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636" w:rsidRPr="00642B10" w:rsidRDefault="005D5636" w:rsidP="00642B10">
      <w:pPr>
        <w:widowControl w:val="0"/>
        <w:tabs>
          <w:tab w:val="left" w:pos="1134"/>
        </w:tabs>
        <w:spacing w:line="360" w:lineRule="auto"/>
        <w:jc w:val="both"/>
        <w:rPr>
          <w:rFonts w:ascii="Arial" w:hAnsi="Arial" w:cs="Arial"/>
          <w:b/>
        </w:rPr>
      </w:pPr>
      <w:r w:rsidRPr="00642B10">
        <w:rPr>
          <w:rFonts w:ascii="Arial" w:hAnsi="Arial" w:cs="Arial"/>
        </w:rPr>
        <w:t>O Hospital Universitário Cassiano Antônio Moraes da Universidade Federal do Espírito Santo, Instituição Federal de Ensino Superior, de Natureza Autárquica, criada pela Lei N.º 3.868 de 30/01/1961 e reestruturada pelo Decreto n.º 63.577 de 08/11/1968, CNPJ 32.479.164/0001-30, situado na Avenida Marechal Campos, n.º</w:t>
      </w:r>
      <w:r w:rsidR="0029633F" w:rsidRPr="00642B10">
        <w:rPr>
          <w:rFonts w:ascii="Arial" w:hAnsi="Arial" w:cs="Arial"/>
        </w:rPr>
        <w:t xml:space="preserve"> </w:t>
      </w:r>
      <w:r w:rsidRPr="00642B10">
        <w:rPr>
          <w:rFonts w:ascii="Arial" w:hAnsi="Arial" w:cs="Arial"/>
        </w:rPr>
        <w:t>1355</w:t>
      </w:r>
      <w:r w:rsidR="0029633F" w:rsidRPr="00642B10">
        <w:rPr>
          <w:rFonts w:ascii="Arial" w:hAnsi="Arial" w:cs="Arial"/>
        </w:rPr>
        <w:t>,</w:t>
      </w:r>
      <w:r w:rsidRPr="00642B10">
        <w:rPr>
          <w:rFonts w:ascii="Arial" w:hAnsi="Arial" w:cs="Arial"/>
        </w:rPr>
        <w:t xml:space="preserve"> Bairro Santa Cecília, </w:t>
      </w:r>
      <w:proofErr w:type="spellStart"/>
      <w:r w:rsidRPr="00642B10">
        <w:rPr>
          <w:rFonts w:ascii="Arial" w:hAnsi="Arial" w:cs="Arial"/>
        </w:rPr>
        <w:t>Vitória</w:t>
      </w:r>
      <w:r w:rsidR="0029633F" w:rsidRPr="00642B10">
        <w:rPr>
          <w:rFonts w:ascii="Arial" w:hAnsi="Arial" w:cs="Arial"/>
        </w:rPr>
        <w:t>-</w:t>
      </w:r>
      <w:r w:rsidRPr="00642B10">
        <w:rPr>
          <w:rFonts w:ascii="Arial" w:hAnsi="Arial" w:cs="Arial"/>
        </w:rPr>
        <w:t>ES</w:t>
      </w:r>
      <w:proofErr w:type="spellEnd"/>
      <w:r w:rsidRPr="00642B10">
        <w:rPr>
          <w:rFonts w:ascii="Arial" w:hAnsi="Arial" w:cs="Arial"/>
        </w:rPr>
        <w:t>, CEP</w:t>
      </w:r>
      <w:r w:rsidR="0029633F" w:rsidRPr="00642B10">
        <w:rPr>
          <w:rFonts w:ascii="Arial" w:hAnsi="Arial" w:cs="Arial"/>
        </w:rPr>
        <w:t>:</w:t>
      </w:r>
      <w:r w:rsidRPr="00642B10">
        <w:rPr>
          <w:rFonts w:ascii="Arial" w:hAnsi="Arial" w:cs="Arial"/>
        </w:rPr>
        <w:t xml:space="preserve"> 29043-260, doravante denominado HUCAM/UFES</w:t>
      </w:r>
      <w:r w:rsidRPr="00642B10">
        <w:rPr>
          <w:rFonts w:ascii="Arial" w:hAnsi="Arial" w:cs="Arial"/>
          <w:bCs/>
        </w:rPr>
        <w:t xml:space="preserve">, torna público, para conhecimento de quantos possam </w:t>
      </w:r>
      <w:proofErr w:type="gramStart"/>
      <w:r w:rsidRPr="00642B10">
        <w:rPr>
          <w:rFonts w:ascii="Arial" w:hAnsi="Arial" w:cs="Arial"/>
          <w:bCs/>
        </w:rPr>
        <w:t>interessar,</w:t>
      </w:r>
      <w:proofErr w:type="gramEnd"/>
      <w:r w:rsidRPr="00642B10">
        <w:rPr>
          <w:rFonts w:ascii="Arial" w:hAnsi="Arial" w:cs="Arial"/>
          <w:bCs/>
        </w:rPr>
        <w:t xml:space="preserve"> que fará realizar Licitação na Modalidade</w:t>
      </w:r>
      <w:r w:rsidRPr="00642B10">
        <w:rPr>
          <w:rFonts w:ascii="Arial" w:hAnsi="Arial" w:cs="Arial"/>
          <w:bCs/>
          <w:color w:val="365F91"/>
        </w:rPr>
        <w:t xml:space="preserve"> </w:t>
      </w:r>
      <w:r w:rsidR="00B86F6C" w:rsidRPr="00E62A1F">
        <w:rPr>
          <w:rFonts w:ascii="Arial" w:hAnsi="Arial" w:cs="Arial"/>
          <w:b/>
          <w:bCs/>
        </w:rPr>
        <w:t>PREGÃO</w:t>
      </w:r>
      <w:r w:rsidR="00B86F6C" w:rsidRPr="00E62A1F">
        <w:rPr>
          <w:rFonts w:ascii="Arial" w:hAnsi="Arial" w:cs="Arial"/>
          <w:bCs/>
        </w:rPr>
        <w:t xml:space="preserve"> </w:t>
      </w:r>
      <w:r w:rsidR="00B86F6C" w:rsidRPr="00E62A1F">
        <w:rPr>
          <w:rFonts w:ascii="Arial" w:hAnsi="Arial" w:cs="Arial"/>
          <w:b/>
          <w:bCs/>
        </w:rPr>
        <w:t>ELETRÔNICO</w:t>
      </w:r>
      <w:r w:rsidR="00937D07">
        <w:rPr>
          <w:rFonts w:ascii="Arial" w:hAnsi="Arial" w:cs="Arial"/>
          <w:b/>
          <w:bCs/>
        </w:rPr>
        <w:t xml:space="preserve"> - TIPO </w:t>
      </w:r>
      <w:r w:rsidR="00B86F6C">
        <w:rPr>
          <w:rFonts w:ascii="Arial" w:hAnsi="Arial" w:cs="Arial"/>
          <w:b/>
          <w:bCs/>
        </w:rPr>
        <w:t>MAIOR DESCONTO</w:t>
      </w:r>
      <w:r w:rsidR="002F1BBC">
        <w:rPr>
          <w:rFonts w:ascii="Arial" w:hAnsi="Arial" w:cs="Arial"/>
          <w:b/>
          <w:bCs/>
        </w:rPr>
        <w:t xml:space="preserve"> PERCENTUAL</w:t>
      </w:r>
      <w:r w:rsidR="00E16100" w:rsidRPr="00642B10">
        <w:rPr>
          <w:rFonts w:ascii="Arial" w:hAnsi="Arial" w:cs="Arial"/>
          <w:b/>
          <w:bCs/>
        </w:rPr>
        <w:t>,</w:t>
      </w:r>
      <w:r w:rsidRPr="00642B10">
        <w:rPr>
          <w:rFonts w:ascii="Arial" w:hAnsi="Arial" w:cs="Arial"/>
          <w:bCs/>
        </w:rPr>
        <w:t xml:space="preserve"> nos termos da Lei n.º 10.520 de 17/07/2002, </w:t>
      </w:r>
      <w:r w:rsidR="00E16100" w:rsidRPr="00642B10">
        <w:rPr>
          <w:rFonts w:ascii="Arial" w:hAnsi="Arial" w:cs="Arial"/>
          <w:bCs/>
        </w:rPr>
        <w:t xml:space="preserve">do </w:t>
      </w:r>
      <w:r w:rsidRPr="00642B10">
        <w:rPr>
          <w:rFonts w:ascii="Arial" w:hAnsi="Arial" w:cs="Arial"/>
          <w:bCs/>
        </w:rPr>
        <w:t xml:space="preserve">Decreto n.º 5.450 de 31/05/2005, </w:t>
      </w:r>
      <w:r w:rsidR="00E16100" w:rsidRPr="00642B10">
        <w:rPr>
          <w:rFonts w:ascii="Arial" w:hAnsi="Arial" w:cs="Arial"/>
          <w:bCs/>
        </w:rPr>
        <w:t xml:space="preserve">do </w:t>
      </w:r>
      <w:r w:rsidRPr="00642B10">
        <w:rPr>
          <w:rFonts w:ascii="Arial" w:hAnsi="Arial" w:cs="Arial"/>
          <w:bCs/>
        </w:rPr>
        <w:t xml:space="preserve">Decreto n.º 3.555 de 08/08/2000 e suas alterações, </w:t>
      </w:r>
      <w:r w:rsidR="00E16100" w:rsidRPr="00642B10">
        <w:rPr>
          <w:rFonts w:ascii="Arial" w:hAnsi="Arial" w:cs="Arial"/>
          <w:bCs/>
        </w:rPr>
        <w:t xml:space="preserve">do </w:t>
      </w:r>
      <w:r w:rsidRPr="00642B10">
        <w:rPr>
          <w:rFonts w:ascii="Arial" w:hAnsi="Arial" w:cs="Arial"/>
          <w:bCs/>
        </w:rPr>
        <w:t xml:space="preserve">Decreto n.º 3.722 de 09/01/2001, </w:t>
      </w:r>
      <w:r w:rsidR="00E16100" w:rsidRPr="00642B10">
        <w:rPr>
          <w:rFonts w:ascii="Arial" w:hAnsi="Arial" w:cs="Arial"/>
          <w:bCs/>
        </w:rPr>
        <w:t xml:space="preserve">da </w:t>
      </w:r>
      <w:r w:rsidRPr="00642B10">
        <w:rPr>
          <w:rFonts w:ascii="Arial" w:hAnsi="Arial" w:cs="Arial"/>
          <w:bCs/>
        </w:rPr>
        <w:t>Lei Comple</w:t>
      </w:r>
      <w:r w:rsidR="00E16100" w:rsidRPr="00642B10">
        <w:rPr>
          <w:rFonts w:ascii="Arial" w:hAnsi="Arial" w:cs="Arial"/>
          <w:bCs/>
        </w:rPr>
        <w:t xml:space="preserve">mentar n.º 123/06 de 14/12/2006, </w:t>
      </w:r>
      <w:r w:rsidR="00197575">
        <w:rPr>
          <w:rFonts w:ascii="Arial" w:hAnsi="Arial" w:cs="Arial"/>
          <w:bCs/>
        </w:rPr>
        <w:t xml:space="preserve">alterada pela Lei Complementar 147/2014 de 07/08/2014, </w:t>
      </w:r>
      <w:r w:rsidR="00E16100" w:rsidRPr="00642B10">
        <w:rPr>
          <w:rFonts w:ascii="Arial" w:hAnsi="Arial" w:cs="Arial"/>
          <w:bCs/>
        </w:rPr>
        <w:t xml:space="preserve">do </w:t>
      </w:r>
      <w:r w:rsidRPr="00642B10">
        <w:rPr>
          <w:rFonts w:ascii="Arial" w:hAnsi="Arial" w:cs="Arial"/>
          <w:bCs/>
        </w:rPr>
        <w:t>D</w:t>
      </w:r>
      <w:r w:rsidR="00E16100" w:rsidRPr="00642B10">
        <w:rPr>
          <w:rFonts w:ascii="Arial" w:hAnsi="Arial" w:cs="Arial"/>
          <w:bCs/>
        </w:rPr>
        <w:t xml:space="preserve">ecreto n.º 6.204 de 05/09/2007 e da </w:t>
      </w:r>
      <w:r w:rsidRPr="00642B10">
        <w:rPr>
          <w:rFonts w:ascii="Arial" w:hAnsi="Arial" w:cs="Arial"/>
          <w:bCs/>
        </w:rPr>
        <w:t>Lei n.º 11.488 de 15/06/2007 (art</w:t>
      </w:r>
      <w:r w:rsidR="00A42197" w:rsidRPr="00642B10">
        <w:rPr>
          <w:rFonts w:ascii="Arial" w:hAnsi="Arial" w:cs="Arial"/>
          <w:bCs/>
        </w:rPr>
        <w:t>igo</w:t>
      </w:r>
      <w:r w:rsidRPr="00642B10">
        <w:rPr>
          <w:rFonts w:ascii="Arial" w:hAnsi="Arial" w:cs="Arial"/>
          <w:bCs/>
        </w:rPr>
        <w:t xml:space="preserve"> 34),</w:t>
      </w:r>
      <w:r w:rsidR="00E16100" w:rsidRPr="00642B10">
        <w:rPr>
          <w:rFonts w:ascii="Arial" w:hAnsi="Arial" w:cs="Arial"/>
          <w:bCs/>
        </w:rPr>
        <w:t xml:space="preserve"> aplicando-se</w:t>
      </w:r>
      <w:r w:rsidRPr="00642B10">
        <w:rPr>
          <w:rFonts w:ascii="Arial" w:hAnsi="Arial" w:cs="Arial"/>
          <w:bCs/>
        </w:rPr>
        <w:t xml:space="preserve"> subsidiariamente</w:t>
      </w:r>
      <w:r w:rsidR="00E16100" w:rsidRPr="00642B10">
        <w:rPr>
          <w:rFonts w:ascii="Arial" w:hAnsi="Arial" w:cs="Arial"/>
          <w:bCs/>
        </w:rPr>
        <w:t>,</w:t>
      </w:r>
      <w:r w:rsidRPr="00642B10">
        <w:rPr>
          <w:rFonts w:ascii="Arial" w:hAnsi="Arial" w:cs="Arial"/>
          <w:bCs/>
        </w:rPr>
        <w:t xml:space="preserve"> a Lei n.º 8.666 de 21/06/1993 e alterações posteriores</w:t>
      </w:r>
      <w:r w:rsidR="00E16100" w:rsidRPr="00642B10">
        <w:rPr>
          <w:rFonts w:ascii="Arial" w:hAnsi="Arial" w:cs="Arial"/>
          <w:bCs/>
        </w:rPr>
        <w:t xml:space="preserve"> e</w:t>
      </w:r>
      <w:r w:rsidRPr="00642B10">
        <w:rPr>
          <w:rFonts w:ascii="Arial" w:hAnsi="Arial" w:cs="Arial"/>
          <w:bCs/>
        </w:rPr>
        <w:t xml:space="preserve"> a Lei n.º 8.078 de 11/11/1990 (Código de Defesa do Consumidor)</w:t>
      </w:r>
      <w:r w:rsidR="00E16100" w:rsidRPr="00642B10">
        <w:rPr>
          <w:rFonts w:ascii="Arial" w:hAnsi="Arial" w:cs="Arial"/>
          <w:bCs/>
        </w:rPr>
        <w:t>, e as exigências</w:t>
      </w:r>
      <w:r w:rsidRPr="00642B10">
        <w:rPr>
          <w:rFonts w:ascii="Arial" w:hAnsi="Arial" w:cs="Arial"/>
          <w:bCs/>
        </w:rPr>
        <w:t xml:space="preserve"> estabelecidas neste Edital e seus Anexos:</w:t>
      </w:r>
    </w:p>
    <w:p w:rsidR="00E16100" w:rsidRPr="00642B10" w:rsidRDefault="00E16100" w:rsidP="00642B10">
      <w:pPr>
        <w:keepNext/>
        <w:keepLines/>
        <w:spacing w:line="360" w:lineRule="auto"/>
        <w:jc w:val="both"/>
        <w:outlineLvl w:val="0"/>
        <w:rPr>
          <w:rFonts w:ascii="Arial" w:hAnsi="Arial" w:cs="Arial"/>
          <w:b/>
          <w:bCs/>
        </w:rPr>
      </w:pPr>
    </w:p>
    <w:p w:rsidR="005D5636" w:rsidRPr="00642B10" w:rsidRDefault="005D5636" w:rsidP="00642B10">
      <w:pPr>
        <w:keepNext/>
        <w:keepLines/>
        <w:spacing w:line="360" w:lineRule="auto"/>
        <w:jc w:val="both"/>
        <w:outlineLvl w:val="0"/>
        <w:rPr>
          <w:rFonts w:ascii="Arial" w:hAnsi="Arial" w:cs="Arial"/>
          <w:b/>
          <w:bCs/>
        </w:rPr>
      </w:pPr>
      <w:r w:rsidRPr="00642B10">
        <w:rPr>
          <w:rFonts w:ascii="Arial" w:hAnsi="Arial" w:cs="Arial"/>
          <w:b/>
          <w:bCs/>
        </w:rPr>
        <w:t>PORTARIA DE DESIGNAÇÃO DE PREGOEIRO E DE EQUIPE DE APOIO: N</w:t>
      </w:r>
      <w:r w:rsidR="00A42197" w:rsidRPr="00642B10">
        <w:rPr>
          <w:rFonts w:ascii="Arial" w:hAnsi="Arial" w:cs="Arial"/>
          <w:b/>
          <w:bCs/>
        </w:rPr>
        <w:t>.</w:t>
      </w:r>
      <w:r w:rsidRPr="00642B10">
        <w:rPr>
          <w:rFonts w:ascii="Arial" w:hAnsi="Arial" w:cs="Arial"/>
          <w:b/>
          <w:bCs/>
        </w:rPr>
        <w:t xml:space="preserve">º </w:t>
      </w:r>
      <w:r w:rsidR="00937D07">
        <w:rPr>
          <w:rFonts w:ascii="Arial" w:hAnsi="Arial" w:cs="Arial"/>
          <w:b/>
          <w:bCs/>
        </w:rPr>
        <w:t>230</w:t>
      </w:r>
      <w:r w:rsidRPr="00642B10">
        <w:rPr>
          <w:rFonts w:ascii="Arial" w:hAnsi="Arial" w:cs="Arial"/>
          <w:b/>
          <w:bCs/>
        </w:rPr>
        <w:t xml:space="preserve"> de </w:t>
      </w:r>
      <w:r w:rsidR="00937D07">
        <w:rPr>
          <w:rFonts w:ascii="Arial" w:hAnsi="Arial" w:cs="Arial"/>
          <w:b/>
          <w:bCs/>
        </w:rPr>
        <w:t xml:space="preserve">24 </w:t>
      </w:r>
      <w:r w:rsidRPr="00642B10">
        <w:rPr>
          <w:rFonts w:ascii="Arial" w:hAnsi="Arial" w:cs="Arial"/>
          <w:b/>
          <w:bCs/>
        </w:rPr>
        <w:t>de agosto de 201</w:t>
      </w:r>
      <w:r w:rsidR="00937D07">
        <w:rPr>
          <w:rFonts w:ascii="Arial" w:hAnsi="Arial" w:cs="Arial"/>
          <w:b/>
          <w:bCs/>
        </w:rPr>
        <w:t>5</w:t>
      </w:r>
      <w:r w:rsidRPr="00642B10">
        <w:rPr>
          <w:rFonts w:ascii="Arial" w:hAnsi="Arial" w:cs="Arial"/>
          <w:b/>
          <w:bCs/>
        </w:rPr>
        <w:t>.</w:t>
      </w:r>
    </w:p>
    <w:p w:rsidR="005D5636" w:rsidRPr="00642B10" w:rsidRDefault="005D5636" w:rsidP="00642B10">
      <w:pPr>
        <w:spacing w:line="360" w:lineRule="auto"/>
        <w:jc w:val="both"/>
        <w:rPr>
          <w:rFonts w:ascii="Arial" w:hAnsi="Arial" w:cs="Arial"/>
          <w:b/>
          <w:color w:val="000000"/>
        </w:rPr>
      </w:pPr>
    </w:p>
    <w:p w:rsidR="005D5636" w:rsidRPr="007D2593" w:rsidRDefault="005D5636" w:rsidP="00642B10">
      <w:pPr>
        <w:spacing w:line="360" w:lineRule="auto"/>
        <w:jc w:val="both"/>
        <w:rPr>
          <w:rFonts w:ascii="Arial" w:hAnsi="Arial" w:cs="Arial"/>
          <w:b/>
        </w:rPr>
      </w:pPr>
      <w:r w:rsidRPr="00642B10">
        <w:rPr>
          <w:rFonts w:ascii="Arial" w:hAnsi="Arial" w:cs="Arial"/>
          <w:b/>
          <w:color w:val="000000"/>
        </w:rPr>
        <w:t xml:space="preserve">RETIRADA DO EDITAL: no site </w:t>
      </w:r>
      <w:r w:rsidRPr="007D2593">
        <w:rPr>
          <w:rFonts w:ascii="Arial" w:hAnsi="Arial" w:cs="Arial"/>
          <w:b/>
        </w:rPr>
        <w:t xml:space="preserve">eletrônico </w:t>
      </w:r>
      <w:hyperlink r:id="rId9" w:history="1">
        <w:r w:rsidR="005417CD" w:rsidRPr="007D2593">
          <w:rPr>
            <w:rStyle w:val="Hyperlink"/>
            <w:rFonts w:ascii="Arial" w:hAnsi="Arial" w:cs="Arial"/>
            <w:b/>
            <w:color w:val="auto"/>
          </w:rPr>
          <w:t>www.comprasgovernamentais.gov.br</w:t>
        </w:r>
      </w:hyperlink>
      <w:r w:rsidRPr="007D2593">
        <w:rPr>
          <w:rFonts w:ascii="Arial" w:hAnsi="Arial" w:cs="Arial"/>
          <w:b/>
        </w:rPr>
        <w:t xml:space="preserve"> </w:t>
      </w:r>
    </w:p>
    <w:p w:rsidR="00A71EF9" w:rsidRPr="007D2593" w:rsidRDefault="00A71EF9" w:rsidP="00642B10">
      <w:pPr>
        <w:pStyle w:val="Corpodetexto"/>
        <w:spacing w:line="360" w:lineRule="auto"/>
        <w:jc w:val="both"/>
        <w:rPr>
          <w:rFonts w:ascii="Arial" w:hAnsi="Arial" w:cs="Arial"/>
          <w:sz w:val="20"/>
        </w:rPr>
      </w:pPr>
    </w:p>
    <w:p w:rsidR="00A71EF9" w:rsidRPr="007D2593" w:rsidRDefault="00A71EF9" w:rsidP="00642B10">
      <w:pPr>
        <w:pStyle w:val="Ttulo1"/>
        <w:spacing w:before="0" w:after="0" w:line="360" w:lineRule="auto"/>
        <w:ind w:left="0"/>
        <w:jc w:val="both"/>
        <w:rPr>
          <w:rFonts w:cs="Arial"/>
        </w:rPr>
      </w:pPr>
      <w:r w:rsidRPr="007D2593">
        <w:rPr>
          <w:rFonts w:cs="Arial"/>
        </w:rPr>
        <w:t>DA SESSÃO PÚBLICA DO PREGÃO ELETRÔNICO:</w:t>
      </w:r>
    </w:p>
    <w:p w:rsidR="00A42197" w:rsidRPr="007D2593" w:rsidRDefault="00A42197" w:rsidP="00642B10">
      <w:pPr>
        <w:tabs>
          <w:tab w:val="left" w:pos="1701"/>
        </w:tabs>
        <w:spacing w:line="360" w:lineRule="auto"/>
        <w:jc w:val="both"/>
        <w:rPr>
          <w:rFonts w:ascii="Arial" w:hAnsi="Arial" w:cs="Arial"/>
          <w:b/>
        </w:rPr>
      </w:pPr>
      <w:r w:rsidRPr="007D2593">
        <w:rPr>
          <w:rFonts w:ascii="Arial" w:hAnsi="Arial" w:cs="Arial"/>
          <w:b/>
        </w:rPr>
        <w:t xml:space="preserve">Processo Administrativo n.º </w:t>
      </w:r>
      <w:r w:rsidR="00197575">
        <w:rPr>
          <w:rFonts w:ascii="Arial" w:hAnsi="Arial" w:cs="Arial"/>
          <w:b/>
        </w:rPr>
        <w:t>23068.</w:t>
      </w:r>
      <w:r w:rsidR="00B86F6C">
        <w:rPr>
          <w:rFonts w:ascii="Arial" w:hAnsi="Arial" w:cs="Arial"/>
          <w:b/>
        </w:rPr>
        <w:t>304359</w:t>
      </w:r>
      <w:r w:rsidR="00197575">
        <w:rPr>
          <w:rFonts w:ascii="Arial" w:hAnsi="Arial" w:cs="Arial"/>
          <w:b/>
        </w:rPr>
        <w:t>/2015-</w:t>
      </w:r>
      <w:r w:rsidR="00B86F6C">
        <w:rPr>
          <w:rFonts w:ascii="Arial" w:hAnsi="Arial" w:cs="Arial"/>
          <w:b/>
        </w:rPr>
        <w:t>35</w:t>
      </w:r>
    </w:p>
    <w:p w:rsidR="00A42197" w:rsidRPr="00FE04FE" w:rsidRDefault="00197575" w:rsidP="00642B10">
      <w:pPr>
        <w:tabs>
          <w:tab w:val="left" w:pos="6270"/>
        </w:tabs>
        <w:spacing w:line="360" w:lineRule="auto"/>
        <w:jc w:val="both"/>
        <w:rPr>
          <w:rFonts w:ascii="Arial" w:hAnsi="Arial" w:cs="Arial"/>
          <w:b/>
          <w:highlight w:val="yellow"/>
        </w:rPr>
      </w:pPr>
      <w:r w:rsidRPr="00FE04FE">
        <w:rPr>
          <w:rFonts w:ascii="Arial" w:hAnsi="Arial" w:cs="Arial"/>
          <w:b/>
          <w:highlight w:val="yellow"/>
        </w:rPr>
        <w:t xml:space="preserve">DIA: </w:t>
      </w:r>
      <w:r w:rsidR="00FE04FE" w:rsidRPr="00FE04FE">
        <w:rPr>
          <w:rFonts w:ascii="Arial" w:hAnsi="Arial" w:cs="Arial"/>
          <w:b/>
          <w:highlight w:val="yellow"/>
        </w:rPr>
        <w:t>21</w:t>
      </w:r>
      <w:r w:rsidRPr="00FE04FE">
        <w:rPr>
          <w:rFonts w:ascii="Arial" w:hAnsi="Arial" w:cs="Arial"/>
          <w:b/>
          <w:highlight w:val="yellow"/>
        </w:rPr>
        <w:t xml:space="preserve">/ </w:t>
      </w:r>
      <w:bookmarkStart w:id="0" w:name="_GoBack"/>
      <w:bookmarkEnd w:id="0"/>
      <w:r w:rsidR="00FE04FE" w:rsidRPr="00FE04FE">
        <w:rPr>
          <w:rFonts w:ascii="Arial" w:hAnsi="Arial" w:cs="Arial"/>
          <w:b/>
          <w:highlight w:val="yellow"/>
        </w:rPr>
        <w:t>10</w:t>
      </w:r>
      <w:r w:rsidRPr="00FE04FE">
        <w:rPr>
          <w:rFonts w:ascii="Arial" w:hAnsi="Arial" w:cs="Arial"/>
          <w:b/>
          <w:highlight w:val="yellow"/>
        </w:rPr>
        <w:t xml:space="preserve"> / 2015</w:t>
      </w:r>
      <w:r w:rsidR="00A42197" w:rsidRPr="00FE04FE">
        <w:rPr>
          <w:rFonts w:ascii="Arial" w:hAnsi="Arial" w:cs="Arial"/>
          <w:b/>
          <w:highlight w:val="yellow"/>
        </w:rPr>
        <w:t xml:space="preserve"> </w:t>
      </w:r>
    </w:p>
    <w:p w:rsidR="00A42197" w:rsidRPr="00642B10" w:rsidRDefault="00A42197" w:rsidP="00642B10">
      <w:pPr>
        <w:tabs>
          <w:tab w:val="left" w:pos="1701"/>
        </w:tabs>
        <w:spacing w:line="360" w:lineRule="auto"/>
        <w:jc w:val="both"/>
        <w:rPr>
          <w:rFonts w:ascii="Arial" w:hAnsi="Arial" w:cs="Arial"/>
          <w:b/>
        </w:rPr>
      </w:pPr>
      <w:r w:rsidRPr="00FE04FE">
        <w:rPr>
          <w:rFonts w:ascii="Arial" w:hAnsi="Arial" w:cs="Arial"/>
          <w:b/>
          <w:highlight w:val="yellow"/>
        </w:rPr>
        <w:t xml:space="preserve">HORÁRIO: </w:t>
      </w:r>
      <w:proofErr w:type="gramStart"/>
      <w:r w:rsidR="00FE04FE" w:rsidRPr="00FE04FE">
        <w:rPr>
          <w:rFonts w:ascii="Arial" w:hAnsi="Arial" w:cs="Arial"/>
          <w:b/>
          <w:highlight w:val="yellow"/>
        </w:rPr>
        <w:t>09</w:t>
      </w:r>
      <w:r w:rsidR="00FE04FE">
        <w:rPr>
          <w:rFonts w:ascii="Arial" w:hAnsi="Arial" w:cs="Arial"/>
          <w:b/>
          <w:highlight w:val="yellow"/>
        </w:rPr>
        <w:t>:</w:t>
      </w:r>
      <w:r w:rsidR="00FE04FE" w:rsidRPr="00FE04FE">
        <w:rPr>
          <w:rFonts w:ascii="Arial" w:hAnsi="Arial" w:cs="Arial"/>
          <w:b/>
          <w:highlight w:val="yellow"/>
        </w:rPr>
        <w:t>00</w:t>
      </w:r>
      <w:proofErr w:type="gramEnd"/>
      <w:r w:rsidRPr="00FE04FE">
        <w:rPr>
          <w:rFonts w:ascii="Arial" w:hAnsi="Arial" w:cs="Arial"/>
          <w:b/>
          <w:highlight w:val="yellow"/>
        </w:rPr>
        <w:t>h (horário de Brasília/DF)</w:t>
      </w:r>
    </w:p>
    <w:p w:rsidR="00A71EF9" w:rsidRPr="00642B10" w:rsidRDefault="00A71EF9" w:rsidP="00642B10">
      <w:pPr>
        <w:tabs>
          <w:tab w:val="left" w:pos="1701"/>
        </w:tabs>
        <w:spacing w:line="360" w:lineRule="auto"/>
        <w:jc w:val="both"/>
        <w:rPr>
          <w:rFonts w:ascii="Arial" w:hAnsi="Arial" w:cs="Arial"/>
          <w:b/>
        </w:rPr>
      </w:pPr>
      <w:r w:rsidRPr="00642B10">
        <w:rPr>
          <w:rFonts w:ascii="Arial" w:hAnsi="Arial" w:cs="Arial"/>
          <w:b/>
        </w:rPr>
        <w:t>ENDEREÇO ELETRÔNICO: www.compras</w:t>
      </w:r>
      <w:r w:rsidR="005417CD" w:rsidRPr="00642B10">
        <w:rPr>
          <w:rFonts w:ascii="Arial" w:hAnsi="Arial" w:cs="Arial"/>
          <w:b/>
        </w:rPr>
        <w:t>governamentais</w:t>
      </w:r>
      <w:r w:rsidRPr="00642B10">
        <w:rPr>
          <w:rFonts w:ascii="Arial" w:hAnsi="Arial" w:cs="Arial"/>
          <w:b/>
        </w:rPr>
        <w:t>.gov.br</w:t>
      </w:r>
    </w:p>
    <w:p w:rsidR="00A71EF9" w:rsidRPr="00642B10" w:rsidRDefault="00A71EF9" w:rsidP="00642B10">
      <w:pPr>
        <w:tabs>
          <w:tab w:val="left" w:pos="1701"/>
        </w:tabs>
        <w:spacing w:line="360" w:lineRule="auto"/>
        <w:jc w:val="both"/>
        <w:rPr>
          <w:rFonts w:ascii="Arial" w:hAnsi="Arial" w:cs="Arial"/>
          <w:b/>
        </w:rPr>
      </w:pPr>
      <w:r w:rsidRPr="00642B10">
        <w:rPr>
          <w:rFonts w:ascii="Arial" w:hAnsi="Arial" w:cs="Arial"/>
          <w:b/>
        </w:rPr>
        <w:t>CÓDIGO UASG: 153047</w:t>
      </w:r>
    </w:p>
    <w:p w:rsidR="00DA273C" w:rsidRPr="00642B10" w:rsidRDefault="00DA273C" w:rsidP="00642B10">
      <w:pPr>
        <w:spacing w:line="360" w:lineRule="auto"/>
        <w:jc w:val="both"/>
        <w:rPr>
          <w:rFonts w:ascii="Arial" w:hAnsi="Arial" w:cs="Arial"/>
          <w:b/>
        </w:rPr>
      </w:pPr>
    </w:p>
    <w:p w:rsidR="00A71EF9" w:rsidRPr="00232409" w:rsidRDefault="00A71EF9" w:rsidP="00411688">
      <w:pPr>
        <w:pStyle w:val="Ttulo1"/>
        <w:tabs>
          <w:tab w:val="left" w:pos="9072"/>
        </w:tabs>
        <w:spacing w:before="0" w:after="0" w:line="360" w:lineRule="auto"/>
        <w:ind w:left="0"/>
        <w:jc w:val="both"/>
        <w:rPr>
          <w:rFonts w:cs="Arial"/>
          <w:lang w:val="pt-BR"/>
        </w:rPr>
      </w:pPr>
      <w:r w:rsidRPr="00232409">
        <w:rPr>
          <w:rFonts w:cs="Arial"/>
          <w:highlight w:val="green"/>
        </w:rPr>
        <w:t xml:space="preserve">SEÇÃO I - DO </w:t>
      </w:r>
      <w:r w:rsidR="00411688">
        <w:rPr>
          <w:rFonts w:cs="Arial"/>
          <w:highlight w:val="green"/>
          <w:lang w:val="pt-BR"/>
        </w:rPr>
        <w:t>OBJETO</w:t>
      </w:r>
      <w:r w:rsidR="00411688">
        <w:rPr>
          <w:rFonts w:cs="Arial"/>
          <w:highlight w:val="green"/>
          <w:lang w:val="pt-BR"/>
        </w:rPr>
        <w:tab/>
      </w:r>
      <w:r w:rsidR="00411688">
        <w:rPr>
          <w:rFonts w:cs="Arial"/>
          <w:lang w:val="pt-BR"/>
        </w:rPr>
        <w:tab/>
      </w:r>
      <w:r w:rsidR="00411688">
        <w:rPr>
          <w:rFonts w:cs="Arial"/>
          <w:lang w:val="pt-BR"/>
        </w:rPr>
        <w:tab/>
      </w:r>
      <w:r w:rsidR="00232409">
        <w:rPr>
          <w:rFonts w:cs="Arial"/>
          <w:lang w:val="pt-BR"/>
        </w:rPr>
        <w:t xml:space="preserve"> </w:t>
      </w:r>
      <w:r w:rsidR="00232409">
        <w:rPr>
          <w:rFonts w:cs="Arial"/>
          <w:lang w:val="pt-BR"/>
        </w:rPr>
        <w:tab/>
      </w:r>
      <w:r w:rsidR="00232409">
        <w:rPr>
          <w:rFonts w:cs="Arial"/>
          <w:lang w:val="pt-BR"/>
        </w:rPr>
        <w:tab/>
      </w:r>
      <w:r w:rsidR="00232409">
        <w:rPr>
          <w:rFonts w:cs="Arial"/>
          <w:lang w:val="pt-BR"/>
        </w:rPr>
        <w:tab/>
      </w:r>
    </w:p>
    <w:p w:rsidR="00411688" w:rsidRPr="002F1BBC" w:rsidRDefault="005417CD" w:rsidP="002F1BBC">
      <w:pPr>
        <w:pStyle w:val="Namber"/>
        <w:rPr>
          <w:bCs/>
        </w:rPr>
      </w:pPr>
      <w:r w:rsidRPr="001173B3">
        <w:t>A prese</w:t>
      </w:r>
      <w:r w:rsidR="00E84DE3" w:rsidRPr="001173B3">
        <w:t xml:space="preserve">nte licitação tem por objeto a </w:t>
      </w:r>
      <w:r w:rsidR="00B86F6C" w:rsidRPr="002F1BBC">
        <w:rPr>
          <w:highlight w:val="darkGray"/>
        </w:rPr>
        <w:t xml:space="preserve">Contratação de empresa de engenharia, para prestar, </w:t>
      </w:r>
      <w:proofErr w:type="gramStart"/>
      <w:r w:rsidR="00B86F6C" w:rsidRPr="002F1BBC">
        <w:rPr>
          <w:highlight w:val="darkGray"/>
        </w:rPr>
        <w:t>sob demanda</w:t>
      </w:r>
      <w:proofErr w:type="gramEnd"/>
      <w:r w:rsidR="00B86F6C" w:rsidRPr="002F1BBC">
        <w:rPr>
          <w:highlight w:val="darkGray"/>
        </w:rPr>
        <w:t xml:space="preserve">, serviços de adequação predial com fornecimento de peças, equipamentos, materiais e mão de obra, na forma estabelecida em planilhas de serviços e insumos diversos descritos no Sistema </w:t>
      </w:r>
      <w:r w:rsidR="00B86F6C" w:rsidRPr="002F1BBC">
        <w:rPr>
          <w:highlight w:val="darkGray"/>
        </w:rPr>
        <w:lastRenderedPageBreak/>
        <w:t>Nacional de Pesquisa de Custos e Índices da Construção Civil, doravante denominado SINAPI</w:t>
      </w:r>
      <w:r w:rsidR="00B86F6C" w:rsidRPr="00DB282D">
        <w:t>, nas edificações do HOSPITAL UNIVERSITÁRIO CASSIANO ANTONI</w:t>
      </w:r>
      <w:r w:rsidR="002F1BBC">
        <w:t>O DE MORAES – HUCAM/EBSERH/UFES</w:t>
      </w:r>
      <w:r w:rsidR="00C95370" w:rsidRPr="001173B3">
        <w:t xml:space="preserve">, </w:t>
      </w:r>
      <w:r w:rsidR="00C73FFC" w:rsidRPr="001173B3">
        <w:t>conforme</w:t>
      </w:r>
      <w:r w:rsidRPr="001173B3">
        <w:t xml:space="preserve"> condições e especificações </w:t>
      </w:r>
      <w:r w:rsidR="005F00A8" w:rsidRPr="001173B3">
        <w:t xml:space="preserve">constantes </w:t>
      </w:r>
      <w:r w:rsidR="003B69DA" w:rsidRPr="001173B3">
        <w:t>no Anexo I</w:t>
      </w:r>
      <w:r w:rsidR="00EE1E08" w:rsidRPr="001173B3">
        <w:t xml:space="preserve"> – </w:t>
      </w:r>
      <w:r w:rsidR="003F10DB" w:rsidRPr="001173B3">
        <w:t>Termo de Referência</w:t>
      </w:r>
      <w:r w:rsidR="003B69DA" w:rsidRPr="001173B3">
        <w:t>.</w:t>
      </w:r>
    </w:p>
    <w:p w:rsidR="00973508" w:rsidRPr="00DB282D" w:rsidRDefault="00973508" w:rsidP="00973508">
      <w:pPr>
        <w:pStyle w:val="Namber"/>
        <w:numPr>
          <w:ilvl w:val="1"/>
          <w:numId w:val="3"/>
        </w:numPr>
      </w:pPr>
      <w:r w:rsidRPr="00DB282D">
        <w:t>As tabelas do Sistema Nacional de Pesquisa de Custos e Índices da Construção Civil (SINAPI) se encontram no seguinte endereço eletrônico: http://www1.caixa.gov.br/gov/gov_social/ municipal/</w:t>
      </w:r>
      <w:proofErr w:type="spellStart"/>
      <w:r w:rsidRPr="00DB282D">
        <w:t>programa_des_urbano</w:t>
      </w:r>
      <w:proofErr w:type="spellEnd"/>
      <w:r w:rsidRPr="00DB282D">
        <w:t>/SINAPI/index.asp;</w:t>
      </w:r>
    </w:p>
    <w:p w:rsidR="00973508" w:rsidRPr="00DB282D" w:rsidRDefault="00973508" w:rsidP="00973508">
      <w:pPr>
        <w:pStyle w:val="Namber"/>
        <w:numPr>
          <w:ilvl w:val="1"/>
          <w:numId w:val="3"/>
        </w:numPr>
      </w:pPr>
      <w:r w:rsidRPr="00DB282D">
        <w:t xml:space="preserve">As dúvidas em relação a este Termo de Referência deverão ser esclarecidas pelo SIF (Setor de Infraestrutura do HUCAM, situado no Hospital Universitário Cassiano Antônio Moraes, </w:t>
      </w:r>
      <w:proofErr w:type="gramStart"/>
      <w:r w:rsidRPr="00DB282D">
        <w:t>Av.</w:t>
      </w:r>
      <w:proofErr w:type="gramEnd"/>
      <w:r w:rsidRPr="00DB282D">
        <w:t xml:space="preserve">: Marechal Campos, 1355, Santa Cecília, </w:t>
      </w:r>
      <w:proofErr w:type="spellStart"/>
      <w:r w:rsidRPr="00DB282D">
        <w:t>Vitória-ES</w:t>
      </w:r>
      <w:proofErr w:type="spellEnd"/>
      <w:r w:rsidRPr="00DB282D">
        <w:t>, CEP: 29.</w:t>
      </w:r>
      <w:r>
        <w:t>043</w:t>
      </w:r>
      <w:r w:rsidRPr="00DB282D">
        <w:t>-</w:t>
      </w:r>
      <w:r>
        <w:t>260</w:t>
      </w:r>
      <w:r w:rsidRPr="00DB282D">
        <w:t>, por intermédio do telefone (27) 3335-7132 ou pelo e-mail: infraestruturahucam@gmail.com).</w:t>
      </w:r>
    </w:p>
    <w:p w:rsidR="00A71EF9" w:rsidRPr="00973508" w:rsidRDefault="00EE1E08" w:rsidP="004D49BD">
      <w:pPr>
        <w:pStyle w:val="Namber"/>
        <w:numPr>
          <w:ilvl w:val="1"/>
          <w:numId w:val="3"/>
        </w:numPr>
        <w:rPr>
          <w:highlight w:val="darkGray"/>
        </w:rPr>
      </w:pPr>
      <w:r w:rsidRPr="00973508">
        <w:rPr>
          <w:highlight w:val="darkGray"/>
        </w:rPr>
        <w:t xml:space="preserve">Em </w:t>
      </w:r>
      <w:r w:rsidR="00A71EF9" w:rsidRPr="00973508">
        <w:rPr>
          <w:highlight w:val="darkGray"/>
        </w:rPr>
        <w:t>caso de discordância existente entre as especificações deste objeto</w:t>
      </w:r>
      <w:r w:rsidRPr="00973508">
        <w:rPr>
          <w:highlight w:val="darkGray"/>
        </w:rPr>
        <w:t>,</w:t>
      </w:r>
      <w:r w:rsidR="00A71EF9" w:rsidRPr="00973508">
        <w:rPr>
          <w:highlight w:val="darkGray"/>
        </w:rPr>
        <w:t xml:space="preserve"> descritas no </w:t>
      </w:r>
      <w:r w:rsidR="000561F4" w:rsidRPr="00973508">
        <w:rPr>
          <w:highlight w:val="darkGray"/>
        </w:rPr>
        <w:t xml:space="preserve">site </w:t>
      </w:r>
      <w:proofErr w:type="spellStart"/>
      <w:r w:rsidR="00A71EF9" w:rsidRPr="00973508">
        <w:rPr>
          <w:highlight w:val="darkGray"/>
        </w:rPr>
        <w:t>Comprasnet</w:t>
      </w:r>
      <w:proofErr w:type="spellEnd"/>
      <w:r w:rsidR="00A71EF9" w:rsidRPr="00973508">
        <w:rPr>
          <w:highlight w:val="darkGray"/>
        </w:rPr>
        <w:t xml:space="preserve"> e as especificações do Edital, preval</w:t>
      </w:r>
      <w:r w:rsidR="002141FA" w:rsidRPr="00973508">
        <w:rPr>
          <w:highlight w:val="darkGray"/>
        </w:rPr>
        <w:t xml:space="preserve">ecerão as constantes no </w:t>
      </w:r>
      <w:r w:rsidRPr="00973508">
        <w:rPr>
          <w:highlight w:val="darkGray"/>
        </w:rPr>
        <w:t>último.</w:t>
      </w:r>
      <w:r w:rsidR="002141FA" w:rsidRPr="00973508">
        <w:rPr>
          <w:highlight w:val="darkGray"/>
        </w:rPr>
        <w:t xml:space="preserve"> </w:t>
      </w:r>
    </w:p>
    <w:p w:rsidR="00414F50" w:rsidRDefault="00414F50" w:rsidP="00642B10">
      <w:pPr>
        <w:pStyle w:val="Ttulo1"/>
        <w:spacing w:before="0" w:after="0" w:line="360" w:lineRule="auto"/>
        <w:ind w:left="0"/>
        <w:jc w:val="both"/>
        <w:rPr>
          <w:rFonts w:cs="Arial"/>
          <w:lang w:val="pt-BR"/>
        </w:rPr>
      </w:pPr>
    </w:p>
    <w:p w:rsidR="00A71EF9" w:rsidRPr="00411688" w:rsidRDefault="00A71EF9" w:rsidP="00411688">
      <w:pPr>
        <w:pStyle w:val="Ttulo1"/>
        <w:tabs>
          <w:tab w:val="left" w:pos="9072"/>
        </w:tabs>
        <w:spacing w:before="0" w:after="0" w:line="360" w:lineRule="auto"/>
        <w:ind w:left="0"/>
        <w:jc w:val="both"/>
        <w:rPr>
          <w:rFonts w:cs="Arial"/>
          <w:lang w:val="pt-BR"/>
        </w:rPr>
      </w:pPr>
      <w:r w:rsidRPr="00411688">
        <w:rPr>
          <w:rFonts w:cs="Arial"/>
          <w:highlight w:val="green"/>
        </w:rPr>
        <w:t>SEÇÃO II - DA DESPESA E DOS RECURSOS ORÇAMENTÁRIO</w:t>
      </w:r>
      <w:r w:rsidR="00F83E08">
        <w:rPr>
          <w:rFonts w:cs="Arial"/>
          <w:highlight w:val="green"/>
          <w:lang w:val="pt-BR"/>
        </w:rPr>
        <w:t>S</w:t>
      </w:r>
      <w:r w:rsidR="00411688">
        <w:rPr>
          <w:rFonts w:cs="Arial"/>
          <w:highlight w:val="green"/>
          <w:lang w:val="pt-BR"/>
        </w:rPr>
        <w:tab/>
      </w:r>
      <w:r w:rsidR="00411688">
        <w:rPr>
          <w:rFonts w:cs="Arial"/>
          <w:lang w:val="pt-BR"/>
        </w:rPr>
        <w:tab/>
      </w:r>
    </w:p>
    <w:p w:rsidR="00B47F04" w:rsidRPr="00C06B5B" w:rsidRDefault="00A71EF9" w:rsidP="00B47F04">
      <w:pPr>
        <w:pStyle w:val="Namber"/>
        <w:rPr>
          <w:highlight w:val="lightGray"/>
        </w:rPr>
      </w:pPr>
      <w:r w:rsidRPr="001173B3">
        <w:t>A despesa com a aquisição d</w:t>
      </w:r>
      <w:r w:rsidR="000561F4" w:rsidRPr="001173B3">
        <w:t xml:space="preserve">o presente </w:t>
      </w:r>
      <w:r w:rsidRPr="001173B3">
        <w:t>objeto</w:t>
      </w:r>
      <w:r w:rsidR="00E37BB4" w:rsidRPr="001173B3">
        <w:t xml:space="preserve"> está</w:t>
      </w:r>
      <w:r w:rsidR="00BC1208" w:rsidRPr="001173B3">
        <w:t xml:space="preserve"> estimada em </w:t>
      </w:r>
      <w:r w:rsidR="002141FA" w:rsidRPr="001173B3">
        <w:t xml:space="preserve">R$ </w:t>
      </w:r>
      <w:r w:rsidR="002F1BBC">
        <w:t xml:space="preserve">960.000,00 </w:t>
      </w:r>
      <w:r w:rsidR="000561F4" w:rsidRPr="001173B3">
        <w:t>(</w:t>
      </w:r>
      <w:r w:rsidR="002F1BBC">
        <w:t>Novecentos e sessenta mil</w:t>
      </w:r>
      <w:r w:rsidR="009D4083" w:rsidRPr="001173B3">
        <w:t>)</w:t>
      </w:r>
      <w:r w:rsidR="00B47F04">
        <w:t xml:space="preserve">, </w:t>
      </w:r>
      <w:r w:rsidR="00B47F04" w:rsidRPr="00B47F04">
        <w:t xml:space="preserve">oriundos da </w:t>
      </w:r>
      <w:proofErr w:type="spellStart"/>
      <w:r w:rsidR="00B47F04" w:rsidRPr="00B47F04">
        <w:t>contratualização</w:t>
      </w:r>
      <w:proofErr w:type="spellEnd"/>
      <w:r w:rsidR="00B47F04" w:rsidRPr="00B47F04">
        <w:t xml:space="preserve"> com a Secretaria de Estado da Saúde – SESA (Convênio 012/</w:t>
      </w:r>
      <w:r w:rsidR="00B47F04">
        <w:t>2015 – agosto a outubro</w:t>
      </w:r>
      <w:r w:rsidR="00B47F04" w:rsidRPr="00B47F04">
        <w:t xml:space="preserve">), repassados pelo FNS-FR 6153000000, PTRES </w:t>
      </w:r>
      <w:r w:rsidR="00B47F04">
        <w:t>091778</w:t>
      </w:r>
      <w:r w:rsidR="00B47F04" w:rsidRPr="00B47F04">
        <w:t xml:space="preserve"> PT 10302201585850032.</w:t>
      </w:r>
    </w:p>
    <w:p w:rsidR="002F1BBC" w:rsidRDefault="002F1BBC" w:rsidP="005D0343">
      <w:pPr>
        <w:pStyle w:val="Ttulo1"/>
        <w:tabs>
          <w:tab w:val="left" w:pos="9072"/>
        </w:tabs>
        <w:spacing w:before="0" w:after="0" w:line="360" w:lineRule="auto"/>
        <w:ind w:left="0"/>
        <w:jc w:val="both"/>
        <w:rPr>
          <w:rFonts w:cs="Arial"/>
          <w:highlight w:val="green"/>
          <w:lang w:val="pt-BR"/>
        </w:rPr>
      </w:pPr>
    </w:p>
    <w:p w:rsidR="00A71EF9" w:rsidRPr="005D0343" w:rsidRDefault="00A71EF9" w:rsidP="005D0343">
      <w:pPr>
        <w:pStyle w:val="Ttulo1"/>
        <w:tabs>
          <w:tab w:val="left" w:pos="9072"/>
        </w:tabs>
        <w:spacing w:before="0" w:after="0" w:line="360" w:lineRule="auto"/>
        <w:ind w:left="0"/>
        <w:jc w:val="both"/>
        <w:rPr>
          <w:rFonts w:cs="Arial"/>
          <w:lang w:val="pt-BR"/>
        </w:rPr>
      </w:pPr>
      <w:r w:rsidRPr="005D0343">
        <w:rPr>
          <w:rFonts w:cs="Arial"/>
          <w:highlight w:val="green"/>
        </w:rPr>
        <w:t>SEÇÃO III - DA PARTICIPAÇÃO NA LICITAÇÃ</w:t>
      </w:r>
      <w:r w:rsidR="005D0343">
        <w:rPr>
          <w:rFonts w:cs="Arial"/>
          <w:highlight w:val="green"/>
          <w:lang w:val="pt-BR"/>
        </w:rPr>
        <w:t>O</w:t>
      </w:r>
      <w:r w:rsidR="005D0343">
        <w:rPr>
          <w:rFonts w:cs="Arial"/>
          <w:highlight w:val="green"/>
          <w:lang w:val="pt-BR"/>
        </w:rPr>
        <w:tab/>
      </w:r>
    </w:p>
    <w:p w:rsidR="00A71EF9" w:rsidRPr="00642B10" w:rsidRDefault="00A71EF9" w:rsidP="005D0343">
      <w:pPr>
        <w:pStyle w:val="Namber"/>
      </w:pPr>
      <w:r w:rsidRPr="00642B10">
        <w:t>Poderão participar deste Pregão os interessados</w:t>
      </w:r>
      <w:r w:rsidRPr="00642B10">
        <w:rPr>
          <w:b/>
        </w:rPr>
        <w:t xml:space="preserve"> </w:t>
      </w:r>
      <w:r w:rsidRPr="00642B10">
        <w:t xml:space="preserve">que estiverem previamente credenciados no Sistema de Cadastramento Unificado de Fornecedores - SICAF e perante o sistema eletrônico provido pela Secretaria de Logística e Tecnologia da Informação do Ministério do Planejamento, Orçamento e Gestão, por meio do sítio </w:t>
      </w:r>
      <w:r w:rsidRPr="00642B10">
        <w:rPr>
          <w:color w:val="0000FF"/>
        </w:rPr>
        <w:t>www.compras</w:t>
      </w:r>
      <w:r w:rsidR="0077400B" w:rsidRPr="00642B10">
        <w:rPr>
          <w:color w:val="0000FF"/>
        </w:rPr>
        <w:t>governamentais</w:t>
      </w:r>
      <w:r w:rsidRPr="00642B10">
        <w:rPr>
          <w:color w:val="0000FF"/>
        </w:rPr>
        <w:t>.gov.br.</w:t>
      </w:r>
    </w:p>
    <w:p w:rsidR="00A71EF9" w:rsidRPr="00642B10" w:rsidRDefault="00A71EF9" w:rsidP="005D0343">
      <w:pPr>
        <w:pStyle w:val="Namber"/>
      </w:pPr>
      <w:r w:rsidRPr="00642B10">
        <w:t>O cadastramento no SICAF poderá ser realizado pelo interessado em qualquer unidade de cadastramento dos órgãos ou entidades da Presidência da República, dos Ministérios, das Autarquias e das Fundações que participam do Sistema Integrado de Serviços Gerais - SISG, localizada nas Unidades da Federação.</w:t>
      </w:r>
    </w:p>
    <w:p w:rsidR="00A71EF9" w:rsidRPr="00642B10" w:rsidRDefault="00A71EF9" w:rsidP="005D0343">
      <w:pPr>
        <w:pStyle w:val="Namber"/>
      </w:pPr>
      <w:r w:rsidRPr="00642B10">
        <w:lastRenderedPageBreak/>
        <w:t>Para ter acesso ao sistema eletrônico, os interessados em participar deste Pregão deverão dispor de chave de identificação e senha pessoal, obtidas junto ao provedor do sistema, onde também deverão informar-se a respeito do seu funcionamento e regulamento e receber instruções detalhadas para sua correta utilização.</w:t>
      </w:r>
    </w:p>
    <w:p w:rsidR="00A71EF9" w:rsidRPr="00642B10" w:rsidRDefault="00A71EF9" w:rsidP="005D0343">
      <w:pPr>
        <w:pStyle w:val="Namber"/>
      </w:pPr>
      <w:r w:rsidRPr="00642B10">
        <w:t>O uso da senha de acesso pela licitante é de sua responsabilidade exclusiva, incluindo qualquer transação por ela efetuada diretamente, ou por seu representante, não cabendo ao provedor do sistema ou ao HUCAM/UFES responsabilidade por eventuais danos decorrentes do uso indevido da senha, ainda que por terceiros.</w:t>
      </w:r>
    </w:p>
    <w:p w:rsidR="00A71EF9" w:rsidRPr="00EB1F40" w:rsidRDefault="00A71EF9" w:rsidP="005D0343">
      <w:pPr>
        <w:pStyle w:val="Namber"/>
        <w:rPr>
          <w:highlight w:val="darkGray"/>
        </w:rPr>
      </w:pPr>
      <w:r w:rsidRPr="00EB1F40">
        <w:rPr>
          <w:highlight w:val="darkGray"/>
        </w:rPr>
        <w:t>Não poderão participar deste Pregão:</w:t>
      </w:r>
    </w:p>
    <w:p w:rsidR="00A94820" w:rsidRPr="002C4F95" w:rsidRDefault="00E338F0" w:rsidP="004D49BD">
      <w:pPr>
        <w:pStyle w:val="Namber"/>
        <w:numPr>
          <w:ilvl w:val="1"/>
          <w:numId w:val="3"/>
        </w:numPr>
      </w:pPr>
      <w:r w:rsidRPr="002C4F95">
        <w:t>Empresas</w:t>
      </w:r>
      <w:r w:rsidR="00A94820" w:rsidRPr="002C4F95">
        <w:t xml:space="preserve"> que estejam constituídas sob a forma de consórcio;</w:t>
      </w:r>
    </w:p>
    <w:p w:rsidR="00A94820" w:rsidRPr="002C4F95" w:rsidRDefault="00E338F0" w:rsidP="004D49BD">
      <w:pPr>
        <w:pStyle w:val="Namber"/>
        <w:numPr>
          <w:ilvl w:val="1"/>
          <w:numId w:val="3"/>
        </w:numPr>
      </w:pPr>
      <w:r w:rsidRPr="002C4F95">
        <w:t>Empresas</w:t>
      </w:r>
      <w:r w:rsidR="00A94820" w:rsidRPr="002C4F95">
        <w:t xml:space="preserve"> cujo objeto social não seja pertinente e compatível com o objeto deste Pregão;</w:t>
      </w:r>
    </w:p>
    <w:p w:rsidR="00A94820" w:rsidRPr="002C4F95" w:rsidRDefault="00E338F0" w:rsidP="004D49BD">
      <w:pPr>
        <w:pStyle w:val="Namber"/>
        <w:numPr>
          <w:ilvl w:val="1"/>
          <w:numId w:val="3"/>
        </w:numPr>
      </w:pPr>
      <w:r w:rsidRPr="002C4F95">
        <w:t>Empresas</w:t>
      </w:r>
      <w:r w:rsidR="00A94820" w:rsidRPr="002C4F95">
        <w:t xml:space="preserve"> cujo cotista e/ou acionista, quer majoritário, quer minoritário, também o seja de outra empresa que apresentar proposta para esta licitação;</w:t>
      </w:r>
    </w:p>
    <w:p w:rsidR="00A94820" w:rsidRPr="002C4F95" w:rsidRDefault="00E338F0" w:rsidP="004D49BD">
      <w:pPr>
        <w:pStyle w:val="Namber"/>
        <w:numPr>
          <w:ilvl w:val="1"/>
          <w:numId w:val="3"/>
        </w:numPr>
      </w:pPr>
      <w:r w:rsidRPr="002C4F95">
        <w:t>Empresas</w:t>
      </w:r>
      <w:r w:rsidR="00A94820" w:rsidRPr="002C4F95">
        <w:t xml:space="preserve"> que tenham sido declaradas inidôneas por quaisquer órgãos da Administração Pública e/ou que estejam cumprindo suspensão do direito de licitar e/ou de contratar com a Administração Pública (conforme orientação constante no Parecer n.º 87/2011/DECOR/CGU/AGU);</w:t>
      </w:r>
    </w:p>
    <w:p w:rsidR="00A94820" w:rsidRPr="002C4F95" w:rsidRDefault="00E338F0" w:rsidP="004D49BD">
      <w:pPr>
        <w:pStyle w:val="Namber"/>
        <w:numPr>
          <w:ilvl w:val="1"/>
          <w:numId w:val="3"/>
        </w:numPr>
      </w:pPr>
      <w:r w:rsidRPr="002C4F95">
        <w:t>Sociedade</w:t>
      </w:r>
      <w:r w:rsidR="00A94820" w:rsidRPr="002C4F95">
        <w:t xml:space="preserve"> estrangeira não autorizada a funcionar no Brasil;</w:t>
      </w:r>
    </w:p>
    <w:p w:rsidR="00A94820" w:rsidRPr="002C4F95" w:rsidRDefault="00E338F0" w:rsidP="004D49BD">
      <w:pPr>
        <w:pStyle w:val="Namber"/>
        <w:numPr>
          <w:ilvl w:val="1"/>
          <w:numId w:val="3"/>
        </w:numPr>
      </w:pPr>
      <w:r w:rsidRPr="002C4F95">
        <w:t>Empresas</w:t>
      </w:r>
      <w:r w:rsidR="00A94820" w:rsidRPr="002C4F95">
        <w:t xml:space="preserve"> em processo de falência, recuperação judicial ou extrajudicial, </w:t>
      </w:r>
      <w:proofErr w:type="gramStart"/>
      <w:r w:rsidR="00A94820" w:rsidRPr="002C4F95">
        <w:t>sob concurso</w:t>
      </w:r>
      <w:proofErr w:type="gramEnd"/>
      <w:r w:rsidR="00A94820" w:rsidRPr="002C4F95">
        <w:t xml:space="preserve"> de credores, em dissolução ou em liquidação;</w:t>
      </w:r>
    </w:p>
    <w:p w:rsidR="00A94820" w:rsidRPr="002C4F95" w:rsidRDefault="00E338F0" w:rsidP="004D49BD">
      <w:pPr>
        <w:pStyle w:val="Namber"/>
        <w:numPr>
          <w:ilvl w:val="1"/>
          <w:numId w:val="3"/>
        </w:numPr>
      </w:pPr>
      <w:r w:rsidRPr="002C4F95">
        <w:t>Sociedades</w:t>
      </w:r>
      <w:r w:rsidR="00A94820" w:rsidRPr="002C4F95">
        <w:t xml:space="preserve">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rsidR="00A71EF9" w:rsidRPr="00642B10" w:rsidRDefault="00A71EF9" w:rsidP="005D0343">
      <w:pPr>
        <w:pStyle w:val="Namber"/>
      </w:pPr>
      <w:r w:rsidRPr="00642B10">
        <w:t>Como requisito para participação neste Pregão, a licitante deverá declarar, em campo próprio do sistema eletrônico, que está ciente e concorda com as condições contidas no edital e seus anexos e que cumpre plenamente os requisitos de habilitação definidos neste Edital.</w:t>
      </w:r>
    </w:p>
    <w:p w:rsidR="00A71EF9" w:rsidRPr="00642B10" w:rsidRDefault="00A71EF9" w:rsidP="004D49BD">
      <w:pPr>
        <w:pStyle w:val="Namber"/>
        <w:numPr>
          <w:ilvl w:val="1"/>
          <w:numId w:val="3"/>
        </w:numPr>
      </w:pPr>
      <w:r w:rsidRPr="00642B10">
        <w:t>A declaração falsa relativa ao cumprimento dos requisitos de habilitação e à proposta sujeitará a licitante às sanções previstas neste Edital.</w:t>
      </w:r>
    </w:p>
    <w:p w:rsidR="005D0343" w:rsidRDefault="005D0343" w:rsidP="005D0343">
      <w:pPr>
        <w:pStyle w:val="Ttulo1"/>
        <w:tabs>
          <w:tab w:val="left" w:pos="9072"/>
        </w:tabs>
        <w:spacing w:before="0" w:after="0" w:line="360" w:lineRule="auto"/>
        <w:ind w:left="0"/>
        <w:jc w:val="both"/>
        <w:rPr>
          <w:rFonts w:cs="Arial"/>
          <w:highlight w:val="green"/>
          <w:lang w:val="pt-BR"/>
        </w:rPr>
      </w:pPr>
    </w:p>
    <w:p w:rsidR="00782D76" w:rsidRPr="00782D76" w:rsidRDefault="00782D76" w:rsidP="00782D76">
      <w:pPr>
        <w:rPr>
          <w:highlight w:val="green"/>
        </w:rPr>
      </w:pPr>
    </w:p>
    <w:p w:rsidR="00A71EF9" w:rsidRPr="005D0343" w:rsidRDefault="00A71EF9" w:rsidP="005D0343">
      <w:pPr>
        <w:pStyle w:val="Ttulo1"/>
        <w:tabs>
          <w:tab w:val="left" w:pos="9072"/>
        </w:tabs>
        <w:spacing w:before="0" w:after="0" w:line="360" w:lineRule="auto"/>
        <w:ind w:left="0"/>
        <w:jc w:val="both"/>
        <w:rPr>
          <w:rFonts w:cs="Arial"/>
          <w:b w:val="0"/>
          <w:lang w:val="pt-BR"/>
        </w:rPr>
      </w:pPr>
      <w:r w:rsidRPr="005D0343">
        <w:rPr>
          <w:rFonts w:cs="Arial"/>
          <w:highlight w:val="green"/>
        </w:rPr>
        <w:lastRenderedPageBreak/>
        <w:t>SEÇÃO IV – DA PROPOST</w:t>
      </w:r>
      <w:r w:rsidR="005D0343">
        <w:rPr>
          <w:rFonts w:cs="Arial"/>
          <w:highlight w:val="green"/>
          <w:lang w:val="pt-BR"/>
        </w:rPr>
        <w:t>A</w:t>
      </w:r>
      <w:r w:rsidR="005D0343">
        <w:rPr>
          <w:rFonts w:cs="Arial"/>
          <w:highlight w:val="green"/>
          <w:lang w:val="pt-BR"/>
        </w:rPr>
        <w:tab/>
      </w:r>
    </w:p>
    <w:p w:rsidR="00BC6B1E" w:rsidRPr="00C06B5B" w:rsidRDefault="00BC6B1E" w:rsidP="00BC6B1E">
      <w:pPr>
        <w:pStyle w:val="Namber"/>
        <w:rPr>
          <w:highlight w:val="lightGray"/>
        </w:rPr>
      </w:pPr>
      <w:r w:rsidRPr="00C06B5B">
        <w:rPr>
          <w:highlight w:val="lightGray"/>
        </w:rPr>
        <w:t>As propostas terão validade de 60 (sessenta) dias, contados da data de abertura da Sessão Pública estabelecida no preâmbulo deste Edital.</w:t>
      </w:r>
    </w:p>
    <w:p w:rsidR="00BC6B1E" w:rsidRPr="00C06B5B" w:rsidRDefault="00BC6B1E" w:rsidP="00BC6B1E">
      <w:pPr>
        <w:pStyle w:val="Namber"/>
      </w:pPr>
      <w:r w:rsidRPr="00C06B5B">
        <w:t>As licitantes deverão apresentar proposta, conforme modelo contido no</w:t>
      </w:r>
      <w:r w:rsidR="006644DD">
        <w:t xml:space="preserve"> - Apêndice</w:t>
      </w:r>
      <w:r>
        <w:t xml:space="preserve"> </w:t>
      </w:r>
      <w:r w:rsidR="006644DD">
        <w:t xml:space="preserve">A - </w:t>
      </w:r>
      <w:r w:rsidRPr="00C06B5B">
        <w:t>d</w:t>
      </w:r>
      <w:r>
        <w:t>este</w:t>
      </w:r>
      <w:r w:rsidRPr="00C06B5B">
        <w:t xml:space="preserve"> Edital.</w:t>
      </w:r>
    </w:p>
    <w:p w:rsidR="00BC6B1E" w:rsidRPr="00A24210" w:rsidRDefault="00BC6B1E" w:rsidP="00BC6B1E">
      <w:pPr>
        <w:pStyle w:val="Namber"/>
        <w:rPr>
          <w:highlight w:val="darkGray"/>
        </w:rPr>
      </w:pPr>
      <w:r w:rsidRPr="00C06B5B">
        <w:t xml:space="preserve">O critério de julgamento da licitação deverá ser pelo </w:t>
      </w:r>
      <w:r w:rsidRPr="00A24210">
        <w:rPr>
          <w:highlight w:val="darkGray"/>
        </w:rPr>
        <w:t>MAIOR PERCENTUAL DE DESCONTO OFERTADO SOBRE AS TABELAS DO SISTEMA NACIONAL DE PESQUISA DE CUSTOS E ÍNDICES DA CONSTRUÇÃO CIVIL - SINAPI, REFERENTE À UNIDADE DA FEDERAÇÃO ESPÍRITO SANTO.</w:t>
      </w:r>
    </w:p>
    <w:p w:rsidR="00BC6B1E" w:rsidRPr="00C06B5B" w:rsidRDefault="00BC6B1E" w:rsidP="00BC6B1E">
      <w:pPr>
        <w:pStyle w:val="Namber"/>
      </w:pPr>
      <w:r w:rsidRPr="00C06B5B">
        <w:t>A proposta deverá constar o valor global, em Reais (R$), a ser cobrado pela prestação dos serviços, o qual servirá de parâmetro para o cálculo do percentual de desconto respectivo, levando-se em conta a diferença entre o valor de referência e aqueles efetivamente contidos nas propostas das licitantes. O percentual de desconto será aplicado sobre os valores descritos nas planilhas de serviços e insumos diversos do Sistema Nacional de Pesquisa de Custos e Índices da Construção Civil (SINAPI), referente à Unidade da Federação Espírito Santo.</w:t>
      </w:r>
    </w:p>
    <w:p w:rsidR="00BC6B1E" w:rsidRPr="00C06B5B" w:rsidRDefault="00BC6B1E" w:rsidP="00BC6B1E">
      <w:pPr>
        <w:pStyle w:val="Namber"/>
      </w:pPr>
      <w:r w:rsidRPr="00C06B5B">
        <w:t xml:space="preserve">O valor estimado para a presente contratação não constitui obrigação de dispêndio para o HUCAM/EBSERH/UFES, servindo apenas de subsídio às licitantes na formulação das propostas e ao </w:t>
      </w:r>
      <w:proofErr w:type="gramStart"/>
      <w:r w:rsidRPr="00C06B5B">
        <w:t>Pregoeiro(</w:t>
      </w:r>
      <w:proofErr w:type="gramEnd"/>
      <w:r w:rsidRPr="00C06B5B">
        <w:t>a) no julgamento das mesmas.</w:t>
      </w:r>
    </w:p>
    <w:p w:rsidR="00BC6B1E" w:rsidRPr="00C06B5B" w:rsidRDefault="00BC6B1E" w:rsidP="00BC6B1E">
      <w:pPr>
        <w:pStyle w:val="Namber"/>
      </w:pPr>
      <w:r w:rsidRPr="00C06B5B">
        <w:t>A proposta deverá conter somente duas casas decimais.</w:t>
      </w:r>
    </w:p>
    <w:p w:rsidR="00BC6B1E" w:rsidRPr="00C06B5B" w:rsidRDefault="00BC6B1E" w:rsidP="00BC6B1E">
      <w:pPr>
        <w:pStyle w:val="Namber"/>
      </w:pPr>
      <w:r w:rsidRPr="00C06B5B">
        <w:t>No percentual de desconto proposto, já deverão estar previstos todos os custos necessários para o cumprimento do objeto da licitação, bem como todos os impostos, encargos trabalhistas, previdenciários, fiscais, comerciais, taxas, fretes, seguros e quaisquer outros que incidam ou venham a incidir sobre o objeto licitado.</w:t>
      </w:r>
    </w:p>
    <w:p w:rsidR="00BC6B1E" w:rsidRPr="00C06B5B" w:rsidRDefault="00BC6B1E" w:rsidP="00BC6B1E">
      <w:pPr>
        <w:pStyle w:val="Namber"/>
      </w:pPr>
      <w:r w:rsidRPr="00C06B5B">
        <w:t>Decorrido o prazo de validade das propostas</w:t>
      </w:r>
      <w:r w:rsidRPr="00C06B5B">
        <w:rPr>
          <w:b/>
        </w:rPr>
        <w:t>,</w:t>
      </w:r>
      <w:r w:rsidRPr="00C06B5B">
        <w:t xml:space="preserve"> sem convocação para contratação, ficam as licitantes liberadas dos compromissos assumidos.</w:t>
      </w:r>
    </w:p>
    <w:p w:rsidR="00BC6B1E" w:rsidRPr="00C06B5B" w:rsidRDefault="00BC6B1E" w:rsidP="00BC6B1E">
      <w:pPr>
        <w:pStyle w:val="Namber"/>
      </w:pPr>
      <w:r w:rsidRPr="00C06B5B">
        <w:t>Qualquer elemento que possa identificar a licitante importa na desclassificação da proposta.</w:t>
      </w:r>
    </w:p>
    <w:p w:rsidR="00BC6B1E" w:rsidRPr="00C06B5B" w:rsidRDefault="00BC6B1E" w:rsidP="00BC6B1E">
      <w:pPr>
        <w:pStyle w:val="Namber"/>
      </w:pPr>
      <w:r w:rsidRPr="00C06B5B">
        <w:t>Em conformidade com as disposições do Tribunal de Contas da União - TCU, fica garantido à empresa contratada, na execução dos serviços, o percentual de Benefícios e Despesas Indiretas - BDI fixo de 25% (vinte e cinco por cento), o qual deverá ser utilizado para a elaboração dos orçamentos durante a vigência do contrato.</w:t>
      </w:r>
    </w:p>
    <w:p w:rsidR="00EB1F40" w:rsidRPr="00E62A1F" w:rsidRDefault="00EB1F40" w:rsidP="00EB1F40">
      <w:pPr>
        <w:pStyle w:val="Namber"/>
      </w:pPr>
      <w:r w:rsidRPr="00E62A1F">
        <w:lastRenderedPageBreak/>
        <w:t>Caso a assinatura da Ata de Registro de Preços não possa ocorrer dentro do período de validade da proposta, por motivo de força maior, poderá ser solicitada a prorrogação da validade por, no máximo, igual período.</w:t>
      </w:r>
    </w:p>
    <w:p w:rsidR="00EB1F40" w:rsidRPr="00E62A1F" w:rsidRDefault="00EB1F40" w:rsidP="00EB1F40">
      <w:pPr>
        <w:pStyle w:val="Namber"/>
      </w:pPr>
      <w:r w:rsidRPr="00E62A1F">
        <w:t>Qualquer elemento que possa identificar o licitante importa a desclassificação da proposta.</w:t>
      </w:r>
    </w:p>
    <w:p w:rsidR="00EE0098" w:rsidRDefault="00EE0098" w:rsidP="00EE0098">
      <w:pPr>
        <w:pStyle w:val="Namber"/>
        <w:numPr>
          <w:ilvl w:val="0"/>
          <w:numId w:val="0"/>
        </w:numPr>
      </w:pPr>
    </w:p>
    <w:p w:rsidR="00A24210" w:rsidRPr="00642B10" w:rsidRDefault="00A24210" w:rsidP="00EE0098">
      <w:pPr>
        <w:pStyle w:val="Namber"/>
        <w:numPr>
          <w:ilvl w:val="0"/>
          <w:numId w:val="0"/>
        </w:numPr>
      </w:pPr>
    </w:p>
    <w:p w:rsidR="00A71EF9" w:rsidRPr="005D0343" w:rsidRDefault="00A71EF9" w:rsidP="005D0343">
      <w:pPr>
        <w:pStyle w:val="Ttulo1"/>
        <w:tabs>
          <w:tab w:val="left" w:pos="9072"/>
        </w:tabs>
        <w:spacing w:before="0" w:after="0" w:line="360" w:lineRule="auto"/>
        <w:ind w:left="0"/>
        <w:jc w:val="both"/>
        <w:rPr>
          <w:rFonts w:cs="Arial"/>
          <w:lang w:val="pt-BR"/>
        </w:rPr>
      </w:pPr>
      <w:r w:rsidRPr="005D0343">
        <w:rPr>
          <w:rFonts w:cs="Arial"/>
          <w:highlight w:val="green"/>
        </w:rPr>
        <w:t>SEÇÃO V - DO ENCAMINHAMENTO DA PROPOST</w:t>
      </w:r>
      <w:r w:rsidR="005D0343">
        <w:rPr>
          <w:rFonts w:cs="Arial"/>
          <w:highlight w:val="green"/>
          <w:lang w:val="pt-BR"/>
        </w:rPr>
        <w:t>A</w:t>
      </w:r>
      <w:r w:rsidR="005D0343">
        <w:rPr>
          <w:rFonts w:cs="Arial"/>
          <w:highlight w:val="green"/>
          <w:lang w:val="pt-BR"/>
        </w:rPr>
        <w:tab/>
      </w:r>
      <w:r w:rsidR="005D0343">
        <w:rPr>
          <w:rFonts w:cs="Arial"/>
          <w:lang w:val="pt-BR"/>
        </w:rPr>
        <w:tab/>
      </w:r>
    </w:p>
    <w:p w:rsidR="00A71EF9" w:rsidRPr="00E338F0" w:rsidRDefault="00A71EF9" w:rsidP="005D0343">
      <w:pPr>
        <w:pStyle w:val="Namber"/>
        <w:rPr>
          <w:highlight w:val="lightGray"/>
        </w:rPr>
      </w:pPr>
      <w:r w:rsidRPr="00E338F0">
        <w:rPr>
          <w:highlight w:val="lightGray"/>
        </w:rPr>
        <w:t>A licitante deverá encaminhar proposta, exclusivamente por meio do sistema e</w:t>
      </w:r>
      <w:r w:rsidR="004877E2" w:rsidRPr="00E338F0">
        <w:rPr>
          <w:highlight w:val="lightGray"/>
        </w:rPr>
        <w:t xml:space="preserve">letrônico, até a data e </w:t>
      </w:r>
      <w:r w:rsidR="00E338F0" w:rsidRPr="00E338F0">
        <w:rPr>
          <w:highlight w:val="lightGray"/>
        </w:rPr>
        <w:t>horário marcado</w:t>
      </w:r>
      <w:r w:rsidRPr="00E338F0">
        <w:rPr>
          <w:highlight w:val="lightGray"/>
        </w:rPr>
        <w:t xml:space="preserve"> para </w:t>
      </w:r>
      <w:r w:rsidR="004877E2" w:rsidRPr="00E338F0">
        <w:rPr>
          <w:highlight w:val="lightGray"/>
        </w:rPr>
        <w:t xml:space="preserve">a </w:t>
      </w:r>
      <w:r w:rsidRPr="00E338F0">
        <w:rPr>
          <w:highlight w:val="lightGray"/>
        </w:rPr>
        <w:t>abertura da Sessão, quando, então, encerrar-se-á automaticamente a fase de recebimento de propostas.</w:t>
      </w:r>
    </w:p>
    <w:p w:rsidR="00A71EF9" w:rsidRPr="00642B10" w:rsidRDefault="00A71EF9" w:rsidP="004D49BD">
      <w:pPr>
        <w:pStyle w:val="Namber"/>
        <w:numPr>
          <w:ilvl w:val="1"/>
          <w:numId w:val="3"/>
        </w:numPr>
      </w:pPr>
      <w:r w:rsidRPr="00642B10">
        <w:t>Por ocasião do envio da proposta, a licitante enquadrada como microempr</w:t>
      </w:r>
      <w:r w:rsidR="004877E2" w:rsidRPr="00642B10">
        <w:t xml:space="preserve">esa e empresa de pequeno porte </w:t>
      </w:r>
      <w:r w:rsidRPr="00642B10">
        <w:t>deverá declarar, em campo próprio do Sistema, que atende aos requisitos do art. 3º da Lei Complementar n.º 123/2006, para fazer jus aos benefícios previstos na referida Lei.</w:t>
      </w:r>
    </w:p>
    <w:p w:rsidR="00A71EF9" w:rsidRPr="00642B10" w:rsidRDefault="00A71EF9" w:rsidP="00EE0098">
      <w:pPr>
        <w:pStyle w:val="Namber"/>
      </w:pPr>
      <w:r w:rsidRPr="00642B10">
        <w:t>Até a abertura da Sessão, a licitante poderá retirar ou substituir a proposta anteriormente encaminhada.</w:t>
      </w:r>
    </w:p>
    <w:p w:rsidR="00A71EF9" w:rsidRPr="00EE0098" w:rsidRDefault="00A71EF9" w:rsidP="00EE0098">
      <w:pPr>
        <w:pStyle w:val="Ttulo1"/>
        <w:tabs>
          <w:tab w:val="num" w:pos="1134"/>
          <w:tab w:val="left" w:pos="9072"/>
        </w:tabs>
        <w:spacing w:before="0" w:after="0" w:line="360" w:lineRule="auto"/>
        <w:ind w:left="0"/>
        <w:jc w:val="both"/>
        <w:rPr>
          <w:rFonts w:cs="Arial"/>
          <w:lang w:val="pt-BR"/>
        </w:rPr>
      </w:pPr>
      <w:r w:rsidRPr="00EE0098">
        <w:rPr>
          <w:rFonts w:cs="Arial"/>
          <w:highlight w:val="green"/>
        </w:rPr>
        <w:t>SEÇÃO VI – DA ABERTURA DA SESSÃO PÚBLIC</w:t>
      </w:r>
      <w:r w:rsidR="00EE0098">
        <w:rPr>
          <w:rFonts w:cs="Arial"/>
          <w:highlight w:val="green"/>
          <w:lang w:val="pt-BR"/>
        </w:rPr>
        <w:t>A</w:t>
      </w:r>
      <w:r w:rsidR="00EE0098">
        <w:rPr>
          <w:rFonts w:cs="Arial"/>
          <w:highlight w:val="green"/>
          <w:lang w:val="pt-BR"/>
        </w:rPr>
        <w:tab/>
      </w:r>
    </w:p>
    <w:p w:rsidR="00A71EF9" w:rsidRPr="00642B10" w:rsidRDefault="00A71EF9" w:rsidP="00EE0098">
      <w:pPr>
        <w:pStyle w:val="Namber"/>
      </w:pPr>
      <w:r w:rsidRPr="00642B10">
        <w:t xml:space="preserve">A abertura da Sessão Pública deste Pregão, conduzida pelo Pregoeiro, ocorrerá na data e na hora indicadas no preâmbulo deste Edital, no sítio </w:t>
      </w:r>
      <w:r w:rsidRPr="00642B10">
        <w:rPr>
          <w:color w:val="0000FF"/>
        </w:rPr>
        <w:t>www.compras</w:t>
      </w:r>
      <w:r w:rsidR="0013741B" w:rsidRPr="00642B10">
        <w:rPr>
          <w:color w:val="0000FF"/>
        </w:rPr>
        <w:t>governamentais</w:t>
      </w:r>
      <w:r w:rsidRPr="00642B10">
        <w:rPr>
          <w:color w:val="0000FF"/>
        </w:rPr>
        <w:t>.gov.br</w:t>
      </w:r>
      <w:r w:rsidR="005F00A8" w:rsidRPr="00642B10">
        <w:t>.</w:t>
      </w:r>
    </w:p>
    <w:p w:rsidR="00A71EF9" w:rsidRPr="00642B10" w:rsidRDefault="00A71EF9" w:rsidP="00EE0098">
      <w:pPr>
        <w:pStyle w:val="Namber"/>
        <w:rPr>
          <w:b/>
          <w:highlight w:val="lightGray"/>
        </w:rPr>
      </w:pPr>
      <w:r w:rsidRPr="00642B10">
        <w:rPr>
          <w:b/>
          <w:highlight w:val="lightGray"/>
        </w:rPr>
        <w:t>A comunicação entre o Pregoeiro e as licitantes ocorrerá exclusivamente mediante troca de mensagens, em campo próprio do sistema eletrônico.</w:t>
      </w:r>
    </w:p>
    <w:p w:rsidR="00A71EF9" w:rsidRDefault="00A71EF9" w:rsidP="00EE0098">
      <w:pPr>
        <w:pStyle w:val="Namber"/>
      </w:pPr>
      <w:r w:rsidRPr="00642B10">
        <w:t>Cabe à licitante acompanhar as operações no sistema eletrônico durante a Sessão Pública do Pregão, ficando responsável pelo ônus decorrente da perda de negócios diante da inobservância de qualquer mensagem emitida pelo sistema ou de sua desconexão.</w:t>
      </w:r>
    </w:p>
    <w:p w:rsidR="00261AF3" w:rsidRPr="00642B10" w:rsidRDefault="00261AF3" w:rsidP="00261AF3">
      <w:pPr>
        <w:pStyle w:val="Namber"/>
        <w:numPr>
          <w:ilvl w:val="0"/>
          <w:numId w:val="0"/>
        </w:numPr>
      </w:pPr>
    </w:p>
    <w:p w:rsidR="00A71EF9" w:rsidRPr="00EE0098" w:rsidRDefault="00A71EF9" w:rsidP="00EE0098">
      <w:pPr>
        <w:pStyle w:val="Ttulo1"/>
        <w:tabs>
          <w:tab w:val="left" w:pos="9072"/>
        </w:tabs>
        <w:spacing w:before="0" w:after="0" w:line="360" w:lineRule="auto"/>
        <w:ind w:left="0"/>
        <w:jc w:val="both"/>
        <w:rPr>
          <w:rFonts w:cs="Arial"/>
          <w:lang w:val="pt-BR"/>
        </w:rPr>
      </w:pPr>
      <w:r w:rsidRPr="00EE0098">
        <w:rPr>
          <w:rFonts w:cs="Arial"/>
          <w:highlight w:val="green"/>
        </w:rPr>
        <w:t>SEÇÃO VII – DA CLASSIFICAÇÃO DAS PROPOSTA</w:t>
      </w:r>
      <w:r w:rsidR="00EE0098">
        <w:rPr>
          <w:rFonts w:cs="Arial"/>
          <w:highlight w:val="green"/>
          <w:lang w:val="pt-BR"/>
        </w:rPr>
        <w:tab/>
      </w:r>
    </w:p>
    <w:p w:rsidR="00A71EF9" w:rsidRPr="00642B10" w:rsidRDefault="00A71EF9" w:rsidP="00EE0098">
      <w:pPr>
        <w:pStyle w:val="Namber"/>
      </w:pPr>
      <w:r w:rsidRPr="00642B10">
        <w:t>O Pregoeiro verificará as propostas apresentadas e desclassificará, motivadamente, aquelas que não estejam em conformidade com os requisitos estabelecidos neste Edital.</w:t>
      </w:r>
    </w:p>
    <w:p w:rsidR="00A71EF9" w:rsidRDefault="00A71EF9" w:rsidP="00EE0098">
      <w:pPr>
        <w:pStyle w:val="Namber"/>
      </w:pPr>
      <w:r w:rsidRPr="00642B10">
        <w:t>Somente as licitantes com propostas classificadas</w:t>
      </w:r>
      <w:r w:rsidR="008945D1" w:rsidRPr="00642B10">
        <w:t>,</w:t>
      </w:r>
      <w:r w:rsidRPr="00642B10">
        <w:t xml:space="preserve"> participarão da fase de lances.</w:t>
      </w:r>
    </w:p>
    <w:p w:rsidR="00EE0098" w:rsidRDefault="00EE0098" w:rsidP="00EE0098">
      <w:pPr>
        <w:pStyle w:val="Namber"/>
        <w:numPr>
          <w:ilvl w:val="0"/>
          <w:numId w:val="0"/>
        </w:numPr>
      </w:pPr>
    </w:p>
    <w:p w:rsidR="00782D76" w:rsidRDefault="00782D76" w:rsidP="00EE0098">
      <w:pPr>
        <w:pStyle w:val="Namber"/>
        <w:numPr>
          <w:ilvl w:val="0"/>
          <w:numId w:val="0"/>
        </w:numPr>
      </w:pPr>
    </w:p>
    <w:p w:rsidR="00A71EF9" w:rsidRPr="00EE0098" w:rsidRDefault="00A71EF9" w:rsidP="00EE0098">
      <w:pPr>
        <w:pStyle w:val="Ttulo1"/>
        <w:tabs>
          <w:tab w:val="left" w:pos="9072"/>
        </w:tabs>
        <w:spacing w:before="0" w:after="0" w:line="360" w:lineRule="auto"/>
        <w:ind w:left="0"/>
        <w:jc w:val="both"/>
        <w:rPr>
          <w:rFonts w:cs="Arial"/>
          <w:lang w:val="pt-BR"/>
        </w:rPr>
      </w:pPr>
      <w:r w:rsidRPr="00EE0098">
        <w:rPr>
          <w:rFonts w:cs="Arial"/>
          <w:highlight w:val="green"/>
        </w:rPr>
        <w:lastRenderedPageBreak/>
        <w:t>SEÇÃO VIII - DA FORMULAÇÃO DE LANCE</w:t>
      </w:r>
      <w:r w:rsidR="007866BC">
        <w:rPr>
          <w:rFonts w:cs="Arial"/>
          <w:highlight w:val="green"/>
          <w:lang w:val="pt-BR"/>
        </w:rPr>
        <w:t>S</w:t>
      </w:r>
      <w:r w:rsidR="00EE0098">
        <w:rPr>
          <w:rFonts w:cs="Arial"/>
          <w:highlight w:val="green"/>
          <w:lang w:val="pt-BR"/>
        </w:rPr>
        <w:tab/>
      </w:r>
    </w:p>
    <w:p w:rsidR="00A71EF9" w:rsidRPr="00E338F0" w:rsidRDefault="00A71EF9" w:rsidP="00EE0098">
      <w:pPr>
        <w:pStyle w:val="Namber"/>
        <w:rPr>
          <w:highlight w:val="lightGray"/>
          <w:shd w:val="pct25" w:color="auto" w:fill="FFFFFF"/>
        </w:rPr>
      </w:pPr>
      <w:r w:rsidRPr="00E338F0">
        <w:rPr>
          <w:highlight w:val="lightGray"/>
        </w:rPr>
        <w:t>Aberta a etapa competitiva, as licitantes classificadas poderão encaminhar lances para o preço unitário do material objeto deste Pregão Eletrônico, exclusivamente por meio do sistema eletrônico, sendo imediatamente informadas do recebimento e respectivo horário de registro e valor.</w:t>
      </w:r>
    </w:p>
    <w:p w:rsidR="00A71EF9" w:rsidRPr="00642B10" w:rsidRDefault="00A71EF9" w:rsidP="00EE0098">
      <w:pPr>
        <w:pStyle w:val="Namber"/>
      </w:pPr>
      <w:r w:rsidRPr="00642B10">
        <w:t>As licitantes poderão oferecer lances sucessivos, não sendo aceitos dois ou mais lances de mesmo valor, prevalecendo aquele que for recebido e registrado em primeiro lugar pelo sistema.</w:t>
      </w:r>
    </w:p>
    <w:p w:rsidR="00A71EF9" w:rsidRPr="00642B10" w:rsidRDefault="00A71EF9" w:rsidP="00EE0098">
      <w:pPr>
        <w:pStyle w:val="Namber"/>
      </w:pPr>
      <w:r w:rsidRPr="00642B10">
        <w:t>A licitante somente poderá oferecer lance inferior ao último por ela ofertado e registrado no sistema.</w:t>
      </w:r>
    </w:p>
    <w:p w:rsidR="00A71EF9" w:rsidRPr="00642B10" w:rsidRDefault="00A71EF9" w:rsidP="00EE0098">
      <w:pPr>
        <w:pStyle w:val="Namber"/>
      </w:pPr>
      <w:r w:rsidRPr="00642B10">
        <w:t>Durante o transcurso da Sessão, as licitantes serão informadas, em tempo real, do valor do menor lance registrado, vedada a identificação da ofertante.</w:t>
      </w:r>
    </w:p>
    <w:p w:rsidR="00A71EF9" w:rsidRPr="00642B10" w:rsidRDefault="00A71EF9" w:rsidP="00EE0098">
      <w:pPr>
        <w:pStyle w:val="Namber"/>
      </w:pPr>
      <w:r w:rsidRPr="00642B10">
        <w:t>Os lances apresentados e levados em consideração para efeito de julgamento serão de exclusiva e total responsabilidade da licitante, não lhe cabendo o direito de pleitear qualquer alteração.</w:t>
      </w:r>
    </w:p>
    <w:p w:rsidR="00A71EF9" w:rsidRPr="00642B10" w:rsidRDefault="00A71EF9" w:rsidP="00EE0098">
      <w:pPr>
        <w:pStyle w:val="Namber"/>
      </w:pPr>
      <w:r w:rsidRPr="00642B10">
        <w:t xml:space="preserve">Durante a fase de lances, o Pregoeiro poderá excluir, justificadamente, lance cujo valor for considerado </w:t>
      </w:r>
      <w:r w:rsidR="00E338F0" w:rsidRPr="00642B10">
        <w:t>inexequível</w:t>
      </w:r>
      <w:r w:rsidRPr="00642B10">
        <w:t>.</w:t>
      </w:r>
    </w:p>
    <w:p w:rsidR="00A71EF9" w:rsidRPr="00642B10" w:rsidRDefault="00A71EF9" w:rsidP="00EE0098">
      <w:pPr>
        <w:pStyle w:val="Namber"/>
      </w:pPr>
      <w:r w:rsidRPr="00642B10">
        <w:t>A etapa de lances da Sessão Pública será encerrada por decisão do Pregoeiro.</w:t>
      </w:r>
    </w:p>
    <w:p w:rsidR="00A71EF9" w:rsidRPr="00EE0098" w:rsidRDefault="00A71EF9" w:rsidP="00EE0098">
      <w:pPr>
        <w:pStyle w:val="Namber"/>
        <w:rPr>
          <w:highlight w:val="lightGray"/>
        </w:rPr>
      </w:pPr>
      <w:r w:rsidRPr="00EE0098">
        <w:rPr>
          <w:highlight w:val="lightGray"/>
        </w:rPr>
        <w:t>O sistema eletrônico encaminhará aviso de fechamento iminente dos lances, após o que transcorrerá período de tempo de até 30 (trinta) minutos, aleatoriamente determinado pelo sistema, findo o qual será automaticamente encerrada a recepção de lances.</w:t>
      </w:r>
    </w:p>
    <w:p w:rsidR="005D3BF0" w:rsidRPr="005D3BF0" w:rsidRDefault="005D3BF0" w:rsidP="005D3BF0">
      <w:pPr>
        <w:pStyle w:val="Namber"/>
        <w:numPr>
          <w:ilvl w:val="0"/>
          <w:numId w:val="0"/>
        </w:numPr>
        <w:rPr>
          <w:b/>
          <w:highlight w:val="green"/>
        </w:rPr>
      </w:pPr>
    </w:p>
    <w:p w:rsidR="00A71EF9" w:rsidRPr="005D3BF0" w:rsidRDefault="00A71EF9" w:rsidP="005D3BF0">
      <w:pPr>
        <w:pStyle w:val="Namber"/>
        <w:numPr>
          <w:ilvl w:val="0"/>
          <w:numId w:val="0"/>
        </w:numPr>
        <w:rPr>
          <w:b/>
        </w:rPr>
      </w:pPr>
      <w:r w:rsidRPr="005D3BF0">
        <w:rPr>
          <w:b/>
          <w:highlight w:val="green"/>
        </w:rPr>
        <w:t>SEÇÃO IX – DO DIREITO DE PREFERÊNCIA DAS MICROEMPRESAS E EMPRESAS DE PEQUENO PORTE</w:t>
      </w:r>
      <w:r w:rsidRPr="005D3BF0">
        <w:rPr>
          <w:b/>
        </w:rPr>
        <w:t xml:space="preserve"> </w:t>
      </w:r>
    </w:p>
    <w:p w:rsidR="00A71EF9" w:rsidRPr="00642B10" w:rsidRDefault="00A71EF9" w:rsidP="005D3BF0">
      <w:pPr>
        <w:pStyle w:val="Namber"/>
      </w:pPr>
      <w:r w:rsidRPr="00642B10">
        <w:t>Após a fase de lances, se a proposta mais bem classificada não tiver sido ofertada por microempresa e empresa de pequeno porte e houver proposta apresentada por microemp</w:t>
      </w:r>
      <w:r w:rsidR="005A7549" w:rsidRPr="00642B10">
        <w:t>resa e empresa de pequeno porte</w:t>
      </w:r>
      <w:r w:rsidRPr="00642B10">
        <w:t xml:space="preserve"> igual ou até 5% (cinco por cento) superior à melhor proposta, proceder-se-á da seguinte forma:</w:t>
      </w:r>
    </w:p>
    <w:p w:rsidR="00A71EF9" w:rsidRPr="00642B10" w:rsidRDefault="00A71EF9" w:rsidP="004D49BD">
      <w:pPr>
        <w:pStyle w:val="Namber"/>
        <w:numPr>
          <w:ilvl w:val="1"/>
          <w:numId w:val="3"/>
        </w:numPr>
      </w:pPr>
      <w:r w:rsidRPr="00642B10">
        <w:t xml:space="preserve"> </w:t>
      </w:r>
      <w:r w:rsidR="00E338F0" w:rsidRPr="00642B10">
        <w:t>A</w:t>
      </w:r>
      <w:r w:rsidRPr="00642B10">
        <w:t xml:space="preserve"> microempresa e a empresa de pequeno porte mais bem classificada poderá, no prazo de </w:t>
      </w:r>
      <w:proofErr w:type="gramStart"/>
      <w:r w:rsidRPr="00642B10">
        <w:t>5</w:t>
      </w:r>
      <w:proofErr w:type="gramEnd"/>
      <w:r w:rsidRPr="00642B10">
        <w:t xml:space="preserve"> (cinco) minutos, contados do envio da mensagem automática pelo sistema, apresentar uma última oferta, obrigatoriamente abaixo da primeira colocada, situação em que, atendidas as exigências habilitatórias, será adjudicado em seu favor o objeto deste Pregão;</w:t>
      </w:r>
    </w:p>
    <w:p w:rsidR="00A71EF9" w:rsidRPr="00642B10" w:rsidRDefault="00E338F0" w:rsidP="004D49BD">
      <w:pPr>
        <w:pStyle w:val="Namber"/>
        <w:numPr>
          <w:ilvl w:val="1"/>
          <w:numId w:val="3"/>
        </w:numPr>
      </w:pPr>
      <w:r w:rsidRPr="00642B10">
        <w:lastRenderedPageBreak/>
        <w:t>Não</w:t>
      </w:r>
      <w:r w:rsidR="00A71EF9" w:rsidRPr="00642B10">
        <w:t xml:space="preserve"> sendo vencedora a microempresa e empresa de pequeno porte</w:t>
      </w:r>
      <w:proofErr w:type="gramStart"/>
      <w:r w:rsidR="00A71EF9" w:rsidRPr="00642B10">
        <w:t xml:space="preserve">  </w:t>
      </w:r>
      <w:proofErr w:type="gramEnd"/>
      <w:r w:rsidR="00A71EF9" w:rsidRPr="00642B10">
        <w:t xml:space="preserve">melhor classificada, na forma da </w:t>
      </w:r>
      <w:proofErr w:type="spellStart"/>
      <w:r w:rsidR="006957E2" w:rsidRPr="00642B10">
        <w:t>s</w:t>
      </w:r>
      <w:r w:rsidR="00A71EF9" w:rsidRPr="00642B10">
        <w:t>ubcondição</w:t>
      </w:r>
      <w:proofErr w:type="spellEnd"/>
      <w:r w:rsidR="00A71EF9" w:rsidRPr="00642B10">
        <w:t xml:space="preserve"> anterior, o sistema, de forma automática, convocará as licitantes remanescentes que porventura se enquadrem na Condição prevista no </w:t>
      </w:r>
      <w:r w:rsidR="00A71EF9" w:rsidRPr="00642B10">
        <w:rPr>
          <w:i/>
        </w:rPr>
        <w:t>caput</w:t>
      </w:r>
      <w:r w:rsidR="00A71EF9" w:rsidRPr="00642B10">
        <w:t>, na ordem classificatória, para o exercício do mesmo direito;</w:t>
      </w:r>
    </w:p>
    <w:p w:rsidR="00A71EF9" w:rsidRPr="00642B10" w:rsidRDefault="00E338F0" w:rsidP="004D49BD">
      <w:pPr>
        <w:pStyle w:val="Namber"/>
        <w:numPr>
          <w:ilvl w:val="1"/>
          <w:numId w:val="3"/>
        </w:numPr>
      </w:pPr>
      <w:r w:rsidRPr="00642B10">
        <w:t>No</w:t>
      </w:r>
      <w:r w:rsidR="00A71EF9" w:rsidRPr="00642B10">
        <w:t xml:space="preserve"> caso de equivalência dos valores apresentados pelas microempresas e empresas de pequeno porte que se encontrem no intervalo estabelecido nesta Condição, o sistema fará um sorteio eletrônico, definindo e convocando automaticamente a vencedora para o encaminhamento da oferta final do desempate;</w:t>
      </w:r>
    </w:p>
    <w:p w:rsidR="00A71EF9" w:rsidRPr="00642B10" w:rsidRDefault="00A71EF9" w:rsidP="005D3BF0">
      <w:pPr>
        <w:pStyle w:val="Namber"/>
      </w:pPr>
      <w:r w:rsidRPr="00642B10">
        <w:t>Não ocorrendo à adjudicação nos termos previstos na Condição anterior, o objeto licitado será adjudicado em favor da licitante detentora da proposta originalmente melhor classificada se, após a negociação, houver compatibilidade de preço com o valor estimado, e a licitante for considerada habilitada.</w:t>
      </w:r>
    </w:p>
    <w:p w:rsidR="00A24210" w:rsidRDefault="00A24210" w:rsidP="00A24210">
      <w:pPr>
        <w:pStyle w:val="Namber"/>
        <w:numPr>
          <w:ilvl w:val="0"/>
          <w:numId w:val="0"/>
        </w:numPr>
        <w:rPr>
          <w:b/>
          <w:highlight w:val="green"/>
        </w:rPr>
      </w:pPr>
    </w:p>
    <w:p w:rsidR="00A71EF9" w:rsidRPr="00A24210" w:rsidRDefault="00A71EF9" w:rsidP="00A24210">
      <w:pPr>
        <w:pStyle w:val="Namber"/>
        <w:numPr>
          <w:ilvl w:val="0"/>
          <w:numId w:val="0"/>
        </w:numPr>
        <w:rPr>
          <w:b/>
        </w:rPr>
      </w:pPr>
      <w:r w:rsidRPr="00A24210">
        <w:rPr>
          <w:b/>
          <w:highlight w:val="green"/>
        </w:rPr>
        <w:t>SEÇÃO X – DA DESCONEXÃO DO PREGOEIR</w:t>
      </w:r>
      <w:r w:rsidR="00F129C5" w:rsidRPr="00A24210">
        <w:rPr>
          <w:b/>
          <w:highlight w:val="green"/>
        </w:rPr>
        <w:t>O</w:t>
      </w:r>
      <w:r w:rsidR="00F129C5" w:rsidRPr="00A24210">
        <w:rPr>
          <w:b/>
          <w:highlight w:val="green"/>
        </w:rPr>
        <w:tab/>
      </w:r>
    </w:p>
    <w:p w:rsidR="00A71EF9" w:rsidRPr="00642B10" w:rsidRDefault="00A71EF9" w:rsidP="00F129C5">
      <w:pPr>
        <w:pStyle w:val="Namber"/>
      </w:pPr>
      <w:r w:rsidRPr="00642B10">
        <w:t xml:space="preserve">Se ocorrer a desconexão do Pregoeiro no decorrer da etapa de lances e o sistema eletrônico </w:t>
      </w:r>
      <w:proofErr w:type="gramStart"/>
      <w:r w:rsidRPr="00642B10">
        <w:t>permanecer</w:t>
      </w:r>
      <w:proofErr w:type="gramEnd"/>
      <w:r w:rsidRPr="00642B10">
        <w:t xml:space="preserve"> acessível às licitantes, os lances continuarão sendo recebidos, sem prejuízo dos atos realizados.</w:t>
      </w:r>
    </w:p>
    <w:p w:rsidR="00A71EF9" w:rsidRPr="00642B10" w:rsidRDefault="00A71EF9" w:rsidP="00F129C5">
      <w:pPr>
        <w:pStyle w:val="Namber"/>
        <w:rPr>
          <w:b/>
          <w:highlight w:val="lightGray"/>
        </w:rPr>
      </w:pPr>
      <w:r w:rsidRPr="00642B10">
        <w:rPr>
          <w:b/>
          <w:highlight w:val="lightGray"/>
        </w:rPr>
        <w:t>No caso de desconexão do Pregoeiro persistir por tempo superior a 10 (dez) minutos, a Sessão do Pregão será suspensa automaticamente e terá reinício somente após comunicação expressa aos participantes</w:t>
      </w:r>
      <w:r w:rsidRPr="00642B10">
        <w:rPr>
          <w:rStyle w:val="A0"/>
          <w:b/>
          <w:sz w:val="20"/>
          <w:highlight w:val="lightGray"/>
        </w:rPr>
        <w:t xml:space="preserve"> no sítio </w:t>
      </w:r>
      <w:bookmarkStart w:id="1" w:name="_Hlt112227448"/>
      <w:r w:rsidRPr="00642B10">
        <w:rPr>
          <w:b/>
          <w:highlight w:val="lightGray"/>
        </w:rPr>
        <w:t>www.compras</w:t>
      </w:r>
      <w:r w:rsidR="00603C86" w:rsidRPr="00642B10">
        <w:rPr>
          <w:b/>
          <w:highlight w:val="lightGray"/>
        </w:rPr>
        <w:t>governamentais</w:t>
      </w:r>
      <w:r w:rsidRPr="00642B10">
        <w:rPr>
          <w:b/>
          <w:highlight w:val="lightGray"/>
        </w:rPr>
        <w:t>.gov.br</w:t>
      </w:r>
      <w:bookmarkEnd w:id="1"/>
      <w:r w:rsidRPr="00642B10">
        <w:rPr>
          <w:b/>
          <w:highlight w:val="lightGray"/>
        </w:rPr>
        <w:t>.</w:t>
      </w:r>
    </w:p>
    <w:p w:rsidR="00A71EF9" w:rsidRPr="00642B10" w:rsidRDefault="00A71EF9" w:rsidP="00F129C5">
      <w:pPr>
        <w:pStyle w:val="Namber"/>
      </w:pPr>
      <w:r w:rsidRPr="00642B10">
        <w:t>No caso de desconexão do sistema a sessão será aberta no primeiro dia útil consecutivo à data marcada, permanecendo o mesmo horário da data anterior.</w:t>
      </w:r>
    </w:p>
    <w:p w:rsidR="00EE3C06" w:rsidRDefault="00EE3C06" w:rsidP="00F129C5">
      <w:pPr>
        <w:pStyle w:val="Nvel2"/>
        <w:keepNext/>
        <w:tabs>
          <w:tab w:val="num" w:pos="2203"/>
          <w:tab w:val="left" w:pos="9072"/>
        </w:tabs>
        <w:spacing w:after="0" w:line="360" w:lineRule="auto"/>
        <w:rPr>
          <w:rFonts w:cs="Arial"/>
          <w:sz w:val="20"/>
          <w:highlight w:val="green"/>
        </w:rPr>
      </w:pPr>
    </w:p>
    <w:p w:rsidR="00A71EF9" w:rsidRPr="00642B10" w:rsidRDefault="00A71EF9" w:rsidP="00F129C5">
      <w:pPr>
        <w:pStyle w:val="Nvel2"/>
        <w:keepNext/>
        <w:tabs>
          <w:tab w:val="num" w:pos="2203"/>
          <w:tab w:val="left" w:pos="9072"/>
        </w:tabs>
        <w:spacing w:after="0" w:line="360" w:lineRule="auto"/>
        <w:rPr>
          <w:rFonts w:cs="Arial"/>
          <w:sz w:val="20"/>
        </w:rPr>
      </w:pPr>
      <w:r w:rsidRPr="00F129C5">
        <w:rPr>
          <w:rFonts w:cs="Arial"/>
          <w:sz w:val="20"/>
          <w:highlight w:val="green"/>
        </w:rPr>
        <w:t>SEÇÃO XI - DA NEGOCIAÇÃ</w:t>
      </w:r>
      <w:r w:rsidR="00F129C5">
        <w:rPr>
          <w:rFonts w:cs="Arial"/>
          <w:sz w:val="20"/>
          <w:highlight w:val="green"/>
        </w:rPr>
        <w:t>O</w:t>
      </w:r>
      <w:r w:rsidR="00F129C5">
        <w:rPr>
          <w:rFonts w:cs="Arial"/>
          <w:sz w:val="20"/>
          <w:highlight w:val="green"/>
        </w:rPr>
        <w:tab/>
      </w:r>
    </w:p>
    <w:p w:rsidR="00A71EF9" w:rsidRPr="00642B10" w:rsidRDefault="00A71EF9" w:rsidP="00F129C5">
      <w:pPr>
        <w:pStyle w:val="Namber"/>
      </w:pPr>
      <w:r w:rsidRPr="00642B10">
        <w:t>Encerrada a etapa de lances, concedido o benefício às microempresas e empresas de pequeno porte, de que trata o artigo 44 da Lei Complementar n.º 123/2006, o Pregoeiro poderá encaminhar contra</w:t>
      </w:r>
      <w:r w:rsidR="00C829FA">
        <w:t>pro</w:t>
      </w:r>
      <w:r w:rsidRPr="00642B10">
        <w:t>posta diretamente à licitante que tenha apresentado o lance mais vantajoso, para que seja obtida melhor proposta, observado o critério de julgamento e o valor estimado para a contratação, não se admitindo negociar condições diferentes das previstas neste Edital.</w:t>
      </w:r>
    </w:p>
    <w:p w:rsidR="00A71EF9" w:rsidRDefault="00A71EF9" w:rsidP="004D49BD">
      <w:pPr>
        <w:pStyle w:val="Namber"/>
        <w:numPr>
          <w:ilvl w:val="1"/>
          <w:numId w:val="3"/>
        </w:numPr>
      </w:pPr>
      <w:r w:rsidRPr="00642B10">
        <w:lastRenderedPageBreak/>
        <w:t>A negociação será realizada por meio do sistema, podendo ser acompanhada pelas demais licitantes.</w:t>
      </w:r>
    </w:p>
    <w:p w:rsidR="00FE1ED1" w:rsidRDefault="00FE1ED1" w:rsidP="00FE1ED1">
      <w:pPr>
        <w:pStyle w:val="Namber"/>
        <w:numPr>
          <w:ilvl w:val="0"/>
          <w:numId w:val="0"/>
        </w:numPr>
      </w:pPr>
    </w:p>
    <w:p w:rsidR="00A71EF9" w:rsidRPr="00F129C5" w:rsidRDefault="00A71EF9" w:rsidP="00F129C5">
      <w:pPr>
        <w:pStyle w:val="Ttulo4"/>
        <w:tabs>
          <w:tab w:val="left" w:pos="9072"/>
        </w:tabs>
        <w:spacing w:before="0" w:after="0" w:line="360" w:lineRule="auto"/>
        <w:rPr>
          <w:rFonts w:ascii="Arial" w:hAnsi="Arial" w:cs="Arial"/>
          <w:color w:val="000000"/>
          <w:sz w:val="20"/>
          <w:lang w:val="pt-BR"/>
        </w:rPr>
      </w:pPr>
      <w:r w:rsidRPr="00F129C5">
        <w:rPr>
          <w:rStyle w:val="A0"/>
          <w:rFonts w:ascii="Arial" w:hAnsi="Arial" w:cs="Arial"/>
          <w:sz w:val="20"/>
          <w:highlight w:val="green"/>
        </w:rPr>
        <w:t>SEÇÃO XII - DA ACEITABILIDADE DA PROPOST</w:t>
      </w:r>
      <w:r w:rsidR="00F129C5">
        <w:rPr>
          <w:rStyle w:val="A0"/>
          <w:rFonts w:ascii="Arial" w:hAnsi="Arial" w:cs="Arial"/>
          <w:sz w:val="20"/>
          <w:highlight w:val="green"/>
          <w:lang w:val="pt-BR"/>
        </w:rPr>
        <w:t>A</w:t>
      </w:r>
      <w:r w:rsidR="00F129C5">
        <w:rPr>
          <w:rStyle w:val="A0"/>
          <w:rFonts w:ascii="Arial" w:hAnsi="Arial" w:cs="Arial"/>
          <w:sz w:val="20"/>
          <w:highlight w:val="green"/>
          <w:lang w:val="pt-BR"/>
        </w:rPr>
        <w:tab/>
      </w:r>
    </w:p>
    <w:p w:rsidR="00A71EF9" w:rsidRPr="00642B10" w:rsidRDefault="00A71EF9" w:rsidP="00F129C5">
      <w:pPr>
        <w:pStyle w:val="Namber"/>
      </w:pPr>
      <w:r w:rsidRPr="00642B10">
        <w:t>Encerrada a etapa de lances e concluída a negociação, quando houver, o Pregoeiro examinará a proposta classificada em primeiro lugar quanto à compatibilidade do preço em relação ao valor estimado para a contratação.</w:t>
      </w:r>
    </w:p>
    <w:p w:rsidR="00A71EF9" w:rsidRPr="00642B10" w:rsidRDefault="00A71EF9" w:rsidP="00F129C5">
      <w:pPr>
        <w:pStyle w:val="Namber"/>
        <w:rPr>
          <w:b/>
        </w:rPr>
      </w:pPr>
      <w:r w:rsidRPr="00642B10">
        <w:t>Não se considerará qualquer oferta de vantagem não prevista neste Edital, inclusive financiamentos subsidiados ou a fundo perdido.</w:t>
      </w:r>
    </w:p>
    <w:p w:rsidR="00A71EF9" w:rsidRPr="00642B10" w:rsidRDefault="00A71EF9" w:rsidP="00F129C5">
      <w:pPr>
        <w:pStyle w:val="Namber"/>
        <w:rPr>
          <w:b/>
        </w:rPr>
      </w:pPr>
      <w:r w:rsidRPr="00642B10">
        <w:t>Será rejeitada a proposta que apresentar valores irrisórios ou de valor zero, incompatíveis com os preços de mercado acrescidos dos respectivos encargos, exceto quando se referirem a materiais e instalações de propriedade da licitante, para os quais ela renuncie à parcela ou à totalidade da remuneração.</w:t>
      </w:r>
      <w:r w:rsidRPr="00642B10">
        <w:rPr>
          <w:b/>
        </w:rPr>
        <w:t xml:space="preserve"> </w:t>
      </w:r>
    </w:p>
    <w:p w:rsidR="00A71EF9" w:rsidRPr="00642B10" w:rsidRDefault="00A71EF9" w:rsidP="00F129C5">
      <w:pPr>
        <w:pStyle w:val="Namber"/>
      </w:pPr>
      <w:r w:rsidRPr="00642B10">
        <w:t>O</w:t>
      </w:r>
      <w:r w:rsidRPr="00642B10">
        <w:rPr>
          <w:b/>
        </w:rPr>
        <w:t xml:space="preserve"> </w:t>
      </w:r>
      <w:r w:rsidRPr="00642B10">
        <w:t>Pregoeiro poderá solicitar parecer de técnicos pertencentes ao Quadro de Pessoal do HUCAM/UFES</w:t>
      </w:r>
      <w:r w:rsidRPr="00642B10">
        <w:rPr>
          <w:b/>
        </w:rPr>
        <w:t xml:space="preserve"> </w:t>
      </w:r>
      <w:r w:rsidRPr="00642B10">
        <w:t>ou, ainda, de pessoas físicas ou jurídicas estranhas a ele, para orientar sua decisão.</w:t>
      </w:r>
    </w:p>
    <w:p w:rsidR="00A71EF9" w:rsidRPr="00642B10" w:rsidRDefault="00A71EF9" w:rsidP="00F129C5">
      <w:pPr>
        <w:pStyle w:val="Namber"/>
      </w:pPr>
      <w:r w:rsidRPr="00642B10">
        <w:t>Havendo aceitação da proposta classificada em primeiro lugar quanto à compatibilidade de preço, o Pregoeiro solicitará da respectiva licitante o encaminhamento dos documentos de habilitação.</w:t>
      </w:r>
    </w:p>
    <w:p w:rsidR="00A71EF9" w:rsidRPr="00642B10" w:rsidRDefault="00A71EF9" w:rsidP="00F129C5">
      <w:pPr>
        <w:pStyle w:val="Namber"/>
      </w:pPr>
      <w:r w:rsidRPr="00642B10">
        <w:t>Caso o valor unitário de cada item extrapole o número de duas casas decimais após a vírgula, o Pregoeiro aproveitará apenas duas casas decimais.</w:t>
      </w:r>
    </w:p>
    <w:p w:rsidR="00A71EF9" w:rsidRPr="00642B10" w:rsidRDefault="00A71EF9" w:rsidP="00F129C5">
      <w:pPr>
        <w:pStyle w:val="Namber"/>
      </w:pPr>
      <w:r w:rsidRPr="00642B10">
        <w:t xml:space="preserve">Se a proposta não for aceitável ou se a licitante não atender às exigências habilitatórias, o Pregoeiro examinará a proposta </w:t>
      </w:r>
      <w:r w:rsidR="00E338F0" w:rsidRPr="00642B10">
        <w:t>subsequente</w:t>
      </w:r>
      <w:r w:rsidRPr="00642B10">
        <w:t xml:space="preserve"> e, assim, sucessivamente, na ordem de classificação, até a apuração de uma pr</w:t>
      </w:r>
      <w:r w:rsidR="005A1AE1" w:rsidRPr="00642B10">
        <w:t>oposta que atenda a este edital.</w:t>
      </w:r>
    </w:p>
    <w:p w:rsidR="00414F50" w:rsidRDefault="00414F50" w:rsidP="009127B8">
      <w:pPr>
        <w:pStyle w:val="Ttulo4"/>
        <w:spacing w:before="0" w:after="0"/>
        <w:rPr>
          <w:rFonts w:ascii="Arial" w:hAnsi="Arial" w:cs="Arial"/>
          <w:sz w:val="20"/>
          <w:lang w:val="pt-BR"/>
        </w:rPr>
      </w:pPr>
    </w:p>
    <w:p w:rsidR="00A71EF9" w:rsidRPr="00F129C5" w:rsidRDefault="00A71EF9" w:rsidP="00F129C5">
      <w:pPr>
        <w:pStyle w:val="Ttulo4"/>
        <w:tabs>
          <w:tab w:val="left" w:pos="9072"/>
        </w:tabs>
        <w:spacing w:before="0" w:after="0" w:line="360" w:lineRule="auto"/>
        <w:rPr>
          <w:rFonts w:ascii="Arial" w:hAnsi="Arial" w:cs="Arial"/>
          <w:sz w:val="20"/>
          <w:lang w:val="pt-BR"/>
        </w:rPr>
      </w:pPr>
      <w:r w:rsidRPr="00F129C5">
        <w:rPr>
          <w:rFonts w:ascii="Arial" w:hAnsi="Arial" w:cs="Arial"/>
          <w:sz w:val="20"/>
          <w:highlight w:val="green"/>
        </w:rPr>
        <w:t>SEÇÃO XIII - DA HABILITAÇÃ</w:t>
      </w:r>
      <w:r w:rsidR="00516E9D">
        <w:rPr>
          <w:rFonts w:ascii="Arial" w:hAnsi="Arial" w:cs="Arial"/>
          <w:sz w:val="20"/>
          <w:highlight w:val="green"/>
          <w:lang w:val="pt-BR"/>
        </w:rPr>
        <w:t>O</w:t>
      </w:r>
      <w:r w:rsidR="00F129C5">
        <w:rPr>
          <w:rFonts w:ascii="Arial" w:hAnsi="Arial" w:cs="Arial"/>
          <w:sz w:val="20"/>
          <w:highlight w:val="green"/>
          <w:lang w:val="pt-BR"/>
        </w:rPr>
        <w:tab/>
      </w:r>
    </w:p>
    <w:p w:rsidR="009149B3" w:rsidRPr="00642B10" w:rsidRDefault="009149B3" w:rsidP="00F129C5">
      <w:pPr>
        <w:pStyle w:val="Namber"/>
      </w:pPr>
      <w:r w:rsidRPr="00642B10">
        <w:t>A habilitação dos licitantes será verificada por meio do SICAF, nos documentos por ele abrangidos, e por meio da documentação complementar especificada neste Edital.</w:t>
      </w:r>
    </w:p>
    <w:p w:rsidR="009149B3" w:rsidRPr="00642B10" w:rsidRDefault="009D57F7" w:rsidP="004D49BD">
      <w:pPr>
        <w:pStyle w:val="Namber"/>
        <w:numPr>
          <w:ilvl w:val="1"/>
          <w:numId w:val="3"/>
        </w:numPr>
      </w:pPr>
      <w:r>
        <w:t>O</w:t>
      </w:r>
      <w:r w:rsidR="009149B3" w:rsidRPr="00642B10">
        <w:t xml:space="preserve"> licitante deverá apresentar habilitação válida no SICAF ou apresentar os documentos que supram tal habilitação.</w:t>
      </w:r>
    </w:p>
    <w:p w:rsidR="009149B3" w:rsidRPr="00642B10" w:rsidRDefault="009149B3" w:rsidP="00F129C5">
      <w:pPr>
        <w:pStyle w:val="Namber"/>
      </w:pPr>
      <w:r w:rsidRPr="00642B10">
        <w:t>Será exigida a habilitação fiscal federal, estadual e municipal válidas na forma da lei.</w:t>
      </w:r>
    </w:p>
    <w:p w:rsidR="009149B3" w:rsidRDefault="009149B3" w:rsidP="004D49BD">
      <w:pPr>
        <w:pStyle w:val="Namber"/>
        <w:numPr>
          <w:ilvl w:val="1"/>
          <w:numId w:val="3"/>
        </w:numPr>
      </w:pPr>
      <w:r w:rsidRPr="00642B10">
        <w:lastRenderedPageBreak/>
        <w:t>Considera-se habilitado, para efeitos de comprovação da regularidade fiscal, o licitante que apresentar a seguinte documentação válida:</w:t>
      </w:r>
    </w:p>
    <w:p w:rsidR="009149B3" w:rsidRPr="009D57F7" w:rsidRDefault="009149B3" w:rsidP="004D49BD">
      <w:pPr>
        <w:pStyle w:val="Namber"/>
        <w:numPr>
          <w:ilvl w:val="1"/>
          <w:numId w:val="3"/>
        </w:numPr>
      </w:pPr>
      <w:r w:rsidRPr="009D57F7">
        <w:t>Regularidade Fiscal Federal, contemplando:</w:t>
      </w:r>
    </w:p>
    <w:p w:rsidR="009149B3" w:rsidRPr="00642B10" w:rsidRDefault="00A24210" w:rsidP="00A24210">
      <w:pPr>
        <w:pStyle w:val="Namber"/>
        <w:numPr>
          <w:ilvl w:val="0"/>
          <w:numId w:val="0"/>
        </w:numPr>
        <w:tabs>
          <w:tab w:val="clear" w:pos="284"/>
          <w:tab w:val="left" w:pos="3544"/>
        </w:tabs>
      </w:pPr>
      <w:r>
        <w:rPr>
          <w:b/>
        </w:rPr>
        <w:tab/>
      </w:r>
      <w:r w:rsidR="009149B3" w:rsidRPr="00642B10">
        <w:rPr>
          <w:b/>
        </w:rPr>
        <w:t>I)</w:t>
      </w:r>
      <w:r w:rsidR="009149B3" w:rsidRPr="00642B10">
        <w:t xml:space="preserve"> Receita Federal;</w:t>
      </w:r>
    </w:p>
    <w:p w:rsidR="009149B3" w:rsidRPr="00642B10" w:rsidRDefault="00A24210" w:rsidP="00A24210">
      <w:pPr>
        <w:pStyle w:val="Namber"/>
        <w:numPr>
          <w:ilvl w:val="0"/>
          <w:numId w:val="0"/>
        </w:numPr>
        <w:tabs>
          <w:tab w:val="clear" w:pos="284"/>
          <w:tab w:val="left" w:pos="3544"/>
        </w:tabs>
      </w:pPr>
      <w:r>
        <w:rPr>
          <w:b/>
        </w:rPr>
        <w:tab/>
      </w:r>
      <w:proofErr w:type="gramStart"/>
      <w:r w:rsidR="009149B3" w:rsidRPr="00642B10">
        <w:rPr>
          <w:b/>
        </w:rPr>
        <w:t>II)</w:t>
      </w:r>
      <w:proofErr w:type="gramEnd"/>
      <w:r w:rsidR="009149B3" w:rsidRPr="00642B10">
        <w:t xml:space="preserve"> FGTS;</w:t>
      </w:r>
    </w:p>
    <w:p w:rsidR="009149B3" w:rsidRPr="00642B10" w:rsidRDefault="00A24210" w:rsidP="00A24210">
      <w:pPr>
        <w:pStyle w:val="Namber"/>
        <w:numPr>
          <w:ilvl w:val="0"/>
          <w:numId w:val="0"/>
        </w:numPr>
        <w:tabs>
          <w:tab w:val="clear" w:pos="284"/>
          <w:tab w:val="left" w:pos="3544"/>
        </w:tabs>
      </w:pPr>
      <w:r>
        <w:rPr>
          <w:b/>
        </w:rPr>
        <w:tab/>
      </w:r>
      <w:r w:rsidR="009149B3" w:rsidRPr="00642B10">
        <w:rPr>
          <w:b/>
        </w:rPr>
        <w:t>III)</w:t>
      </w:r>
      <w:r w:rsidR="009149B3" w:rsidRPr="00642B10">
        <w:t xml:space="preserve"> INSS.</w:t>
      </w:r>
    </w:p>
    <w:p w:rsidR="009149B3" w:rsidRPr="00642B10" w:rsidRDefault="009149B3" w:rsidP="004D49BD">
      <w:pPr>
        <w:pStyle w:val="Namber"/>
        <w:numPr>
          <w:ilvl w:val="1"/>
          <w:numId w:val="3"/>
        </w:numPr>
      </w:pPr>
      <w:r w:rsidRPr="00642B10">
        <w:t>Regularidade Fiscal Estadual e Municipal, contemplando:</w:t>
      </w:r>
    </w:p>
    <w:p w:rsidR="009149B3" w:rsidRPr="00642B10" w:rsidRDefault="009149B3" w:rsidP="00BA0443">
      <w:pPr>
        <w:pStyle w:val="Namber"/>
        <w:numPr>
          <w:ilvl w:val="0"/>
          <w:numId w:val="0"/>
        </w:numPr>
        <w:ind w:left="3545"/>
      </w:pPr>
      <w:r w:rsidRPr="00642B10">
        <w:rPr>
          <w:b/>
        </w:rPr>
        <w:t>I)</w:t>
      </w:r>
      <w:r w:rsidRPr="00642B10">
        <w:t xml:space="preserve"> Receita Estadual;</w:t>
      </w:r>
    </w:p>
    <w:p w:rsidR="009149B3" w:rsidRPr="00642B10" w:rsidRDefault="009149B3" w:rsidP="00BA0443">
      <w:pPr>
        <w:pStyle w:val="Namber"/>
        <w:numPr>
          <w:ilvl w:val="0"/>
          <w:numId w:val="0"/>
        </w:numPr>
        <w:ind w:left="3545"/>
      </w:pPr>
      <w:proofErr w:type="gramStart"/>
      <w:r w:rsidRPr="00642B10">
        <w:rPr>
          <w:b/>
        </w:rPr>
        <w:t>II)</w:t>
      </w:r>
      <w:proofErr w:type="gramEnd"/>
      <w:r w:rsidRPr="00642B10">
        <w:t xml:space="preserve"> Receita Municipal.</w:t>
      </w:r>
    </w:p>
    <w:p w:rsidR="009149B3" w:rsidRPr="00642B10" w:rsidRDefault="009149B3" w:rsidP="003E1233">
      <w:pPr>
        <w:pStyle w:val="Namber"/>
      </w:pPr>
      <w:r w:rsidRPr="00642B10">
        <w:t>Será exigida a comprovação da boa situação financeira do licitante, aferida com base nos índices de Liquidez Geral (LG), Solvência Geral (SG) e Liquidez Corrente (LC), maiores que um (&gt;1), através da Qualificação Econômico-Financeira constante em campo próprio do SICAF.</w:t>
      </w:r>
    </w:p>
    <w:p w:rsidR="009149B3" w:rsidRPr="00642B10" w:rsidRDefault="003E1233" w:rsidP="004D49BD">
      <w:pPr>
        <w:pStyle w:val="Namber"/>
        <w:numPr>
          <w:ilvl w:val="1"/>
          <w:numId w:val="3"/>
        </w:numPr>
      </w:pPr>
      <w:r w:rsidRPr="00642B10">
        <w:t>No</w:t>
      </w:r>
      <w:r w:rsidR="009149B3" w:rsidRPr="00642B10">
        <w:t xml:space="preserve"> caso de o licitante apresentar resultado igual ou inferior a </w:t>
      </w:r>
      <w:proofErr w:type="gramStart"/>
      <w:r w:rsidR="009149B3" w:rsidRPr="00642B10">
        <w:t>1</w:t>
      </w:r>
      <w:proofErr w:type="gramEnd"/>
      <w:r w:rsidR="009149B3" w:rsidRPr="00642B10">
        <w:t xml:space="preserve"> (um), em qualquer dos Índices (Liquidez Geral, Liquidez Corrente e Solvência Geral), calculados e informados pelo SICAF, o mesmo deverá apresentar comprovação de capital social ou patrimônio líquido não inferior a 10% (dez por cento) do valor estimado da contratação.</w:t>
      </w:r>
    </w:p>
    <w:p w:rsidR="009149B3" w:rsidRPr="00642B10" w:rsidRDefault="009149B3" w:rsidP="003E1233">
      <w:pPr>
        <w:pStyle w:val="Namber"/>
        <w:rPr>
          <w:b/>
          <w:highlight w:val="lightGray"/>
        </w:rPr>
      </w:pPr>
      <w:r w:rsidRPr="00642B10">
        <w:t xml:space="preserve">Além das condições de habilitação elencadas no relatório consolidado do SICAF, será </w:t>
      </w:r>
      <w:proofErr w:type="gramStart"/>
      <w:r w:rsidRPr="00642B10">
        <w:t>consultado, em atendimento</w:t>
      </w:r>
      <w:proofErr w:type="gramEnd"/>
      <w:r w:rsidRPr="00642B10">
        <w:t xml:space="preserve"> a Lei n.º 12.440 de 07/07/2011, e às deliberações do Tribunal de Contas da União (acórdão n.º 1.793/2012 - TCU - Plenário), os sítios eletrônicos do Tribunal Superior do Trabalho (</w:t>
      </w:r>
      <w:hyperlink r:id="rId10" w:history="1">
        <w:r w:rsidRPr="00642B10">
          <w:t>http://www.tst.jus.br/certidao</w:t>
        </w:r>
      </w:hyperlink>
      <w:r w:rsidRPr="00642B10">
        <w:t>) e do Portal da Transparência (</w:t>
      </w:r>
      <w:hyperlink r:id="rId11" w:history="1">
        <w:r w:rsidRPr="00642B10">
          <w:rPr>
            <w:color w:val="0000FF"/>
            <w:u w:val="single"/>
          </w:rPr>
          <w:t>http://www.portaltransparencia.gov.br</w:t>
        </w:r>
      </w:hyperlink>
      <w:r w:rsidRPr="00642B10">
        <w:t xml:space="preserve">), </w:t>
      </w:r>
      <w:r w:rsidRPr="00642B10">
        <w:rPr>
          <w:b/>
          <w:highlight w:val="lightGray"/>
        </w:rPr>
        <w:t xml:space="preserve">sendo considerado </w:t>
      </w:r>
      <w:r w:rsidRPr="00642B10">
        <w:rPr>
          <w:b/>
          <w:highlight w:val="lightGray"/>
          <w:u w:val="single"/>
        </w:rPr>
        <w:t>habilitado</w:t>
      </w:r>
      <w:r w:rsidRPr="00642B10">
        <w:rPr>
          <w:b/>
          <w:highlight w:val="lightGray"/>
        </w:rPr>
        <w:t xml:space="preserve"> o licitante que apresentar Certidão Negativa de Débitos Trabalhistas ou Certidão Positiva de Débitos Trabalhistas com Efeito de Negativa válida, e para a qual </w:t>
      </w:r>
      <w:r w:rsidRPr="00C829FA">
        <w:rPr>
          <w:b/>
          <w:highlight w:val="lightGray"/>
          <w:u w:val="single"/>
        </w:rPr>
        <w:t>não constar</w:t>
      </w:r>
      <w:r w:rsidRPr="00642B10">
        <w:rPr>
          <w:b/>
          <w:highlight w:val="lightGray"/>
        </w:rPr>
        <w:t xml:space="preserve"> registro de sanção em vigor no Portal da Transparência, do tipo "inidônea" ou "suspensa".</w:t>
      </w:r>
      <w:r w:rsidR="00BD61D9" w:rsidRPr="00642B10">
        <w:rPr>
          <w:b/>
          <w:highlight w:val="lightGray"/>
        </w:rPr>
        <w:t xml:space="preserve"> Será exigido também o CADIN - Cadastro informativo dos créditos não quitados do setor público federal, regulado pela Lei n.º 10.522, de 19 de julho de 2002.</w:t>
      </w:r>
    </w:p>
    <w:p w:rsidR="009149B3" w:rsidRPr="00642B10" w:rsidRDefault="009149B3" w:rsidP="003E1233">
      <w:pPr>
        <w:pStyle w:val="Namber"/>
      </w:pPr>
      <w:r w:rsidRPr="00642B10">
        <w:t>Para fins de habilitação, o licitante deverá apresentar as seguintes declarações:</w:t>
      </w:r>
    </w:p>
    <w:p w:rsidR="009149B3" w:rsidRPr="00642B10" w:rsidRDefault="0095485C" w:rsidP="004D49BD">
      <w:pPr>
        <w:pStyle w:val="Namber"/>
        <w:numPr>
          <w:ilvl w:val="1"/>
          <w:numId w:val="3"/>
        </w:numPr>
      </w:pPr>
      <w:r w:rsidRPr="00642B10">
        <w:t>Declaração</w:t>
      </w:r>
      <w:r w:rsidR="009149B3" w:rsidRPr="00642B10">
        <w:t xml:space="preserve"> do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w:t>
      </w:r>
    </w:p>
    <w:p w:rsidR="009149B3" w:rsidRPr="00642B10" w:rsidRDefault="0095485C" w:rsidP="004D49BD">
      <w:pPr>
        <w:pStyle w:val="Namber"/>
        <w:numPr>
          <w:ilvl w:val="1"/>
          <w:numId w:val="3"/>
        </w:numPr>
      </w:pPr>
      <w:r w:rsidRPr="00642B10">
        <w:lastRenderedPageBreak/>
        <w:t>Declaração</w:t>
      </w:r>
      <w:r w:rsidR="009149B3" w:rsidRPr="00642B10">
        <w:t xml:space="preserve"> de inexistência de fato impeditivo da habilitação;</w:t>
      </w:r>
    </w:p>
    <w:p w:rsidR="009149B3" w:rsidRPr="00642B10" w:rsidRDefault="0095485C" w:rsidP="004D49BD">
      <w:pPr>
        <w:pStyle w:val="Namber"/>
        <w:numPr>
          <w:ilvl w:val="1"/>
          <w:numId w:val="3"/>
        </w:numPr>
      </w:pPr>
      <w:r w:rsidRPr="00642B10">
        <w:t>Declaração</w:t>
      </w:r>
      <w:r w:rsidR="009149B3" w:rsidRPr="00642B10">
        <w:t xml:space="preserve"> de que a empresa licitante conhece e concorda com as condições estabelecidas no Edital e que atende aos requisitos de habilitação; </w:t>
      </w:r>
    </w:p>
    <w:p w:rsidR="009149B3" w:rsidRPr="00642B10" w:rsidRDefault="0095485C" w:rsidP="004D49BD">
      <w:pPr>
        <w:pStyle w:val="Namber"/>
        <w:numPr>
          <w:ilvl w:val="1"/>
          <w:numId w:val="3"/>
        </w:numPr>
      </w:pPr>
      <w:r w:rsidRPr="00642B10">
        <w:t>Declaração</w:t>
      </w:r>
      <w:r w:rsidR="009149B3" w:rsidRPr="00642B10">
        <w:t xml:space="preserve">, quando for o caso, de que </w:t>
      </w:r>
      <w:proofErr w:type="gramStart"/>
      <w:r w:rsidR="009149B3" w:rsidRPr="00642B10">
        <w:t>é ME</w:t>
      </w:r>
      <w:proofErr w:type="gramEnd"/>
      <w:r w:rsidR="009149B3" w:rsidRPr="00642B10">
        <w:t>, EPP ou cooperativa;</w:t>
      </w:r>
    </w:p>
    <w:p w:rsidR="009149B3" w:rsidRPr="00642B10" w:rsidRDefault="0095485C" w:rsidP="004D49BD">
      <w:pPr>
        <w:pStyle w:val="Namber"/>
        <w:numPr>
          <w:ilvl w:val="1"/>
          <w:numId w:val="3"/>
        </w:numPr>
      </w:pPr>
      <w:r w:rsidRPr="00642B10">
        <w:t>Declaração</w:t>
      </w:r>
      <w:r w:rsidR="009149B3" w:rsidRPr="00642B10">
        <w:t xml:space="preserve"> de Elaboração Independente de Proposta;</w:t>
      </w:r>
    </w:p>
    <w:p w:rsidR="009149B3" w:rsidRPr="00642B10" w:rsidRDefault="0095485C" w:rsidP="004D49BD">
      <w:pPr>
        <w:pStyle w:val="Namber"/>
        <w:numPr>
          <w:ilvl w:val="1"/>
          <w:numId w:val="3"/>
        </w:numPr>
      </w:pPr>
      <w:r w:rsidRPr="00642B10">
        <w:t>As</w:t>
      </w:r>
      <w:r w:rsidR="009149B3" w:rsidRPr="00642B10">
        <w:t xml:space="preserve"> declarações acima deverão ser preenchidas no sítio COMPRASNET, quando da elaboração e envio da proposta, as quais somente serão visualizadas e impressas na etapa de habilitação, pelo Pregoeiro, para a habilitação do(s) licitante(s) </w:t>
      </w:r>
      <w:proofErr w:type="gramStart"/>
      <w:r w:rsidR="009149B3" w:rsidRPr="00642B10">
        <w:t>vencedor(</w:t>
      </w:r>
      <w:proofErr w:type="gramEnd"/>
      <w:r w:rsidR="009149B3" w:rsidRPr="00642B10">
        <w:t>es).</w:t>
      </w:r>
    </w:p>
    <w:p w:rsidR="00C829FA" w:rsidRPr="0095485C" w:rsidRDefault="00C829FA" w:rsidP="003E1233">
      <w:pPr>
        <w:pStyle w:val="Namber"/>
        <w:rPr>
          <w:highlight w:val="lightGray"/>
        </w:rPr>
      </w:pPr>
      <w:r w:rsidRPr="0095485C">
        <w:rPr>
          <w:highlight w:val="lightGray"/>
        </w:rPr>
        <w:t>O licitante vencedor deverá apresentar também:</w:t>
      </w:r>
    </w:p>
    <w:p w:rsidR="00C829FA" w:rsidRPr="0095485C" w:rsidRDefault="00C829FA" w:rsidP="004D49BD">
      <w:pPr>
        <w:pStyle w:val="Namber"/>
        <w:numPr>
          <w:ilvl w:val="1"/>
          <w:numId w:val="3"/>
        </w:numPr>
        <w:rPr>
          <w:highlight w:val="lightGray"/>
        </w:rPr>
      </w:pPr>
      <w:r w:rsidRPr="0095485C">
        <w:rPr>
          <w:highlight w:val="lightGray"/>
        </w:rPr>
        <w:t>Proposta, constando a data de encerramento da Sessão Pública ou quando couber, a data da convocação pelo Pregoeiro;</w:t>
      </w:r>
    </w:p>
    <w:p w:rsidR="00C829FA" w:rsidRPr="0095485C" w:rsidRDefault="00C829FA" w:rsidP="004D49BD">
      <w:pPr>
        <w:pStyle w:val="Namber"/>
        <w:numPr>
          <w:ilvl w:val="1"/>
          <w:numId w:val="3"/>
        </w:numPr>
        <w:rPr>
          <w:highlight w:val="lightGray"/>
        </w:rPr>
      </w:pPr>
      <w:r w:rsidRPr="0095485C">
        <w:rPr>
          <w:highlight w:val="lightGray"/>
        </w:rPr>
        <w:t xml:space="preserve">Complementação da Proposta – Anexo </w:t>
      </w:r>
      <w:r w:rsidR="00C56EEF" w:rsidRPr="0095485C">
        <w:rPr>
          <w:highlight w:val="lightGray"/>
        </w:rPr>
        <w:t>I</w:t>
      </w:r>
      <w:r w:rsidR="00624235">
        <w:rPr>
          <w:highlight w:val="lightGray"/>
        </w:rPr>
        <w:t>V</w:t>
      </w:r>
      <w:r w:rsidRPr="0095485C">
        <w:rPr>
          <w:highlight w:val="lightGray"/>
        </w:rPr>
        <w:t xml:space="preserve"> do Edital, devidamente preenchido; </w:t>
      </w:r>
      <w:proofErr w:type="gramStart"/>
      <w:r w:rsidRPr="0095485C">
        <w:rPr>
          <w:highlight w:val="lightGray"/>
        </w:rPr>
        <w:t>e</w:t>
      </w:r>
      <w:proofErr w:type="gramEnd"/>
    </w:p>
    <w:p w:rsidR="00C829FA" w:rsidRPr="00C829FA" w:rsidRDefault="00C829FA" w:rsidP="004D49BD">
      <w:pPr>
        <w:pStyle w:val="Namber"/>
        <w:numPr>
          <w:ilvl w:val="1"/>
          <w:numId w:val="3"/>
        </w:numPr>
        <w:rPr>
          <w:highlight w:val="lightGray"/>
        </w:rPr>
      </w:pPr>
      <w:r w:rsidRPr="0095485C">
        <w:rPr>
          <w:highlight w:val="lightGray"/>
        </w:rPr>
        <w:t>Declaração de que nenhum sócio proprietário, gerente ou funcionário pertence ao quadro ativo da EBSERH – Empresa Brasileira de Serviços Hospitalares ou da UFES – Universidade Federal do Espírito Santo.</w:t>
      </w:r>
    </w:p>
    <w:p w:rsidR="009149B3" w:rsidRPr="003E1233" w:rsidRDefault="009149B3" w:rsidP="003E1233">
      <w:pPr>
        <w:pStyle w:val="Namber"/>
        <w:rPr>
          <w:highlight w:val="lightGray"/>
        </w:rPr>
      </w:pPr>
      <w:r w:rsidRPr="00450062">
        <w:t xml:space="preserve">A declaração falsa relativa ao cumprimento dos requisitos de habilitação, inclusive quanto ao enquadramento como microempresa ou empresa de pequeno porte e/ou cooperativa, aptos </w:t>
      </w:r>
      <w:proofErr w:type="gramStart"/>
      <w:r w:rsidRPr="00450062">
        <w:t>a</w:t>
      </w:r>
      <w:proofErr w:type="gramEnd"/>
      <w:r w:rsidRPr="00450062">
        <w:t xml:space="preserve"> margem de preferência, </w:t>
      </w:r>
      <w:r w:rsidRPr="003E1233">
        <w:rPr>
          <w:highlight w:val="lightGray"/>
        </w:rPr>
        <w:t>sujeitará o licitante às sanções previstas neste Edital e nas respectivas leis de regência.</w:t>
      </w:r>
    </w:p>
    <w:p w:rsidR="003B69DA" w:rsidRDefault="00C73F97" w:rsidP="003E1233">
      <w:pPr>
        <w:pStyle w:val="Namber"/>
        <w:rPr>
          <w:highlight w:val="darkGray"/>
        </w:rPr>
      </w:pPr>
      <w:r w:rsidRPr="00261AF3">
        <w:rPr>
          <w:highlight w:val="darkGray"/>
        </w:rPr>
        <w:t>O licit</w:t>
      </w:r>
      <w:r w:rsidR="00414F50" w:rsidRPr="00261AF3">
        <w:rPr>
          <w:highlight w:val="darkGray"/>
        </w:rPr>
        <w:t xml:space="preserve">ante deverá apresentar, ainda, os seguintes documentos </w:t>
      </w:r>
      <w:r w:rsidR="00414F50" w:rsidRPr="00937D07">
        <w:rPr>
          <w:b/>
          <w:highlight w:val="darkGray"/>
        </w:rPr>
        <w:t>– Qualificação Técnica</w:t>
      </w:r>
      <w:r w:rsidRPr="00261AF3">
        <w:rPr>
          <w:highlight w:val="darkGray"/>
        </w:rPr>
        <w:t xml:space="preserve">, </w:t>
      </w:r>
      <w:proofErr w:type="gramStart"/>
      <w:r w:rsidRPr="00261AF3">
        <w:rPr>
          <w:highlight w:val="darkGray"/>
        </w:rPr>
        <w:t>sob pena</w:t>
      </w:r>
      <w:proofErr w:type="gramEnd"/>
      <w:r w:rsidRPr="00261AF3">
        <w:rPr>
          <w:highlight w:val="darkGray"/>
        </w:rPr>
        <w:t xml:space="preserve"> de desclassificação n</w:t>
      </w:r>
      <w:r w:rsidR="00414F50" w:rsidRPr="00261AF3">
        <w:rPr>
          <w:highlight w:val="darkGray"/>
        </w:rPr>
        <w:t>o certame</w:t>
      </w:r>
      <w:r w:rsidRPr="00261AF3">
        <w:rPr>
          <w:highlight w:val="darkGray"/>
        </w:rPr>
        <w:t>:</w:t>
      </w:r>
    </w:p>
    <w:p w:rsidR="003F1BE5" w:rsidRPr="00A24210" w:rsidRDefault="003F1BE5" w:rsidP="00AB138A">
      <w:pPr>
        <w:pStyle w:val="Namber"/>
        <w:numPr>
          <w:ilvl w:val="1"/>
          <w:numId w:val="3"/>
        </w:numPr>
        <w:rPr>
          <w:b/>
          <w:bCs/>
          <w:i/>
          <w:iCs/>
          <w:color w:val="FF0000"/>
          <w:highlight w:val="yellow"/>
        </w:rPr>
      </w:pPr>
      <w:r w:rsidRPr="00A24210">
        <w:rPr>
          <w:highlight w:val="yellow"/>
          <w:u w:val="single"/>
        </w:rPr>
        <w:t>Certidão de registro</w:t>
      </w:r>
      <w:r w:rsidRPr="00A24210">
        <w:rPr>
          <w:highlight w:val="yellow"/>
        </w:rPr>
        <w:t xml:space="preserve"> ou </w:t>
      </w:r>
      <w:r w:rsidRPr="00A24210">
        <w:rPr>
          <w:highlight w:val="yellow"/>
          <w:u w:val="single"/>
        </w:rPr>
        <w:t>prova de inscrição</w:t>
      </w:r>
      <w:r w:rsidRPr="00A24210">
        <w:rPr>
          <w:highlight w:val="yellow"/>
        </w:rPr>
        <w:t xml:space="preserve"> do licitante no Conselho Regional de Engenharia, Arquitetura e Agronomia (</w:t>
      </w:r>
      <w:r w:rsidRPr="00A24210">
        <w:rPr>
          <w:highlight w:val="yellow"/>
          <w:u w:val="single"/>
        </w:rPr>
        <w:t>CREA</w:t>
      </w:r>
      <w:r w:rsidRPr="00A24210">
        <w:rPr>
          <w:highlight w:val="yellow"/>
        </w:rPr>
        <w:t xml:space="preserve">), dentro do seu prazo de validade e </w:t>
      </w:r>
      <w:r w:rsidRPr="00A24210">
        <w:rPr>
          <w:highlight w:val="yellow"/>
          <w:u w:val="single"/>
        </w:rPr>
        <w:t>com indicação de seus responsáveis técnicos</w:t>
      </w:r>
      <w:r w:rsidRPr="00A24210">
        <w:rPr>
          <w:highlight w:val="yellow"/>
        </w:rPr>
        <w:t>.</w:t>
      </w:r>
    </w:p>
    <w:p w:rsidR="003F1BE5" w:rsidRPr="00A24210" w:rsidRDefault="003F1BE5" w:rsidP="00AB138A">
      <w:pPr>
        <w:pStyle w:val="Namber"/>
        <w:numPr>
          <w:ilvl w:val="1"/>
          <w:numId w:val="3"/>
        </w:numPr>
        <w:rPr>
          <w:b/>
          <w:bCs/>
          <w:highlight w:val="yellow"/>
        </w:rPr>
      </w:pPr>
      <w:r w:rsidRPr="00A24210">
        <w:rPr>
          <w:highlight w:val="yellow"/>
        </w:rPr>
        <w:t xml:space="preserve">Apresentação, em papel timbrado, de </w:t>
      </w:r>
      <w:r w:rsidRPr="00A24210">
        <w:rPr>
          <w:highlight w:val="yellow"/>
          <w:u w:val="single"/>
        </w:rPr>
        <w:t>atestados/certidões/declarações</w:t>
      </w:r>
      <w:r w:rsidRPr="00A24210">
        <w:rPr>
          <w:highlight w:val="yellow"/>
        </w:rPr>
        <w:t xml:space="preserve"> fornecidos por pessoas jurídicas de Direito Público ou Privado, devidamente </w:t>
      </w:r>
      <w:r w:rsidRPr="00A24210">
        <w:rPr>
          <w:highlight w:val="yellow"/>
          <w:u w:val="single"/>
        </w:rPr>
        <w:t>registrados no CREA</w:t>
      </w:r>
      <w:r w:rsidRPr="00A24210">
        <w:rPr>
          <w:highlight w:val="yellow"/>
        </w:rPr>
        <w:t xml:space="preserve">, que comprovem ter a </w:t>
      </w:r>
      <w:r w:rsidRPr="00A24210">
        <w:rPr>
          <w:highlight w:val="yellow"/>
          <w:u w:val="single"/>
        </w:rPr>
        <w:t>licitante</w:t>
      </w:r>
      <w:r w:rsidRPr="00A24210">
        <w:rPr>
          <w:highlight w:val="yellow"/>
        </w:rPr>
        <w:t xml:space="preserve"> ou </w:t>
      </w:r>
      <w:r w:rsidRPr="00A24210">
        <w:rPr>
          <w:highlight w:val="yellow"/>
          <w:u w:val="single"/>
        </w:rPr>
        <w:t>seus responsáveis técnicos,</w:t>
      </w:r>
      <w:r w:rsidRPr="00A24210">
        <w:rPr>
          <w:highlight w:val="yellow"/>
        </w:rPr>
        <w:t xml:space="preserve"> cumprido, de forma satisfatória, obrigações pertinentes e compatíveis em características com o objeto desta licitação, com apresentação inclusive da(s) </w:t>
      </w:r>
      <w:proofErr w:type="gramStart"/>
      <w:r w:rsidRPr="00A24210">
        <w:rPr>
          <w:highlight w:val="yellow"/>
        </w:rPr>
        <w:t>Certidão(</w:t>
      </w:r>
      <w:proofErr w:type="spellStart"/>
      <w:proofErr w:type="gramEnd"/>
      <w:r w:rsidRPr="00A24210">
        <w:rPr>
          <w:highlight w:val="yellow"/>
        </w:rPr>
        <w:t>ões</w:t>
      </w:r>
      <w:proofErr w:type="spellEnd"/>
      <w:r w:rsidRPr="00A24210">
        <w:rPr>
          <w:highlight w:val="yellow"/>
        </w:rPr>
        <w:t xml:space="preserve">) de Acervo Técnico – </w:t>
      </w:r>
      <w:r w:rsidRPr="00A24210">
        <w:rPr>
          <w:highlight w:val="yellow"/>
          <w:u w:val="single"/>
        </w:rPr>
        <w:t>CAT</w:t>
      </w:r>
      <w:r w:rsidRPr="00A24210">
        <w:rPr>
          <w:highlight w:val="yellow"/>
        </w:rPr>
        <w:t xml:space="preserve"> </w:t>
      </w:r>
      <w:r w:rsidRPr="00A24210">
        <w:rPr>
          <w:highlight w:val="yellow"/>
          <w:u w:val="single"/>
        </w:rPr>
        <w:t>vinculada</w:t>
      </w:r>
      <w:r w:rsidRPr="00A24210">
        <w:rPr>
          <w:highlight w:val="yellow"/>
        </w:rPr>
        <w:t>(s) ao respectivo(s) atestado(s) / certidão(</w:t>
      </w:r>
      <w:proofErr w:type="spellStart"/>
      <w:r w:rsidRPr="00A24210">
        <w:rPr>
          <w:highlight w:val="yellow"/>
        </w:rPr>
        <w:t>ões</w:t>
      </w:r>
      <w:proofErr w:type="spellEnd"/>
      <w:r w:rsidRPr="00A24210">
        <w:rPr>
          <w:highlight w:val="yellow"/>
        </w:rPr>
        <w:t>) / declaração(</w:t>
      </w:r>
      <w:proofErr w:type="spellStart"/>
      <w:r w:rsidRPr="00A24210">
        <w:rPr>
          <w:highlight w:val="yellow"/>
        </w:rPr>
        <w:t>ões</w:t>
      </w:r>
      <w:proofErr w:type="spellEnd"/>
      <w:r w:rsidRPr="00A24210">
        <w:rPr>
          <w:highlight w:val="yellow"/>
        </w:rPr>
        <w:t>),</w:t>
      </w:r>
      <w:r w:rsidRPr="00A24210">
        <w:rPr>
          <w:bCs/>
          <w:highlight w:val="yellow"/>
        </w:rPr>
        <w:t xml:space="preserve"> conforme parcelas de maior relevância abaixo descritas:</w:t>
      </w:r>
    </w:p>
    <w:p w:rsidR="003F1BE5" w:rsidRPr="00A24210" w:rsidRDefault="003F1BE5" w:rsidP="00AB138A">
      <w:pPr>
        <w:pStyle w:val="Namber"/>
        <w:numPr>
          <w:ilvl w:val="1"/>
          <w:numId w:val="3"/>
        </w:numPr>
        <w:rPr>
          <w:highlight w:val="yellow"/>
        </w:rPr>
      </w:pPr>
      <w:r w:rsidRPr="00A24210">
        <w:rPr>
          <w:b/>
          <w:highlight w:val="yellow"/>
          <w:u w:val="single"/>
        </w:rPr>
        <w:lastRenderedPageBreak/>
        <w:t>Engenharia Elétrica</w:t>
      </w:r>
      <w:r w:rsidRPr="00A24210">
        <w:rPr>
          <w:b/>
          <w:highlight w:val="yellow"/>
        </w:rPr>
        <w:t>:</w:t>
      </w:r>
      <w:r w:rsidRPr="00A24210">
        <w:rPr>
          <w:highlight w:val="yellow"/>
        </w:rPr>
        <w:t xml:space="preserve"> Telecomunicações/ CFTV/ Instalações Elétricas Prediais;</w:t>
      </w:r>
    </w:p>
    <w:p w:rsidR="003F1BE5" w:rsidRPr="00A24210" w:rsidRDefault="003F1BE5" w:rsidP="00AB138A">
      <w:pPr>
        <w:pStyle w:val="Namber"/>
        <w:numPr>
          <w:ilvl w:val="2"/>
          <w:numId w:val="3"/>
        </w:numPr>
        <w:rPr>
          <w:highlight w:val="yellow"/>
        </w:rPr>
      </w:pPr>
      <w:r w:rsidRPr="00A24210">
        <w:rPr>
          <w:highlight w:val="yellow"/>
        </w:rPr>
        <w:t>Comprovação de execução de instalações elétricas prediais em Baixa Tensão com capacidade maior ou igual de 75 KW, seus serviços afins e correlatos;</w:t>
      </w:r>
    </w:p>
    <w:p w:rsidR="003F1BE5" w:rsidRPr="00A24210" w:rsidRDefault="003F1BE5" w:rsidP="00AB138A">
      <w:pPr>
        <w:pStyle w:val="Namber"/>
        <w:numPr>
          <w:ilvl w:val="2"/>
          <w:numId w:val="3"/>
        </w:numPr>
        <w:rPr>
          <w:highlight w:val="yellow"/>
        </w:rPr>
      </w:pPr>
      <w:r w:rsidRPr="00A24210">
        <w:rPr>
          <w:highlight w:val="yellow"/>
        </w:rPr>
        <w:t>Comprovação de instalação de cabeamento estruturado no mínimo 100 pontos;</w:t>
      </w:r>
    </w:p>
    <w:p w:rsidR="003F1BE5" w:rsidRPr="00A24210" w:rsidRDefault="003F1BE5" w:rsidP="00AB138A">
      <w:pPr>
        <w:pStyle w:val="Namber"/>
        <w:numPr>
          <w:ilvl w:val="2"/>
          <w:numId w:val="3"/>
        </w:numPr>
        <w:rPr>
          <w:highlight w:val="yellow"/>
        </w:rPr>
      </w:pPr>
      <w:r w:rsidRPr="00A24210">
        <w:rPr>
          <w:highlight w:val="yellow"/>
        </w:rPr>
        <w:t>Comprovação de instalação de CFTV, incluindo passagem de cabo, mínimo de 10 pontos;</w:t>
      </w:r>
    </w:p>
    <w:p w:rsidR="003F1BE5" w:rsidRPr="00A24210" w:rsidRDefault="003F1BE5" w:rsidP="00AB138A">
      <w:pPr>
        <w:pStyle w:val="Namber"/>
        <w:numPr>
          <w:ilvl w:val="2"/>
          <w:numId w:val="3"/>
        </w:numPr>
        <w:rPr>
          <w:highlight w:val="yellow"/>
        </w:rPr>
      </w:pPr>
      <w:r w:rsidRPr="00A24210">
        <w:rPr>
          <w:highlight w:val="yellow"/>
        </w:rPr>
        <w:t xml:space="preserve">Comprovação de execução de instalação de transformador de no mínimo 100 </w:t>
      </w:r>
      <w:proofErr w:type="spellStart"/>
      <w:proofErr w:type="gramStart"/>
      <w:r w:rsidRPr="00A24210">
        <w:rPr>
          <w:highlight w:val="yellow"/>
        </w:rPr>
        <w:t>kva</w:t>
      </w:r>
      <w:proofErr w:type="spellEnd"/>
      <w:proofErr w:type="gramEnd"/>
      <w:r w:rsidRPr="00A24210">
        <w:rPr>
          <w:highlight w:val="yellow"/>
        </w:rPr>
        <w:t xml:space="preserve">,  220v, trifásico de alta tensão de 15 </w:t>
      </w:r>
      <w:proofErr w:type="spellStart"/>
      <w:r w:rsidRPr="00A24210">
        <w:rPr>
          <w:highlight w:val="yellow"/>
        </w:rPr>
        <w:t>kv</w:t>
      </w:r>
      <w:proofErr w:type="spellEnd"/>
      <w:r w:rsidRPr="00A24210">
        <w:rPr>
          <w:highlight w:val="yellow"/>
        </w:rPr>
        <w:t>;</w:t>
      </w:r>
    </w:p>
    <w:p w:rsidR="003F1BE5" w:rsidRPr="00A24210" w:rsidRDefault="003F1BE5" w:rsidP="00AB138A">
      <w:pPr>
        <w:pStyle w:val="Namber"/>
        <w:numPr>
          <w:ilvl w:val="2"/>
          <w:numId w:val="3"/>
        </w:numPr>
        <w:rPr>
          <w:highlight w:val="yellow"/>
        </w:rPr>
      </w:pPr>
      <w:r w:rsidRPr="00A24210">
        <w:rPr>
          <w:highlight w:val="yellow"/>
        </w:rPr>
        <w:t>Execução de manutenção e revisão em subestação elétrica.</w:t>
      </w:r>
    </w:p>
    <w:p w:rsidR="003F1BE5" w:rsidRPr="00A24210" w:rsidRDefault="003F1BE5" w:rsidP="00AB138A">
      <w:pPr>
        <w:pStyle w:val="Namber"/>
        <w:numPr>
          <w:ilvl w:val="1"/>
          <w:numId w:val="3"/>
        </w:numPr>
        <w:rPr>
          <w:b/>
          <w:highlight w:val="yellow"/>
        </w:rPr>
      </w:pPr>
      <w:r w:rsidRPr="00A24210">
        <w:rPr>
          <w:b/>
          <w:highlight w:val="yellow"/>
        </w:rPr>
        <w:t>Engenharia Civil:</w:t>
      </w:r>
    </w:p>
    <w:p w:rsidR="003F1BE5" w:rsidRPr="00A24210" w:rsidRDefault="003F1BE5" w:rsidP="00AB138A">
      <w:pPr>
        <w:pStyle w:val="Namber"/>
        <w:numPr>
          <w:ilvl w:val="2"/>
          <w:numId w:val="3"/>
        </w:numPr>
        <w:rPr>
          <w:highlight w:val="yellow"/>
        </w:rPr>
      </w:pPr>
      <w:r w:rsidRPr="00A24210">
        <w:rPr>
          <w:highlight w:val="yellow"/>
        </w:rPr>
        <w:t>Comprovação de Construção ou Reforma em edificações com área de 500 m² ou superior;</w:t>
      </w:r>
    </w:p>
    <w:p w:rsidR="003F1BE5" w:rsidRPr="00A24210" w:rsidRDefault="003F1BE5" w:rsidP="00AB138A">
      <w:pPr>
        <w:pStyle w:val="Namber"/>
        <w:numPr>
          <w:ilvl w:val="1"/>
          <w:numId w:val="3"/>
        </w:numPr>
        <w:rPr>
          <w:b/>
          <w:highlight w:val="yellow"/>
        </w:rPr>
      </w:pPr>
      <w:r w:rsidRPr="00A24210">
        <w:rPr>
          <w:b/>
          <w:highlight w:val="yellow"/>
        </w:rPr>
        <w:t>Engenharia Mecânica:</w:t>
      </w:r>
    </w:p>
    <w:p w:rsidR="003F1BE5" w:rsidRPr="00A24210" w:rsidRDefault="003F1BE5" w:rsidP="00AB138A">
      <w:pPr>
        <w:pStyle w:val="Namber"/>
        <w:numPr>
          <w:ilvl w:val="2"/>
          <w:numId w:val="3"/>
        </w:numPr>
        <w:rPr>
          <w:highlight w:val="yellow"/>
        </w:rPr>
      </w:pPr>
      <w:r w:rsidRPr="00A24210">
        <w:rPr>
          <w:highlight w:val="yellow"/>
        </w:rPr>
        <w:t>Comprovação de execução de sistemas de refrigeração e de ar condicionado, seus serviços afins e correlatos.</w:t>
      </w:r>
    </w:p>
    <w:p w:rsidR="003F1BE5" w:rsidRPr="00A24210" w:rsidRDefault="003F1BE5" w:rsidP="00AB138A">
      <w:pPr>
        <w:pStyle w:val="Namber"/>
        <w:numPr>
          <w:ilvl w:val="2"/>
          <w:numId w:val="3"/>
        </w:numPr>
        <w:rPr>
          <w:highlight w:val="yellow"/>
        </w:rPr>
      </w:pPr>
      <w:r w:rsidRPr="00A24210">
        <w:rPr>
          <w:highlight w:val="yellow"/>
        </w:rPr>
        <w:t>Esse(s) atestado(s</w:t>
      </w:r>
      <w:proofErr w:type="gramStart"/>
      <w:r w:rsidRPr="00A24210">
        <w:rPr>
          <w:highlight w:val="yellow"/>
        </w:rPr>
        <w:t>)</w:t>
      </w:r>
      <w:proofErr w:type="gramEnd"/>
      <w:r w:rsidRPr="00A24210">
        <w:rPr>
          <w:highlight w:val="yellow"/>
        </w:rPr>
        <w:t>/certidão(</w:t>
      </w:r>
      <w:proofErr w:type="spellStart"/>
      <w:r w:rsidRPr="00A24210">
        <w:rPr>
          <w:highlight w:val="yellow"/>
        </w:rPr>
        <w:t>ões</w:t>
      </w:r>
      <w:proofErr w:type="spellEnd"/>
      <w:r w:rsidRPr="00A24210">
        <w:rPr>
          <w:highlight w:val="yellow"/>
        </w:rPr>
        <w:t>)/declaração(</w:t>
      </w:r>
      <w:proofErr w:type="spellStart"/>
      <w:r w:rsidRPr="00A24210">
        <w:rPr>
          <w:highlight w:val="yellow"/>
        </w:rPr>
        <w:t>ões</w:t>
      </w:r>
      <w:proofErr w:type="spellEnd"/>
      <w:r w:rsidRPr="00A24210">
        <w:rPr>
          <w:highlight w:val="yellow"/>
        </w:rPr>
        <w:t>), deverão conter a identificação do(s) signatário(s) e apresentar-se em papel timbrado da empresa/órgão declarante.</w:t>
      </w:r>
    </w:p>
    <w:p w:rsidR="003F1BE5" w:rsidRPr="00A24210" w:rsidRDefault="003F1BE5" w:rsidP="00AB138A">
      <w:pPr>
        <w:pStyle w:val="Namber"/>
        <w:numPr>
          <w:ilvl w:val="2"/>
          <w:numId w:val="3"/>
        </w:numPr>
        <w:rPr>
          <w:highlight w:val="yellow"/>
        </w:rPr>
      </w:pPr>
      <w:r w:rsidRPr="00A24210">
        <w:rPr>
          <w:highlight w:val="yellow"/>
        </w:rPr>
        <w:t>Caso os atestados apresentados sejam os dos profissionais, somente serão considerados se os mesmos pertencerem ao quadro atual de empregados ou do corpo de responsáveis técnicos da licitante junto ao CREA.</w:t>
      </w:r>
    </w:p>
    <w:p w:rsidR="003F1BE5" w:rsidRPr="00A24210" w:rsidRDefault="003F1BE5" w:rsidP="00AB138A">
      <w:pPr>
        <w:pStyle w:val="Namber"/>
        <w:numPr>
          <w:ilvl w:val="2"/>
          <w:numId w:val="3"/>
        </w:numPr>
        <w:rPr>
          <w:highlight w:val="yellow"/>
        </w:rPr>
      </w:pPr>
      <w:r w:rsidRPr="00A24210">
        <w:rPr>
          <w:highlight w:val="yellow"/>
        </w:rPr>
        <w:t>A comprovação do vínculo empregatício do profissional deverá ser feita através Carteira de Trabalho, de Ficha de Registro de Empregado ou outro documento oficial equivalente.</w:t>
      </w:r>
    </w:p>
    <w:p w:rsidR="009149B3" w:rsidRPr="00642B10" w:rsidRDefault="009149B3" w:rsidP="00581FCE">
      <w:pPr>
        <w:pStyle w:val="Namber"/>
      </w:pPr>
      <w:r w:rsidRPr="00642B10">
        <w:t>Não serão aceitos “protocolos de entrega” ou “solicitação de documento”, em substituição aos documentos requeridos no presente Edital.</w:t>
      </w:r>
    </w:p>
    <w:p w:rsidR="009149B3" w:rsidRPr="00642B10" w:rsidRDefault="009149B3" w:rsidP="00581FCE">
      <w:pPr>
        <w:pStyle w:val="Namber"/>
      </w:pPr>
      <w:r w:rsidRPr="00642B10">
        <w:t>Documento apresentado com validade expirada acarretará a inabilitação do proponente.</w:t>
      </w:r>
    </w:p>
    <w:p w:rsidR="009149B3" w:rsidRDefault="009149B3" w:rsidP="00581FCE">
      <w:pPr>
        <w:pStyle w:val="Namber"/>
      </w:pPr>
      <w:r w:rsidRPr="00642B10">
        <w:t>Constatado o atendimento às exigências fixadas neste Edital, o licitante será declarado vencedor.</w:t>
      </w:r>
    </w:p>
    <w:p w:rsidR="00E624CC" w:rsidRPr="00E624CC" w:rsidRDefault="00E624CC" w:rsidP="00581FCE">
      <w:pPr>
        <w:pStyle w:val="Namber"/>
        <w:rPr>
          <w:b/>
        </w:rPr>
      </w:pPr>
      <w:r w:rsidRPr="00E624CC">
        <w:rPr>
          <w:b/>
          <w:highlight w:val="lightGray"/>
        </w:rPr>
        <w:t>Para efeito de envio, os documentos deverão ser organizados e relacionados conforme a ordem descrita em edital.</w:t>
      </w:r>
    </w:p>
    <w:p w:rsidR="00581FCE" w:rsidRDefault="00581FCE" w:rsidP="00581FCE">
      <w:pPr>
        <w:pStyle w:val="Ttulo4"/>
        <w:tabs>
          <w:tab w:val="left" w:pos="9072"/>
        </w:tabs>
        <w:spacing w:before="0" w:after="0" w:line="360" w:lineRule="auto"/>
        <w:rPr>
          <w:rFonts w:ascii="Arial" w:hAnsi="Arial" w:cs="Arial"/>
          <w:sz w:val="20"/>
          <w:highlight w:val="green"/>
          <w:lang w:val="pt-BR"/>
        </w:rPr>
      </w:pPr>
    </w:p>
    <w:p w:rsidR="00A71EF9" w:rsidRPr="00642B10" w:rsidRDefault="00A71EF9" w:rsidP="00581FCE">
      <w:pPr>
        <w:pStyle w:val="Ttulo4"/>
        <w:tabs>
          <w:tab w:val="left" w:pos="9072"/>
        </w:tabs>
        <w:spacing w:before="0" w:after="0" w:line="360" w:lineRule="auto"/>
        <w:rPr>
          <w:rFonts w:ascii="Arial" w:hAnsi="Arial" w:cs="Arial"/>
          <w:sz w:val="20"/>
        </w:rPr>
      </w:pPr>
      <w:r w:rsidRPr="00581FCE">
        <w:rPr>
          <w:rFonts w:ascii="Arial" w:hAnsi="Arial" w:cs="Arial"/>
          <w:sz w:val="20"/>
          <w:highlight w:val="green"/>
        </w:rPr>
        <w:t>SEÇÃO XIV – DO ENCAMINHAMENTO DA DOCUMENTAÇÃ</w:t>
      </w:r>
      <w:r w:rsidR="00581FCE">
        <w:rPr>
          <w:rFonts w:ascii="Arial" w:hAnsi="Arial" w:cs="Arial"/>
          <w:sz w:val="20"/>
          <w:highlight w:val="green"/>
          <w:lang w:val="pt-BR"/>
        </w:rPr>
        <w:t>O</w:t>
      </w:r>
      <w:r w:rsidR="00581FCE">
        <w:rPr>
          <w:rFonts w:ascii="Arial" w:hAnsi="Arial" w:cs="Arial"/>
          <w:sz w:val="20"/>
          <w:highlight w:val="green"/>
          <w:lang w:val="pt-BR"/>
        </w:rPr>
        <w:tab/>
      </w:r>
    </w:p>
    <w:p w:rsidR="003A0F85" w:rsidRPr="00642B10" w:rsidRDefault="003A0F85" w:rsidP="00581FCE">
      <w:pPr>
        <w:pStyle w:val="Namber"/>
      </w:pPr>
      <w:r w:rsidRPr="00642B10">
        <w:t>Os documentos exigidos para habilitação deverão ser encaminhados da seguinte forma:</w:t>
      </w:r>
    </w:p>
    <w:p w:rsidR="00DA7A61" w:rsidRPr="000D0DDC" w:rsidRDefault="000D0DDC" w:rsidP="004D49BD">
      <w:pPr>
        <w:pStyle w:val="Namber"/>
        <w:numPr>
          <w:ilvl w:val="1"/>
          <w:numId w:val="3"/>
        </w:numPr>
        <w:rPr>
          <w:highlight w:val="lightGray"/>
          <w:u w:val="single"/>
        </w:rPr>
      </w:pPr>
      <w:r w:rsidRPr="000D0DDC">
        <w:rPr>
          <w:highlight w:val="lightGray"/>
        </w:rPr>
        <w:lastRenderedPageBreak/>
        <w:t>O</w:t>
      </w:r>
      <w:r w:rsidR="00DA7A61" w:rsidRPr="000D0DDC">
        <w:rPr>
          <w:highlight w:val="lightGray"/>
        </w:rPr>
        <w:t xml:space="preserve">s documentos que não sejam passíveis de consulta nos sítios oficiais do Governo Federal (SICAF, COMPRASNET, Portal da Transparência, TST), ou seja, os documentos previstos no item </w:t>
      </w:r>
      <w:r w:rsidR="00C04883">
        <w:rPr>
          <w:highlight w:val="lightGray"/>
        </w:rPr>
        <w:t>54</w:t>
      </w:r>
      <w:r w:rsidR="00DA7A61" w:rsidRPr="000D0DDC">
        <w:rPr>
          <w:highlight w:val="lightGray"/>
        </w:rPr>
        <w:t xml:space="preserve"> e no item </w:t>
      </w:r>
      <w:r w:rsidR="00C04883">
        <w:rPr>
          <w:highlight w:val="lightGray"/>
        </w:rPr>
        <w:t>56</w:t>
      </w:r>
      <w:r w:rsidR="00DA7A61" w:rsidRPr="000D0DDC">
        <w:rPr>
          <w:highlight w:val="lightGray"/>
        </w:rPr>
        <w:t xml:space="preserve"> – HABILITAÇÃO TÉCNICA, deverão ser anexados em campo próprio do sistema, </w:t>
      </w:r>
      <w:r w:rsidR="00DA7A61" w:rsidRPr="000D0DDC">
        <w:rPr>
          <w:highlight w:val="lightGray"/>
          <w:u w:val="single"/>
        </w:rPr>
        <w:t xml:space="preserve">em até </w:t>
      </w:r>
      <w:r w:rsidR="00581FCE">
        <w:rPr>
          <w:highlight w:val="lightGray"/>
          <w:u w:val="single"/>
        </w:rPr>
        <w:t>03</w:t>
      </w:r>
      <w:r w:rsidR="00DA7A61" w:rsidRPr="000D0DDC">
        <w:rPr>
          <w:highlight w:val="lightGray"/>
          <w:u w:val="single"/>
        </w:rPr>
        <w:t xml:space="preserve"> (</w:t>
      </w:r>
      <w:r w:rsidR="00581FCE">
        <w:rPr>
          <w:highlight w:val="lightGray"/>
          <w:u w:val="single"/>
        </w:rPr>
        <w:t>três</w:t>
      </w:r>
      <w:r w:rsidR="00DA7A61" w:rsidRPr="000D0DDC">
        <w:rPr>
          <w:highlight w:val="lightGray"/>
          <w:u w:val="single"/>
        </w:rPr>
        <w:t xml:space="preserve">) horas, a partir da convocação do Pregoeiro, </w:t>
      </w:r>
      <w:proofErr w:type="gramStart"/>
      <w:r w:rsidR="00DA7A61" w:rsidRPr="000D0DDC">
        <w:rPr>
          <w:highlight w:val="lightGray"/>
          <w:u w:val="single"/>
        </w:rPr>
        <w:t>sob pena</w:t>
      </w:r>
      <w:proofErr w:type="gramEnd"/>
      <w:r w:rsidR="00DA7A61" w:rsidRPr="000D0DDC">
        <w:rPr>
          <w:highlight w:val="lightGray"/>
          <w:u w:val="single"/>
        </w:rPr>
        <w:t xml:space="preserve"> de desclassificação.</w:t>
      </w:r>
    </w:p>
    <w:p w:rsidR="00DA7A61" w:rsidRPr="000D0DDC" w:rsidRDefault="00DA7A61" w:rsidP="00581FCE">
      <w:pPr>
        <w:pStyle w:val="Namber"/>
        <w:rPr>
          <w:highlight w:val="lightGray"/>
        </w:rPr>
      </w:pPr>
      <w:r w:rsidRPr="000D0DDC">
        <w:rPr>
          <w:highlight w:val="lightGray"/>
        </w:rPr>
        <w:t xml:space="preserve">Tais documentos deverão também ser apresentados em original ou em cópia autenticada, </w:t>
      </w:r>
      <w:r w:rsidRPr="000D0DDC">
        <w:rPr>
          <w:highlight w:val="lightGray"/>
          <w:u w:val="single"/>
        </w:rPr>
        <w:t>no prazo de 03 (três) dias úteis, somente a partir da solicitação do Pregoeiro</w:t>
      </w:r>
      <w:r w:rsidRPr="000D0DDC">
        <w:rPr>
          <w:highlight w:val="lightGray"/>
        </w:rPr>
        <w:t xml:space="preserve">, tendo como destinatário a </w:t>
      </w:r>
      <w:r w:rsidRPr="000D0DDC">
        <w:rPr>
          <w:highlight w:val="lightGray"/>
          <w:u w:val="single"/>
        </w:rPr>
        <w:t>Unidade de Licitações do HUCAM/UFES</w:t>
      </w:r>
      <w:r w:rsidR="008860D6">
        <w:rPr>
          <w:highlight w:val="lightGray"/>
        </w:rPr>
        <w:t>, situada</w:t>
      </w:r>
      <w:r w:rsidRPr="000D0DDC">
        <w:rPr>
          <w:highlight w:val="lightGray"/>
        </w:rPr>
        <w:t xml:space="preserve"> à Av. Marechal Campos, 1.355, Campus de </w:t>
      </w:r>
      <w:proofErr w:type="spellStart"/>
      <w:r w:rsidRPr="000D0DDC">
        <w:rPr>
          <w:highlight w:val="lightGray"/>
        </w:rPr>
        <w:t>Maruípe</w:t>
      </w:r>
      <w:proofErr w:type="spellEnd"/>
      <w:r w:rsidRPr="000D0DDC">
        <w:rPr>
          <w:highlight w:val="lightGray"/>
        </w:rPr>
        <w:t xml:space="preserve">, no Bairro Santa Cecília, CEP: </w:t>
      </w:r>
      <w:proofErr w:type="gramStart"/>
      <w:r w:rsidRPr="000D0DDC">
        <w:rPr>
          <w:highlight w:val="lightGray"/>
        </w:rPr>
        <w:t>29.043-260</w:t>
      </w:r>
      <w:r w:rsidR="00301222" w:rsidRPr="000D0DDC">
        <w:rPr>
          <w:highlight w:val="lightGray"/>
        </w:rPr>
        <w:t>,</w:t>
      </w:r>
      <w:r w:rsidRPr="000D0DDC">
        <w:rPr>
          <w:highlight w:val="lightGray"/>
        </w:rPr>
        <w:t xml:space="preserve"> Vitória</w:t>
      </w:r>
      <w:proofErr w:type="gramEnd"/>
      <w:r w:rsidRPr="000D0DDC">
        <w:rPr>
          <w:highlight w:val="lightGray"/>
        </w:rPr>
        <w:t xml:space="preserve"> – ES, aos cuidados da Pregoeira responsável.</w:t>
      </w:r>
    </w:p>
    <w:p w:rsidR="003A0F85" w:rsidRPr="00642B10" w:rsidRDefault="000D0DDC" w:rsidP="00581FCE">
      <w:pPr>
        <w:pStyle w:val="Namber"/>
      </w:pPr>
      <w:r>
        <w:t>O</w:t>
      </w:r>
      <w:r w:rsidR="003A0F85" w:rsidRPr="00642B10">
        <w:t xml:space="preserve">s documentos que sejam passíveis de consulta nos sítios oficiais do Governo Federal (SICAF, COMPRASNET, Portal da Transparência e TST) serão consultados após a conclusão da fase de aceitação de todos os itens do certame. </w:t>
      </w:r>
    </w:p>
    <w:p w:rsidR="003A0F85" w:rsidRPr="00642B10" w:rsidRDefault="003A0F85" w:rsidP="00581FCE">
      <w:pPr>
        <w:pStyle w:val="Namber"/>
      </w:pPr>
      <w:r w:rsidRPr="00642B10">
        <w:t>Todos os documentos emitidos em língua estrangeira deverão ser entregues</w:t>
      </w:r>
      <w:r w:rsidR="0062665B">
        <w:t xml:space="preserve"> acompanhados da tradução para Língua P</w:t>
      </w:r>
      <w:r w:rsidRPr="00642B10">
        <w:t>ortuguesa, efetuada por Tradutor Juramentado no Brasil, e também devidamente autenticado pelo respectivo Consulado, ou Embaixada ou no Cartório de Títulos e Documentos.</w:t>
      </w:r>
    </w:p>
    <w:p w:rsidR="003A0F85" w:rsidRPr="00642B10" w:rsidRDefault="003A0F85" w:rsidP="00581FCE">
      <w:pPr>
        <w:pStyle w:val="Namber"/>
      </w:pPr>
      <w:proofErr w:type="gramStart"/>
      <w:r w:rsidRPr="00642B10">
        <w:t>Sob pena</w:t>
      </w:r>
      <w:proofErr w:type="gramEnd"/>
      <w:r w:rsidRPr="00642B10">
        <w:t xml:space="preserve"> de inabilitação, os documentos encaminhados para habilitação deverão estar em nome do licitante, e, preferencialmente, com o número do CNPJ e o respectivo endereço.</w:t>
      </w:r>
    </w:p>
    <w:p w:rsidR="003A0F85" w:rsidRPr="00642B10" w:rsidRDefault="003A0F85" w:rsidP="00581FCE">
      <w:pPr>
        <w:pStyle w:val="Namber"/>
      </w:pPr>
      <w:r w:rsidRPr="00642B10">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3A0F85" w:rsidRPr="008860D6" w:rsidRDefault="003A0F85" w:rsidP="00581FCE">
      <w:pPr>
        <w:pStyle w:val="Namber"/>
      </w:pPr>
      <w:r w:rsidRPr="008860D6">
        <w:t>Em se tratando de microempresa, empresa de pequeno porte ou sociedade cooperativa enquadrada na hipótese do art. 34 da Lei n.º 11.488/2007, havendo alguma restrição na comprovação Fiscal, será assegurado o prazo de 02 (dois) dias úteis, cujo termo inicial corresponderá ao momento em que o proponente for declarado vencedor do certame, prorrogáveis por igual período, a critério da Administração, para a regularização da documentação, pagamento ou parcelamento do débito e emissão de eventuais certidões negativas ou positivas com efeito de certidão negativa.</w:t>
      </w:r>
    </w:p>
    <w:p w:rsidR="003A0F85" w:rsidRPr="00642B10" w:rsidRDefault="000D0DDC" w:rsidP="004D49BD">
      <w:pPr>
        <w:pStyle w:val="Namber"/>
        <w:numPr>
          <w:ilvl w:val="1"/>
          <w:numId w:val="3"/>
        </w:numPr>
      </w:pPr>
      <w:r>
        <w:t>A</w:t>
      </w:r>
      <w:r w:rsidR="003A0F85" w:rsidRPr="00642B10">
        <w:t xml:space="preserve"> não regularização da documentação implicará decadência do direito à adjudicação, sem prejuízo das sanções previstas no art. 7º da Lei n.º 10.520/2002, sendo facultado à Administração convocar os licitantes remanescentes, na ordem de classificação, ou revogar a licitação. </w:t>
      </w:r>
    </w:p>
    <w:p w:rsidR="00A71EF9" w:rsidRPr="00642B10" w:rsidRDefault="00A71EF9" w:rsidP="00581FCE">
      <w:pPr>
        <w:pStyle w:val="Ttulo4"/>
        <w:tabs>
          <w:tab w:val="left" w:pos="9072"/>
        </w:tabs>
        <w:spacing w:before="0" w:after="0" w:line="360" w:lineRule="auto"/>
        <w:rPr>
          <w:rFonts w:ascii="Arial" w:hAnsi="Arial" w:cs="Arial"/>
          <w:b w:val="0"/>
          <w:color w:val="000000"/>
          <w:sz w:val="20"/>
        </w:rPr>
      </w:pPr>
      <w:r w:rsidRPr="00581FCE">
        <w:rPr>
          <w:rFonts w:ascii="Arial" w:hAnsi="Arial" w:cs="Arial"/>
          <w:sz w:val="20"/>
          <w:highlight w:val="green"/>
        </w:rPr>
        <w:lastRenderedPageBreak/>
        <w:t>SEÇÃO XV - DO RECURS</w:t>
      </w:r>
      <w:r w:rsidR="00581FCE">
        <w:rPr>
          <w:rFonts w:ascii="Arial" w:hAnsi="Arial" w:cs="Arial"/>
          <w:sz w:val="20"/>
          <w:highlight w:val="green"/>
          <w:lang w:val="pt-BR"/>
        </w:rPr>
        <w:t>O</w:t>
      </w:r>
      <w:r w:rsidR="00581FCE">
        <w:rPr>
          <w:rFonts w:ascii="Arial" w:hAnsi="Arial" w:cs="Arial"/>
          <w:sz w:val="20"/>
          <w:highlight w:val="green"/>
          <w:lang w:val="pt-BR"/>
        </w:rPr>
        <w:tab/>
      </w:r>
    </w:p>
    <w:p w:rsidR="00E034A4" w:rsidRPr="000D0DDC" w:rsidRDefault="00E034A4" w:rsidP="00581FCE">
      <w:pPr>
        <w:pStyle w:val="Namber"/>
        <w:rPr>
          <w:highlight w:val="lightGray"/>
        </w:rPr>
      </w:pPr>
      <w:r w:rsidRPr="000D0DDC">
        <w:rPr>
          <w:highlight w:val="lightGray"/>
        </w:rPr>
        <w:t>Declarado o vencedor, o Pregoeiro abrirá prazo mínimo de 30 (trinta) minutos, durante o qual, qualquer licitante poderá, de forma imediata e motivada, em campo próprio do sistema, manifestar sua intenção de recorrer, em atendimento às deliberações do Tribunal de Contas da União (acórdão n.º 1.990/2008 - TCU - Plenário).</w:t>
      </w:r>
    </w:p>
    <w:p w:rsidR="00E034A4" w:rsidRPr="00642B10" w:rsidRDefault="00E034A4" w:rsidP="00581FCE">
      <w:pPr>
        <w:pStyle w:val="Namber"/>
      </w:pPr>
      <w:r w:rsidRPr="00642B10">
        <w:t>O Pregoeiro fará juízo de admissibilidade da intenção de recorrer manifestada, aceitando-a ou, motivadamente, rejeitando-a, em campo próprio do sistema.</w:t>
      </w:r>
    </w:p>
    <w:p w:rsidR="00E034A4" w:rsidRPr="00642B10" w:rsidRDefault="00E034A4" w:rsidP="00581FCE">
      <w:pPr>
        <w:pStyle w:val="Namber"/>
      </w:pPr>
      <w:r w:rsidRPr="00642B10">
        <w:t>O recorrente que tiver sua intenção de recurso aceita deverá registrar as razões do recurso, em campo próprio do sistema, no prazo de 03 (três) dias, ficando os demais licitantes, desde logo, intimados a apresentar contra razões, também via sistema, em igual prazo, que começará a correr do término do prazo do recorrente, sendo-lhes assegurado vista imediata dos elementos indispensáveis à defesa dos seus interesses.</w:t>
      </w:r>
    </w:p>
    <w:p w:rsidR="00E034A4" w:rsidRPr="00642B10" w:rsidRDefault="00E034A4" w:rsidP="00581FCE">
      <w:pPr>
        <w:pStyle w:val="Namber"/>
      </w:pPr>
      <w:r w:rsidRPr="00642B10">
        <w:t xml:space="preserve"> A falta de manifestação imediata e motivada da intenção de interpor recurso, no momento da Sessão Pública deste Pregão, implica decadência desse direito, ficando o Pregoeiro autorizado a adjudicar o objeto ao licitante vencedor.</w:t>
      </w:r>
    </w:p>
    <w:p w:rsidR="00E034A4" w:rsidRPr="00642B10" w:rsidRDefault="00E034A4" w:rsidP="00581FCE">
      <w:pPr>
        <w:pStyle w:val="Namber"/>
      </w:pPr>
      <w:r w:rsidRPr="00642B10">
        <w:t>O acolhimento do recurso importará na invalidação apenas dos atos insuscetíveis de aproveitamento.</w:t>
      </w:r>
    </w:p>
    <w:p w:rsidR="00C04883" w:rsidRDefault="00C04883" w:rsidP="00516E9D">
      <w:pPr>
        <w:pStyle w:val="Namber"/>
        <w:numPr>
          <w:ilvl w:val="0"/>
          <w:numId w:val="0"/>
        </w:numPr>
        <w:rPr>
          <w:b/>
          <w:highlight w:val="green"/>
        </w:rPr>
      </w:pPr>
    </w:p>
    <w:p w:rsidR="00A71EF9" w:rsidRPr="00516E9D" w:rsidRDefault="00A71EF9" w:rsidP="00516E9D">
      <w:pPr>
        <w:pStyle w:val="Namber"/>
        <w:numPr>
          <w:ilvl w:val="0"/>
          <w:numId w:val="0"/>
        </w:numPr>
        <w:rPr>
          <w:b/>
        </w:rPr>
      </w:pPr>
      <w:r w:rsidRPr="00516E9D">
        <w:rPr>
          <w:b/>
          <w:highlight w:val="green"/>
        </w:rPr>
        <w:t>SEÇÃO XVI – DA ADJUDICAÇÃO E HOMOLOGAÇÃ</w:t>
      </w:r>
      <w:r w:rsidR="00581FCE" w:rsidRPr="00516E9D">
        <w:rPr>
          <w:b/>
          <w:highlight w:val="green"/>
        </w:rPr>
        <w:t>O</w:t>
      </w:r>
      <w:r w:rsidR="00581FCE" w:rsidRPr="00516E9D">
        <w:rPr>
          <w:b/>
          <w:highlight w:val="green"/>
        </w:rPr>
        <w:tab/>
      </w:r>
    </w:p>
    <w:p w:rsidR="0007021C" w:rsidRPr="00642B10" w:rsidRDefault="0007021C" w:rsidP="00581FCE">
      <w:pPr>
        <w:pStyle w:val="Namber"/>
      </w:pPr>
      <w:r w:rsidRPr="00642B10">
        <w:t>O objeto deste Pregão será adjudicado pelo Pregoeiro, salvo quando houver recurso, hipóte</w:t>
      </w:r>
      <w:r w:rsidR="00696E14" w:rsidRPr="00642B10">
        <w:t>se em que a adjudicação caberá à</w:t>
      </w:r>
      <w:r w:rsidRPr="00642B10">
        <w:t xml:space="preserve"> autoridade competente para homologação.</w:t>
      </w:r>
    </w:p>
    <w:p w:rsidR="0007021C" w:rsidRPr="00642B10" w:rsidRDefault="0007021C" w:rsidP="00581FCE">
      <w:pPr>
        <w:pStyle w:val="Namber"/>
      </w:pPr>
      <w:r w:rsidRPr="00642B10">
        <w:t xml:space="preserve">A homologação deste Pregão compete ao Superintendente do </w:t>
      </w:r>
      <w:r w:rsidR="00513B7A">
        <w:t>HUCAM/UFES</w:t>
      </w:r>
      <w:r w:rsidRPr="00642B10">
        <w:t>.</w:t>
      </w:r>
    </w:p>
    <w:p w:rsidR="00A71EF9" w:rsidRPr="00C728F0" w:rsidRDefault="0007021C" w:rsidP="00581FCE">
      <w:pPr>
        <w:pStyle w:val="Namber"/>
      </w:pPr>
      <w:r w:rsidRPr="00642B10">
        <w:t>O objeto deste Pregão será adjudicado</w:t>
      </w:r>
      <w:r w:rsidR="00BB574A" w:rsidRPr="00642B10">
        <w:t xml:space="preserve"> aos licitantes vencedores dos respectivos itens</w:t>
      </w:r>
      <w:r w:rsidRPr="00642B10">
        <w:t>.</w:t>
      </w:r>
    </w:p>
    <w:p w:rsidR="00516E9D" w:rsidRDefault="00516E9D" w:rsidP="00516E9D">
      <w:pPr>
        <w:pStyle w:val="Namber"/>
        <w:numPr>
          <w:ilvl w:val="0"/>
          <w:numId w:val="0"/>
        </w:numPr>
        <w:rPr>
          <w:highlight w:val="green"/>
        </w:rPr>
      </w:pPr>
    </w:p>
    <w:p w:rsidR="00A71EF9" w:rsidRPr="00516E9D" w:rsidRDefault="00A71EF9" w:rsidP="00516E9D">
      <w:pPr>
        <w:pStyle w:val="Namber"/>
        <w:numPr>
          <w:ilvl w:val="0"/>
          <w:numId w:val="0"/>
        </w:numPr>
        <w:rPr>
          <w:b/>
        </w:rPr>
      </w:pPr>
      <w:r w:rsidRPr="00516E9D">
        <w:rPr>
          <w:b/>
          <w:highlight w:val="green"/>
        </w:rPr>
        <w:t>SEÇÃO XVII – DAS ATRIBUIÇÕES DO PREGOEIRO E DO SUPERINTENDENT</w:t>
      </w:r>
      <w:r w:rsidR="00FB00EA" w:rsidRPr="00516E9D">
        <w:rPr>
          <w:b/>
          <w:highlight w:val="green"/>
        </w:rPr>
        <w:t>E</w:t>
      </w:r>
      <w:r w:rsidR="00FB00EA" w:rsidRPr="00516E9D">
        <w:rPr>
          <w:b/>
          <w:highlight w:val="green"/>
        </w:rPr>
        <w:tab/>
      </w:r>
    </w:p>
    <w:p w:rsidR="00A71EF9" w:rsidRPr="00642B10" w:rsidRDefault="00A71EF9" w:rsidP="00FB00EA">
      <w:pPr>
        <w:pStyle w:val="Namber"/>
      </w:pPr>
      <w:r w:rsidRPr="00642B10">
        <w:t>Cabe ao Pregoeiro</w:t>
      </w:r>
      <w:r w:rsidR="00696E14" w:rsidRPr="00642B10">
        <w:t xml:space="preserve"> à</w:t>
      </w:r>
      <w:r w:rsidRPr="00642B10">
        <w:t>s atribuições dispostas no artigo 11 do Decreto n.º 5.450/2005.</w:t>
      </w:r>
    </w:p>
    <w:p w:rsidR="00A71EF9" w:rsidRPr="00642B10" w:rsidRDefault="00A71EF9" w:rsidP="00FB00EA">
      <w:pPr>
        <w:pStyle w:val="Namber"/>
      </w:pPr>
      <w:r w:rsidRPr="00642B10">
        <w:t xml:space="preserve">Ao Superintendente </w:t>
      </w:r>
      <w:r w:rsidRPr="00642B10">
        <w:rPr>
          <w:shd w:val="clear" w:color="auto" w:fill="FFFFFF"/>
        </w:rPr>
        <w:t>cabe:</w:t>
      </w:r>
    </w:p>
    <w:p w:rsidR="00A71EF9" w:rsidRPr="00636FBD" w:rsidRDefault="000D0DDC" w:rsidP="004D49BD">
      <w:pPr>
        <w:pStyle w:val="Namber"/>
        <w:numPr>
          <w:ilvl w:val="1"/>
          <w:numId w:val="3"/>
        </w:numPr>
      </w:pPr>
      <w:r w:rsidRPr="00636FBD">
        <w:t>Adjudicar</w:t>
      </w:r>
      <w:r w:rsidR="00A71EF9" w:rsidRPr="00636FBD">
        <w:t xml:space="preserve"> o objeto deste Pregão à licitante vencedora</w:t>
      </w:r>
      <w:r w:rsidR="00F320F1" w:rsidRPr="00636FBD">
        <w:t xml:space="preserve"> se houver</w:t>
      </w:r>
      <w:r w:rsidR="00A71EF9" w:rsidRPr="00636FBD">
        <w:t xml:space="preserve"> interposição de recurso;</w:t>
      </w:r>
    </w:p>
    <w:p w:rsidR="00A71EF9" w:rsidRPr="00642B10" w:rsidRDefault="000D0DDC" w:rsidP="004D49BD">
      <w:pPr>
        <w:pStyle w:val="Namber"/>
        <w:numPr>
          <w:ilvl w:val="1"/>
          <w:numId w:val="3"/>
        </w:numPr>
      </w:pPr>
      <w:r w:rsidRPr="00642B10">
        <w:t>Homologar</w:t>
      </w:r>
      <w:r w:rsidR="00A71EF9" w:rsidRPr="00642B10">
        <w:t xml:space="preserve"> o resultado e promover a contratação correspondente a este Pregão;</w:t>
      </w:r>
    </w:p>
    <w:p w:rsidR="00A71EF9" w:rsidRPr="00642B10" w:rsidRDefault="000D0DDC" w:rsidP="004D49BD">
      <w:pPr>
        <w:pStyle w:val="Namber"/>
        <w:numPr>
          <w:ilvl w:val="1"/>
          <w:numId w:val="3"/>
        </w:numPr>
      </w:pPr>
      <w:r w:rsidRPr="00642B10">
        <w:lastRenderedPageBreak/>
        <w:t>Anular</w:t>
      </w:r>
      <w:r w:rsidR="00A71EF9" w:rsidRPr="00642B10">
        <w:t xml:space="preserve"> este Pregão por ilegalidade, de ofício ou por provocação de qualquer pessoa, mediante ato escrito e fundamentado;</w:t>
      </w:r>
    </w:p>
    <w:p w:rsidR="00A71EF9" w:rsidRPr="00642B10" w:rsidRDefault="000D0DDC" w:rsidP="004D49BD">
      <w:pPr>
        <w:pStyle w:val="Namber"/>
        <w:numPr>
          <w:ilvl w:val="1"/>
          <w:numId w:val="3"/>
        </w:numPr>
      </w:pPr>
      <w:r w:rsidRPr="00642B10">
        <w:t>Revogar</w:t>
      </w:r>
      <w:r w:rsidR="00A71EF9" w:rsidRPr="00642B10">
        <w:t xml:space="preserve"> este Pregão</w:t>
      </w:r>
      <w:r w:rsidRPr="00642B10">
        <w:t xml:space="preserve"> se for</w:t>
      </w:r>
      <w:r w:rsidR="00A71EF9" w:rsidRPr="00642B10">
        <w:t xml:space="preserve"> considerado inoportuno ou inconveniente ao interesse público, por motivo de fato superveniente devidamente comprovado.</w:t>
      </w:r>
    </w:p>
    <w:p w:rsidR="00A71EF9" w:rsidRPr="00642B10" w:rsidRDefault="00A71EF9" w:rsidP="00FB00EA">
      <w:pPr>
        <w:pStyle w:val="Namber"/>
      </w:pPr>
      <w:r w:rsidRPr="00642B10">
        <w:t>É facultado ao Pregoeiro ou à autoridade superior, em qualquer fase deste Pregão, promover diligências destinadas a esclarecer ou completar a instrução do processo, vedada a inclusão posterior de informação ou de documentos que deveriam constar originariamente da proposta ou da documentação.</w:t>
      </w:r>
    </w:p>
    <w:p w:rsidR="00783D99" w:rsidRPr="00642B10" w:rsidRDefault="00A71EF9" w:rsidP="00FB00EA">
      <w:pPr>
        <w:pStyle w:val="Namber"/>
      </w:pPr>
      <w:r w:rsidRPr="00642B10">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7866BC" w:rsidRDefault="007866BC" w:rsidP="007866BC">
      <w:pPr>
        <w:pStyle w:val="Namber"/>
        <w:numPr>
          <w:ilvl w:val="0"/>
          <w:numId w:val="0"/>
        </w:numPr>
        <w:rPr>
          <w:b/>
          <w:highlight w:val="green"/>
        </w:rPr>
      </w:pPr>
    </w:p>
    <w:p w:rsidR="007866BC" w:rsidRPr="007866BC" w:rsidRDefault="007866BC" w:rsidP="007866BC">
      <w:pPr>
        <w:pStyle w:val="Namber"/>
        <w:numPr>
          <w:ilvl w:val="0"/>
          <w:numId w:val="0"/>
        </w:numPr>
        <w:rPr>
          <w:b/>
        </w:rPr>
      </w:pPr>
      <w:r w:rsidRPr="007866BC">
        <w:rPr>
          <w:b/>
          <w:highlight w:val="green"/>
        </w:rPr>
        <w:t>SEÇÃO XVIII - DOS PRAZOS, DA FISCALIZAÇÃO E DA EXECUÇÃO DOS SERVIÇOS</w:t>
      </w:r>
      <w:proofErr w:type="gramStart"/>
      <w:r w:rsidRPr="007866BC">
        <w:rPr>
          <w:b/>
          <w:highlight w:val="green"/>
        </w:rPr>
        <w:tab/>
      </w:r>
      <w:proofErr w:type="gramEnd"/>
      <w:r w:rsidRPr="007866BC">
        <w:rPr>
          <w:b/>
        </w:rPr>
        <w:t xml:space="preserve"> </w:t>
      </w:r>
    </w:p>
    <w:p w:rsidR="00824CCA" w:rsidRPr="00C04883" w:rsidRDefault="00824CCA" w:rsidP="00824CCA">
      <w:pPr>
        <w:pStyle w:val="Namber"/>
        <w:rPr>
          <w:highlight w:val="lightGray"/>
        </w:rPr>
      </w:pPr>
      <w:r w:rsidRPr="00C04883">
        <w:rPr>
          <w:highlight w:val="lightGray"/>
        </w:rPr>
        <w:t xml:space="preserve">Os serviços objeto deste certame serão executados </w:t>
      </w:r>
      <w:r w:rsidR="00753F46">
        <w:rPr>
          <w:highlight w:val="lightGray"/>
        </w:rPr>
        <w:t xml:space="preserve">conforme descrito no Anexo I – Termo de Referência, </w:t>
      </w:r>
      <w:r w:rsidRPr="00C04883">
        <w:rPr>
          <w:highlight w:val="lightGray"/>
        </w:rPr>
        <w:t>nas dependências do Hospital Cassiano Antônio Moraes – HUCAM, localizado à Avenida Marechal Campos, n.º 1.355, Santa Cecí</w:t>
      </w:r>
      <w:r w:rsidR="00C04883" w:rsidRPr="00C04883">
        <w:rPr>
          <w:highlight w:val="lightGray"/>
        </w:rPr>
        <w:t xml:space="preserve">lia, Vitória/ES, CEP: 29043-260, e mail: </w:t>
      </w:r>
      <w:hyperlink r:id="rId12" w:history="1">
        <w:r w:rsidR="00C04883" w:rsidRPr="00C04883">
          <w:rPr>
            <w:rStyle w:val="Hyperlink"/>
            <w:highlight w:val="lightGray"/>
          </w:rPr>
          <w:t>infraestruturahucam@gmail.com</w:t>
        </w:r>
      </w:hyperlink>
      <w:r w:rsidR="00C04883" w:rsidRPr="00C04883">
        <w:rPr>
          <w:highlight w:val="lightGray"/>
        </w:rPr>
        <w:t xml:space="preserve">, telefone: 3335-7132. </w:t>
      </w:r>
    </w:p>
    <w:p w:rsidR="002911A0" w:rsidRPr="00DB282D" w:rsidRDefault="002911A0" w:rsidP="002911A0">
      <w:pPr>
        <w:pStyle w:val="Namber"/>
      </w:pPr>
      <w:r w:rsidRPr="00DB282D">
        <w:t xml:space="preserve">Os serviços de adequação somente serão realizados mediante a aprovação do respectivo orçamento e demais documentos previstos pela fiscalização e emissão da Autorização de Execução - AE pelo Setor de Infraestrutura Física/HUCAM/EBSERH, sendo que </w:t>
      </w:r>
      <w:proofErr w:type="gramStart"/>
      <w:r w:rsidRPr="00DB282D">
        <w:t>serão</w:t>
      </w:r>
      <w:proofErr w:type="gramEnd"/>
      <w:r w:rsidRPr="00DB282D">
        <w:t xml:space="preserve"> consideradas </w:t>
      </w:r>
      <w:r w:rsidRPr="00DB282D">
        <w:rPr>
          <w:b/>
        </w:rPr>
        <w:t>Adequação</w:t>
      </w:r>
      <w:r w:rsidRPr="00DB282D">
        <w:t xml:space="preserve"> as solicitações necessárias e oportunas com programações mensais e planejamento de execução.</w:t>
      </w:r>
    </w:p>
    <w:p w:rsidR="002911A0" w:rsidRPr="00DB282D" w:rsidRDefault="002911A0" w:rsidP="002911A0">
      <w:pPr>
        <w:pStyle w:val="Namber"/>
      </w:pPr>
      <w:r w:rsidRPr="00DB282D">
        <w:t>A Contratada deverá iniciar a execução dos serviços no prazo máximo de até 05 (cinco) dias úteis após a emissão da Autorização de Execução – AE.</w:t>
      </w:r>
    </w:p>
    <w:p w:rsidR="002911A0" w:rsidRPr="00DB282D" w:rsidRDefault="002911A0" w:rsidP="002911A0">
      <w:pPr>
        <w:pStyle w:val="Namber"/>
      </w:pPr>
      <w:r w:rsidRPr="00DB282D">
        <w:t xml:space="preserve">Os serviços realizados que impliquem em ônus extra para o HUCAM, e que não tenham sido autorizados e aprovados, serão desconsiderados para fins de pagamento, não cabendo a Contratada qualquer alegação em contrário; </w:t>
      </w:r>
    </w:p>
    <w:p w:rsidR="002911A0" w:rsidRDefault="002911A0" w:rsidP="002911A0">
      <w:pPr>
        <w:pStyle w:val="Namber"/>
      </w:pPr>
      <w:r w:rsidRPr="00DB282D">
        <w:t>Os serviços somente serão considerados executados mediante o recebimento definitivo pelo Fiscal do Serviço e/ou Gestor do Contrato;</w:t>
      </w:r>
    </w:p>
    <w:p w:rsidR="005C72FC" w:rsidRPr="00DB282D" w:rsidRDefault="005C72FC" w:rsidP="005C72FC">
      <w:pPr>
        <w:pStyle w:val="Namber"/>
      </w:pPr>
      <w:r w:rsidRPr="00DB282D">
        <w:t xml:space="preserve">O recebimento dos serviços que compõem cada orçamento </w:t>
      </w:r>
      <w:proofErr w:type="gramStart"/>
      <w:r w:rsidRPr="00DB282D">
        <w:t>dar-se-ão</w:t>
      </w:r>
      <w:proofErr w:type="gramEnd"/>
      <w:r w:rsidRPr="00DB282D">
        <w:t xml:space="preserve"> da seguinte forma:</w:t>
      </w:r>
    </w:p>
    <w:p w:rsidR="005C72FC" w:rsidRPr="00DB282D" w:rsidRDefault="005C72FC" w:rsidP="005C72FC">
      <w:pPr>
        <w:pStyle w:val="Namber"/>
        <w:numPr>
          <w:ilvl w:val="1"/>
          <w:numId w:val="3"/>
        </w:numPr>
      </w:pPr>
      <w:r w:rsidRPr="00DB282D">
        <w:lastRenderedPageBreak/>
        <w:t xml:space="preserve">PROVISORIAMENTE: em até 15 (quinze) dias contados da data da comunicação, por escrito, da conclusão dos serviços pela CONTRATADA, mediante a lavratura de termo de recebimento provisório assinado pelas partes, após a realização de vistoria pela Fiscalização; </w:t>
      </w:r>
    </w:p>
    <w:p w:rsidR="005C72FC" w:rsidRPr="00DB282D" w:rsidRDefault="005C72FC" w:rsidP="005C72FC">
      <w:pPr>
        <w:pStyle w:val="Namber"/>
        <w:numPr>
          <w:ilvl w:val="1"/>
          <w:numId w:val="3"/>
        </w:numPr>
        <w:rPr>
          <w:b/>
        </w:rPr>
      </w:pPr>
      <w:r w:rsidRPr="00DB282D">
        <w:t>DEFINITIVAMENTE: em até 30 (trinta) dias contados do termo de recebimento provisório, mediante a lavratura de termo de recebimento definitivo, que será assinado pelas partes após a verificação documental necessária, que deverá incluir, necessariamente, registro de ponto eletrônico biométrico dos seus funcionários, constando no mínimo as horas autorizadas aplicadas a cada ordem.</w:t>
      </w:r>
    </w:p>
    <w:p w:rsidR="005C72FC" w:rsidRPr="00DB282D" w:rsidRDefault="005C72FC" w:rsidP="005C72FC">
      <w:pPr>
        <w:pStyle w:val="Namber"/>
      </w:pPr>
      <w:r w:rsidRPr="00DB282D">
        <w:t xml:space="preserve">Se no RECEBIMENTO PROVISÓRIO ou após ele, for identificada qualquer falha na execução, cuja responsabilidade seja atribuída à CONTRATADA, o prazo para a efetivação do RECEBIMENTO DEFINITIVO será interrompido, recomeçando sua contagem após o saneamento das impropriedades detectadas; </w:t>
      </w:r>
    </w:p>
    <w:p w:rsidR="005C72FC" w:rsidRPr="00DB282D" w:rsidRDefault="005C72FC" w:rsidP="005C72FC">
      <w:pPr>
        <w:pStyle w:val="Namber"/>
        <w:rPr>
          <w:b/>
        </w:rPr>
      </w:pPr>
      <w:r w:rsidRPr="00DB282D">
        <w:t>O recebimento provisório ou definitivo não exclui a responsabilidade civil da CONTRATADA pela solidez e segurança dos serviços e dos materiais empregados durante o período de garantia previsto para o serviço.</w:t>
      </w:r>
      <w:r w:rsidRPr="00DB282D">
        <w:rPr>
          <w:b/>
        </w:rPr>
        <w:t xml:space="preserve"> </w:t>
      </w:r>
    </w:p>
    <w:p w:rsidR="007866BC" w:rsidRPr="00D07118" w:rsidRDefault="007866BC" w:rsidP="007866BC">
      <w:pPr>
        <w:pStyle w:val="Namber"/>
      </w:pPr>
      <w:r>
        <w:t xml:space="preserve">O HUCAM/EBSERH/UFES nomeará formalmente </w:t>
      </w:r>
      <w:proofErr w:type="gramStart"/>
      <w:r>
        <w:t>fiscal</w:t>
      </w:r>
      <w:r w:rsidRPr="00D07118">
        <w:t>(</w:t>
      </w:r>
      <w:proofErr w:type="spellStart"/>
      <w:proofErr w:type="gramEnd"/>
      <w:r w:rsidRPr="00D07118">
        <w:t>is</w:t>
      </w:r>
      <w:proofErr w:type="spellEnd"/>
      <w:r w:rsidRPr="00D07118">
        <w:t xml:space="preserve">) para acompanhar a execução do contrato, nos termos do Artigo 67 da </w:t>
      </w:r>
      <w:r>
        <w:t>L</w:t>
      </w:r>
      <w:r w:rsidRPr="00D07118">
        <w:t>ei n.</w:t>
      </w:r>
      <w:r>
        <w:t>º</w:t>
      </w:r>
      <w:r w:rsidRPr="00D07118">
        <w:t xml:space="preserve"> 8.666/1993. </w:t>
      </w:r>
    </w:p>
    <w:p w:rsidR="007866BC" w:rsidRDefault="007866BC" w:rsidP="007866BC">
      <w:pPr>
        <w:pStyle w:val="Namber"/>
        <w:rPr>
          <w:color w:val="000000"/>
        </w:rPr>
      </w:pPr>
      <w:r w:rsidRPr="00D07118">
        <w:t xml:space="preserve">Caberá aos fiscais do Contrato atestar a realização dos serviços realizados, mediante a conferência da Nota Fiscal, dos Relatórios apresentados pela </w:t>
      </w:r>
      <w:r>
        <w:t>licitante vencedora</w:t>
      </w:r>
      <w:r w:rsidRPr="00D07118">
        <w:t xml:space="preserve"> e suas próprias anotações e controles, encaminhando em seguida à Direção Administrativa para pagamento</w:t>
      </w:r>
      <w:r>
        <w:t>.</w:t>
      </w:r>
    </w:p>
    <w:p w:rsidR="007866BC" w:rsidRPr="00464189" w:rsidRDefault="007866BC" w:rsidP="007866BC">
      <w:pPr>
        <w:pStyle w:val="Namber"/>
      </w:pPr>
      <w:r w:rsidRPr="00464189">
        <w:t xml:space="preserve">O(s) </w:t>
      </w:r>
      <w:proofErr w:type="gramStart"/>
      <w:r w:rsidRPr="00464189">
        <w:t>fiscal(</w:t>
      </w:r>
      <w:proofErr w:type="spellStart"/>
      <w:proofErr w:type="gramEnd"/>
      <w:r w:rsidRPr="00464189">
        <w:t>is</w:t>
      </w:r>
      <w:proofErr w:type="spellEnd"/>
      <w:r w:rsidRPr="00464189">
        <w:t>) do Contrato anotará(</w:t>
      </w:r>
      <w:proofErr w:type="spellStart"/>
      <w:r w:rsidRPr="00464189">
        <w:t>ão</w:t>
      </w:r>
      <w:proofErr w:type="spellEnd"/>
      <w:r w:rsidRPr="00464189">
        <w:t xml:space="preserve">) em registro próprio todas as ocorrências relacionadas à sua execução, indicando dia, mês e ano, determinando o que for necessário à regularização das falhas ou defeitos observados e encaminhados à Administração do HUCAM/EBSERH/UFES para as providências cabíveis. </w:t>
      </w:r>
    </w:p>
    <w:p w:rsidR="007866BC" w:rsidRPr="00D727F4" w:rsidRDefault="007866BC" w:rsidP="007866BC">
      <w:pPr>
        <w:pStyle w:val="Namber"/>
        <w:rPr>
          <w:highlight w:val="lightGray"/>
        </w:rPr>
      </w:pPr>
      <w:r w:rsidRPr="00D727F4">
        <w:rPr>
          <w:highlight w:val="lightGray"/>
        </w:rPr>
        <w:t xml:space="preserve">A licitante vencedora deverá observar as demais </w:t>
      </w:r>
      <w:r>
        <w:rPr>
          <w:highlight w:val="lightGray"/>
        </w:rPr>
        <w:t xml:space="preserve">exigências, </w:t>
      </w:r>
      <w:r w:rsidRPr="00D727F4">
        <w:rPr>
          <w:highlight w:val="lightGray"/>
        </w:rPr>
        <w:t>condições e especificações estabelecidas no Anexo I – Termo de Referência</w:t>
      </w:r>
      <w:r>
        <w:rPr>
          <w:highlight w:val="lightGray"/>
        </w:rPr>
        <w:t xml:space="preserve"> deste Edital para a prestação dos serviços</w:t>
      </w:r>
      <w:r w:rsidRPr="00D727F4">
        <w:rPr>
          <w:highlight w:val="lightGray"/>
        </w:rPr>
        <w:t>.</w:t>
      </w:r>
    </w:p>
    <w:p w:rsidR="00824201" w:rsidRDefault="00824201" w:rsidP="007866BC">
      <w:pPr>
        <w:pStyle w:val="Namber"/>
        <w:numPr>
          <w:ilvl w:val="0"/>
          <w:numId w:val="0"/>
        </w:numPr>
        <w:rPr>
          <w:highlight w:val="green"/>
        </w:rPr>
      </w:pPr>
    </w:p>
    <w:p w:rsidR="00782D76" w:rsidRDefault="00782D76" w:rsidP="007866BC">
      <w:pPr>
        <w:pStyle w:val="Namber"/>
        <w:numPr>
          <w:ilvl w:val="0"/>
          <w:numId w:val="0"/>
        </w:numPr>
        <w:rPr>
          <w:highlight w:val="green"/>
        </w:rPr>
      </w:pPr>
    </w:p>
    <w:p w:rsidR="00782D76" w:rsidRDefault="00782D76" w:rsidP="007866BC">
      <w:pPr>
        <w:pStyle w:val="Namber"/>
        <w:numPr>
          <w:ilvl w:val="0"/>
          <w:numId w:val="0"/>
        </w:numPr>
        <w:rPr>
          <w:highlight w:val="green"/>
        </w:rPr>
      </w:pPr>
    </w:p>
    <w:p w:rsidR="00782D76" w:rsidRDefault="00782D76" w:rsidP="007866BC">
      <w:pPr>
        <w:pStyle w:val="Namber"/>
        <w:numPr>
          <w:ilvl w:val="0"/>
          <w:numId w:val="0"/>
        </w:numPr>
        <w:rPr>
          <w:highlight w:val="green"/>
        </w:rPr>
      </w:pPr>
    </w:p>
    <w:p w:rsidR="0007021C" w:rsidRPr="007866BC" w:rsidRDefault="0007021C" w:rsidP="007866BC">
      <w:pPr>
        <w:pStyle w:val="Namber"/>
        <w:numPr>
          <w:ilvl w:val="0"/>
          <w:numId w:val="0"/>
        </w:numPr>
        <w:rPr>
          <w:b/>
        </w:rPr>
      </w:pPr>
      <w:r w:rsidRPr="007866BC">
        <w:rPr>
          <w:b/>
          <w:highlight w:val="green"/>
        </w:rPr>
        <w:lastRenderedPageBreak/>
        <w:t>SEÇÃO X</w:t>
      </w:r>
      <w:r w:rsidR="008C0789">
        <w:rPr>
          <w:b/>
          <w:highlight w:val="green"/>
        </w:rPr>
        <w:t>IX</w:t>
      </w:r>
      <w:r w:rsidR="00A74E06" w:rsidRPr="007866BC">
        <w:rPr>
          <w:b/>
          <w:highlight w:val="green"/>
        </w:rPr>
        <w:t xml:space="preserve"> – DA ASSINATURA DO CONTRAT</w:t>
      </w:r>
      <w:r w:rsidR="00FB00EA" w:rsidRPr="007866BC">
        <w:rPr>
          <w:b/>
          <w:highlight w:val="green"/>
        </w:rPr>
        <w:t>O</w:t>
      </w:r>
      <w:r w:rsidR="00FB00EA" w:rsidRPr="007866BC">
        <w:rPr>
          <w:b/>
          <w:highlight w:val="green"/>
        </w:rPr>
        <w:tab/>
      </w:r>
    </w:p>
    <w:p w:rsidR="0007021C" w:rsidRPr="00642B10" w:rsidRDefault="0007021C" w:rsidP="00FB00EA">
      <w:pPr>
        <w:pStyle w:val="Namber"/>
      </w:pPr>
      <w:r w:rsidRPr="00642B10">
        <w:t xml:space="preserve">Depois de homologado o resultado deste Pregão, o licitante vencedor será convocado para assinatura do contrato, dentro do prazo de </w:t>
      </w:r>
      <w:r w:rsidR="00476704" w:rsidRPr="00642B10">
        <w:t>0</w:t>
      </w:r>
      <w:r w:rsidRPr="00642B10">
        <w:t xml:space="preserve">5 (cinco) dias úteis, </w:t>
      </w:r>
      <w:proofErr w:type="gramStart"/>
      <w:r w:rsidRPr="00642B10">
        <w:t>sob pena</w:t>
      </w:r>
      <w:proofErr w:type="gramEnd"/>
      <w:r w:rsidRPr="00642B10">
        <w:t xml:space="preserve"> de decair o direito à contratação, sem prejuízo das sanções previstas neste Edital.</w:t>
      </w:r>
    </w:p>
    <w:p w:rsidR="0007021C" w:rsidRPr="00642B10" w:rsidRDefault="0007021C" w:rsidP="004D49BD">
      <w:pPr>
        <w:pStyle w:val="Namber"/>
        <w:numPr>
          <w:ilvl w:val="1"/>
          <w:numId w:val="3"/>
        </w:numPr>
      </w:pPr>
      <w:r w:rsidRPr="00642B10">
        <w:t>Poderá ser acrescentada ao contrato a ser assinado qualquer vantagem apresentada pelo licitante vencedor em sua proposta, desde que seja pertinente e compatível com os termos deste Edital.</w:t>
      </w:r>
    </w:p>
    <w:p w:rsidR="0007021C" w:rsidRPr="00642B10" w:rsidRDefault="0007021C" w:rsidP="00FB00EA">
      <w:pPr>
        <w:pStyle w:val="Namber"/>
      </w:pPr>
      <w:r w:rsidRPr="00642B10">
        <w:t xml:space="preserve">O prazo para a assinatura do contrato poderá ser prorrogado uma única vez, por igual período, quando solicitado pelo licitante vencedor durante o seu transcurso, desde que ocorra motivo justificado e aceito pelo </w:t>
      </w:r>
      <w:r w:rsidR="00513B7A">
        <w:t>HUCAM/UFES</w:t>
      </w:r>
      <w:r w:rsidRPr="00642B10">
        <w:t>.</w:t>
      </w:r>
    </w:p>
    <w:p w:rsidR="0007021C" w:rsidRPr="00642B10" w:rsidRDefault="0007021C" w:rsidP="00FB00EA">
      <w:pPr>
        <w:pStyle w:val="Namber"/>
      </w:pPr>
      <w:r w:rsidRPr="00642B10">
        <w:t>Por ocasião da assinatura do contrato, verificar-se-á por meio do S</w:t>
      </w:r>
      <w:r w:rsidR="00476704" w:rsidRPr="00642B10">
        <w:t>ICAF</w:t>
      </w:r>
      <w:r w:rsidRPr="00642B10">
        <w:t xml:space="preserve"> e de outros meios se o licitante vencedor mantém as condições de habilitação.</w:t>
      </w:r>
    </w:p>
    <w:p w:rsidR="0007021C" w:rsidRPr="00642B10" w:rsidRDefault="0007021C" w:rsidP="00FB00EA">
      <w:pPr>
        <w:pStyle w:val="Namber"/>
      </w:pPr>
      <w:r w:rsidRPr="00642B10">
        <w:t>Quando o licitante convocado não assinar o contrato no prazo e nas condições estabelecidos, poderá ser convocado outro licitante para assinar o contrato, após negociações e verificação da adequação da proposta e das condições de habilitação, obedecida a ordem de classificação.</w:t>
      </w:r>
    </w:p>
    <w:p w:rsidR="00824201" w:rsidRDefault="00824201" w:rsidP="00824201">
      <w:pPr>
        <w:pStyle w:val="Namber"/>
        <w:numPr>
          <w:ilvl w:val="0"/>
          <w:numId w:val="0"/>
        </w:numPr>
        <w:rPr>
          <w:b/>
          <w:highlight w:val="green"/>
        </w:rPr>
      </w:pPr>
    </w:p>
    <w:p w:rsidR="00A71EF9" w:rsidRPr="00824201" w:rsidRDefault="00A71EF9" w:rsidP="00824201">
      <w:pPr>
        <w:pStyle w:val="Namber"/>
        <w:numPr>
          <w:ilvl w:val="0"/>
          <w:numId w:val="0"/>
        </w:numPr>
        <w:rPr>
          <w:b/>
        </w:rPr>
      </w:pPr>
      <w:r w:rsidRPr="00824201">
        <w:rPr>
          <w:b/>
          <w:highlight w:val="green"/>
        </w:rPr>
        <w:t>SEÇÃO XX – DA GARANTIA DE EXECUÇÃO DO CONTRAT</w:t>
      </w:r>
      <w:r w:rsidR="00FB00EA" w:rsidRPr="00824201">
        <w:rPr>
          <w:b/>
          <w:highlight w:val="green"/>
        </w:rPr>
        <w:t>O</w:t>
      </w:r>
      <w:r w:rsidR="00FB00EA" w:rsidRPr="00824201">
        <w:rPr>
          <w:b/>
          <w:highlight w:val="green"/>
        </w:rPr>
        <w:tab/>
      </w:r>
    </w:p>
    <w:p w:rsidR="00AC7C1F" w:rsidRPr="00642B10" w:rsidRDefault="00AC7C1F" w:rsidP="00FB00EA">
      <w:pPr>
        <w:pStyle w:val="Namber"/>
      </w:pPr>
      <w:r w:rsidRPr="00642B10">
        <w:t xml:space="preserve">A CONTRATADA oferece, </w:t>
      </w:r>
      <w:r w:rsidRPr="00642B10">
        <w:rPr>
          <w:b/>
        </w:rPr>
        <w:t>a título de garantia</w:t>
      </w:r>
      <w:r w:rsidRPr="00642B10">
        <w:t>, a importância de R$</w:t>
      </w:r>
      <w:r w:rsidR="00E709D7">
        <w:t xml:space="preserve"> </w:t>
      </w:r>
      <w:proofErr w:type="spellStart"/>
      <w:r w:rsidR="00E709D7">
        <w:t>xxxxxxx</w:t>
      </w:r>
      <w:proofErr w:type="spellEnd"/>
      <w:r w:rsidR="00E709D7">
        <w:t xml:space="preserve"> </w:t>
      </w:r>
      <w:r w:rsidR="00C253B9" w:rsidRPr="00642B10">
        <w:t>(</w:t>
      </w:r>
      <w:proofErr w:type="spellStart"/>
      <w:r w:rsidR="00E709D7">
        <w:t>xxxxxxxxxxx</w:t>
      </w:r>
      <w:proofErr w:type="spellEnd"/>
      <w:r w:rsidRPr="00642B10">
        <w:t>), na modalidade “</w:t>
      </w:r>
      <w:proofErr w:type="spellStart"/>
      <w:r w:rsidR="00E709D7">
        <w:t>xxxxxx</w:t>
      </w:r>
      <w:proofErr w:type="spellEnd"/>
      <w:r w:rsidRPr="00642B10">
        <w:t xml:space="preserve">”, </w:t>
      </w:r>
      <w:r w:rsidRPr="00642B10">
        <w:rPr>
          <w:b/>
        </w:rPr>
        <w:t>correspondente a</w:t>
      </w:r>
      <w:r w:rsidR="00C253B9" w:rsidRPr="00642B10">
        <w:rPr>
          <w:b/>
        </w:rPr>
        <w:t>o</w:t>
      </w:r>
      <w:r w:rsidRPr="00642B10">
        <w:rPr>
          <w:b/>
        </w:rPr>
        <w:t xml:space="preserve"> percentual de </w:t>
      </w:r>
      <w:r w:rsidRPr="00D91F77">
        <w:rPr>
          <w:b/>
        </w:rPr>
        <w:t>5%</w:t>
      </w:r>
      <w:r w:rsidR="000F365C" w:rsidRPr="00D91F77">
        <w:rPr>
          <w:b/>
        </w:rPr>
        <w:t xml:space="preserve"> </w:t>
      </w:r>
      <w:r w:rsidRPr="00D91F77">
        <w:rPr>
          <w:b/>
        </w:rPr>
        <w:t>(cinco por cento) do valor atualizado do contrato</w:t>
      </w:r>
      <w:r w:rsidRPr="00D91F77">
        <w:t>, conforme determina o art</w:t>
      </w:r>
      <w:r w:rsidR="00C253B9" w:rsidRPr="00D91F77">
        <w:t>igo</w:t>
      </w:r>
      <w:r w:rsidRPr="00D91F77">
        <w:t xml:space="preserve"> 56 da Lei 8.666/93 com validade equivalente ao</w:t>
      </w:r>
      <w:r w:rsidR="00EE20B4">
        <w:t xml:space="preserve"> prazo</w:t>
      </w:r>
      <w:r w:rsidRPr="00D91F77">
        <w:t xml:space="preserve"> de vigência do contrato, independentemente do prazo de execução dos serviços. O prazo para apresentar </w:t>
      </w:r>
      <w:r w:rsidR="0030176A" w:rsidRPr="00D91F77">
        <w:t>a</w:t>
      </w:r>
      <w:r w:rsidRPr="00D91F77">
        <w:t xml:space="preserve"> caução é de 10 (dez) dias úteis</w:t>
      </w:r>
      <w:r w:rsidR="0030176A" w:rsidRPr="00D91F77">
        <w:t>,</w:t>
      </w:r>
      <w:r w:rsidRPr="00642B10">
        <w:t xml:space="preserve"> a partir da data de assinatura deste instrumento, cabendo </w:t>
      </w:r>
      <w:proofErr w:type="gramStart"/>
      <w:r w:rsidRPr="00642B10">
        <w:t>a</w:t>
      </w:r>
      <w:proofErr w:type="gramEnd"/>
      <w:r w:rsidRPr="00642B10">
        <w:t xml:space="preserve"> mesma optar por uma das seguintes modalidades:</w:t>
      </w:r>
    </w:p>
    <w:p w:rsidR="00AC7C1F" w:rsidRPr="00642B10" w:rsidRDefault="00EB58EC" w:rsidP="004D49BD">
      <w:pPr>
        <w:pStyle w:val="Namber"/>
        <w:numPr>
          <w:ilvl w:val="1"/>
          <w:numId w:val="3"/>
        </w:numPr>
      </w:pPr>
      <w:r w:rsidRPr="00642B10">
        <w:rPr>
          <w:b/>
        </w:rPr>
        <w:t>Caução</w:t>
      </w:r>
      <w:r w:rsidR="00AC7C1F" w:rsidRPr="00642B10">
        <w:rPr>
          <w:b/>
        </w:rPr>
        <w:t xml:space="preserve"> em dinheiro ou em títulos da dívida pública, </w:t>
      </w:r>
      <w:r w:rsidR="00AC7C1F" w:rsidRPr="00642B10">
        <w:t xml:space="preserve">devendo estes </w:t>
      </w:r>
      <w:r w:rsidR="009E0E01" w:rsidRPr="00642B10">
        <w:t>ter</w:t>
      </w:r>
      <w:r w:rsidR="00AC7C1F" w:rsidRPr="00642B10">
        <w:t xml:space="preserve"> sido</w:t>
      </w:r>
      <w:r>
        <w:t>s</w:t>
      </w:r>
      <w:r w:rsidR="00AC7C1F" w:rsidRPr="00642B10">
        <w:t xml:space="preserve"> emitidos sob a forma escritural, mediante registro em sistema centralizado de liquidação e de custódia autorizado pelo Banco Central do Brasil e avaliados pelos seus valores econômicos, conforme definido pelo Ministério da Fazenda;</w:t>
      </w:r>
    </w:p>
    <w:p w:rsidR="00AC7C1F" w:rsidRPr="00642B10" w:rsidRDefault="00EB58EC" w:rsidP="004D49BD">
      <w:pPr>
        <w:pStyle w:val="Namber"/>
        <w:numPr>
          <w:ilvl w:val="1"/>
          <w:numId w:val="3"/>
        </w:numPr>
      </w:pPr>
      <w:r w:rsidRPr="00642B10">
        <w:rPr>
          <w:b/>
          <w:color w:val="000000"/>
        </w:rPr>
        <w:t>Fiança</w:t>
      </w:r>
      <w:r w:rsidR="00AC7C1F" w:rsidRPr="00642B10">
        <w:rPr>
          <w:b/>
          <w:color w:val="000000"/>
        </w:rPr>
        <w:t xml:space="preserve"> bancária</w:t>
      </w:r>
      <w:r w:rsidR="00AC7C1F" w:rsidRPr="00642B10">
        <w:rPr>
          <w:color w:val="000000"/>
        </w:rPr>
        <w:t>;</w:t>
      </w:r>
    </w:p>
    <w:p w:rsidR="00AC7C1F" w:rsidRPr="00642B10" w:rsidRDefault="00EB58EC" w:rsidP="004D49BD">
      <w:pPr>
        <w:pStyle w:val="Namber"/>
        <w:numPr>
          <w:ilvl w:val="1"/>
          <w:numId w:val="3"/>
        </w:numPr>
      </w:pPr>
      <w:r w:rsidRPr="00642B10">
        <w:rPr>
          <w:b/>
          <w:color w:val="000000"/>
        </w:rPr>
        <w:t>Seguro</w:t>
      </w:r>
      <w:r w:rsidR="00AC7C1F" w:rsidRPr="00642B10">
        <w:rPr>
          <w:b/>
          <w:color w:val="000000"/>
        </w:rPr>
        <w:t xml:space="preserve"> garantia</w:t>
      </w:r>
      <w:r w:rsidR="00AC7C1F" w:rsidRPr="00642B10">
        <w:rPr>
          <w:color w:val="000000"/>
        </w:rPr>
        <w:t>.</w:t>
      </w:r>
    </w:p>
    <w:p w:rsidR="00AC7C1F" w:rsidRPr="00642B10" w:rsidRDefault="00AC7C1F" w:rsidP="00FB00EA">
      <w:pPr>
        <w:pStyle w:val="Namber"/>
      </w:pPr>
      <w:r w:rsidRPr="00642B10">
        <w:lastRenderedPageBreak/>
        <w:t xml:space="preserve">A garantia prestada pelo contratado será liberada ou restituída após a execução do contrato e, quando em dinheiro, atualizada monetariamente, em </w:t>
      </w:r>
      <w:r w:rsidR="009864CA" w:rsidRPr="00642B10">
        <w:t>conformidade com o disposto no a</w:t>
      </w:r>
      <w:r w:rsidRPr="00642B10">
        <w:t xml:space="preserve">rtigo 56, </w:t>
      </w:r>
      <w:r w:rsidR="009864CA" w:rsidRPr="00642B10">
        <w:t>§</w:t>
      </w:r>
      <w:r w:rsidRPr="00642B10">
        <w:t>4º da Lei n</w:t>
      </w:r>
      <w:r w:rsidR="009864CA" w:rsidRPr="00642B10">
        <w:t>.</w:t>
      </w:r>
      <w:r w:rsidRPr="00642B10">
        <w:t>º 8.666/</w:t>
      </w:r>
      <w:r w:rsidR="002F5395">
        <w:t>19</w:t>
      </w:r>
      <w:r w:rsidRPr="00642B10">
        <w:t>93.</w:t>
      </w:r>
    </w:p>
    <w:p w:rsidR="00AC7C1F" w:rsidRPr="00642B10" w:rsidRDefault="00AC7C1F" w:rsidP="00FB00EA">
      <w:pPr>
        <w:pStyle w:val="Namber"/>
      </w:pPr>
      <w:r w:rsidRPr="00642B10">
        <w:t xml:space="preserve">Desfalcada a garantia prestada, pela imposição de multas ou outro motivo de direito, será notificada a CONTRATADA, para no prazo de 05 (cinco) dias, completar o valor caucional. A não apresentação da cobertura de garantia importará em rescisão contratual. À CONTRATANTE cabe descontar da garantia toda a importância que a qualquer título lhe for devida pela CONTRATADA. </w:t>
      </w:r>
    </w:p>
    <w:p w:rsidR="006574C5" w:rsidRDefault="00AC7C1F" w:rsidP="00FB00EA">
      <w:pPr>
        <w:pStyle w:val="Namber"/>
      </w:pPr>
      <w:r w:rsidRPr="006574C5">
        <w:t>Havendo prorrogação do prazo contratual, o prazo de validade</w:t>
      </w:r>
      <w:r w:rsidR="00B0700D" w:rsidRPr="006574C5">
        <w:t xml:space="preserve"> da caução de garantia, em qual</w:t>
      </w:r>
      <w:r w:rsidRPr="006574C5">
        <w:t>quer das modalidades oferecidas, deverá ser prorrogado, automaticamente, por igual período, devendo a Contratada apresentar, no prazo de até 10 (dez) dias úteis</w:t>
      </w:r>
      <w:r w:rsidR="009864CA" w:rsidRPr="006574C5">
        <w:t>,</w:t>
      </w:r>
      <w:r w:rsidRPr="006574C5">
        <w:t xml:space="preserve"> após a assinatura do respectivo Termo de Aditamento à aludida renovação da caução.</w:t>
      </w:r>
    </w:p>
    <w:p w:rsidR="006425EF" w:rsidRPr="00642B10" w:rsidRDefault="006425EF" w:rsidP="00FB00EA">
      <w:pPr>
        <w:pStyle w:val="Namber"/>
      </w:pPr>
      <w:r w:rsidRPr="00642B10">
        <w:t>A garantia assegurará qualquer que seja a modalidade escolhida, o pagamento de:</w:t>
      </w:r>
    </w:p>
    <w:p w:rsidR="006425EF" w:rsidRPr="00642B10" w:rsidRDefault="009E0E01" w:rsidP="004D49BD">
      <w:pPr>
        <w:pStyle w:val="Namber"/>
        <w:numPr>
          <w:ilvl w:val="1"/>
          <w:numId w:val="3"/>
        </w:numPr>
      </w:pPr>
      <w:r w:rsidRPr="00642B10">
        <w:t>Prejuízo</w:t>
      </w:r>
      <w:r w:rsidR="006425EF" w:rsidRPr="00642B10">
        <w:t xml:space="preserve"> advindo do não cumprimento do objeto do contrato e do não adimplemento das demais obrigações nele previstas;</w:t>
      </w:r>
    </w:p>
    <w:p w:rsidR="006425EF" w:rsidRPr="00642B10" w:rsidRDefault="009E0E01" w:rsidP="004D49BD">
      <w:pPr>
        <w:pStyle w:val="Namber"/>
        <w:numPr>
          <w:ilvl w:val="1"/>
          <w:numId w:val="3"/>
        </w:numPr>
      </w:pPr>
      <w:r w:rsidRPr="00642B10">
        <w:t>Prejuízos</w:t>
      </w:r>
      <w:r w:rsidR="006425EF" w:rsidRPr="00642B10">
        <w:t xml:space="preserve"> causados à administração ou a terceiro</w:t>
      </w:r>
      <w:r w:rsidR="006425EF">
        <w:t>s</w:t>
      </w:r>
      <w:r w:rsidR="006425EF" w:rsidRPr="00642B10">
        <w:t>, decorrentes de culpa ou dolo durante a execução do contrato;</w:t>
      </w:r>
    </w:p>
    <w:p w:rsidR="006425EF" w:rsidRPr="00642B10" w:rsidRDefault="009E0E01" w:rsidP="004D49BD">
      <w:pPr>
        <w:pStyle w:val="Namber"/>
        <w:numPr>
          <w:ilvl w:val="1"/>
          <w:numId w:val="3"/>
        </w:numPr>
      </w:pPr>
      <w:r w:rsidRPr="00642B10">
        <w:t>As</w:t>
      </w:r>
      <w:r w:rsidR="006425EF" w:rsidRPr="00642B10">
        <w:t xml:space="preserve"> multas moratórias e punitivas aplicadas pela administração à CONTRATADA;</w:t>
      </w:r>
    </w:p>
    <w:p w:rsidR="006425EF" w:rsidRPr="00261AF3" w:rsidRDefault="006425EF" w:rsidP="00FB00EA">
      <w:pPr>
        <w:pStyle w:val="Namber"/>
        <w:rPr>
          <w:b/>
        </w:rPr>
      </w:pPr>
      <w:r w:rsidRPr="00642B10">
        <w:t>Não serão aceitas garantias na modalidade seguro-garantia em cujos termos não constem expressamente os eventos indicado</w:t>
      </w:r>
      <w:r w:rsidR="009E0E01">
        <w:t>s no</w:t>
      </w:r>
      <w:r>
        <w:t xml:space="preserve">s </w:t>
      </w:r>
      <w:r w:rsidR="009E0E01">
        <w:t>itens “</w:t>
      </w:r>
      <w:r w:rsidR="005C72FC">
        <w:t>100</w:t>
      </w:r>
      <w:r w:rsidR="009E0E01">
        <w:t>.1” a “</w:t>
      </w:r>
      <w:r w:rsidR="005C72FC">
        <w:t>100</w:t>
      </w:r>
      <w:r w:rsidR="009E0E01">
        <w:t>.3”</w:t>
      </w:r>
      <w:r>
        <w:t>.</w:t>
      </w:r>
    </w:p>
    <w:p w:rsidR="00261AF3" w:rsidRPr="006425EF" w:rsidRDefault="00261AF3" w:rsidP="00261AF3">
      <w:pPr>
        <w:pStyle w:val="Namber"/>
        <w:numPr>
          <w:ilvl w:val="0"/>
          <w:numId w:val="0"/>
        </w:numPr>
        <w:rPr>
          <w:b/>
        </w:rPr>
      </w:pPr>
    </w:p>
    <w:p w:rsidR="006574C5" w:rsidRPr="007D3998" w:rsidRDefault="00733811" w:rsidP="007D3998">
      <w:pPr>
        <w:pStyle w:val="Namber"/>
        <w:numPr>
          <w:ilvl w:val="0"/>
          <w:numId w:val="0"/>
        </w:numPr>
        <w:rPr>
          <w:b/>
        </w:rPr>
      </w:pPr>
      <w:r w:rsidRPr="007D3998">
        <w:rPr>
          <w:b/>
          <w:highlight w:val="green"/>
        </w:rPr>
        <w:t>SEÇÃO XX</w:t>
      </w:r>
      <w:r w:rsidR="008C0789">
        <w:rPr>
          <w:b/>
          <w:highlight w:val="green"/>
        </w:rPr>
        <w:t>I</w:t>
      </w:r>
      <w:r w:rsidRPr="007D3998">
        <w:rPr>
          <w:b/>
          <w:highlight w:val="green"/>
        </w:rPr>
        <w:t xml:space="preserve"> – DA VISTORIA</w:t>
      </w:r>
      <w:r w:rsidR="00B57721" w:rsidRPr="007D3998">
        <w:rPr>
          <w:b/>
          <w:highlight w:val="green"/>
        </w:rPr>
        <w:t xml:space="preserve"> TÉCNIC</w:t>
      </w:r>
      <w:r w:rsidR="00FB00EA" w:rsidRPr="007D3998">
        <w:rPr>
          <w:b/>
          <w:highlight w:val="green"/>
        </w:rPr>
        <w:t>A</w:t>
      </w:r>
      <w:r w:rsidR="00FB00EA" w:rsidRPr="007D3998">
        <w:rPr>
          <w:b/>
          <w:highlight w:val="green"/>
        </w:rPr>
        <w:tab/>
      </w:r>
    </w:p>
    <w:p w:rsidR="006574C5" w:rsidRPr="009C1A4E" w:rsidRDefault="006574C5" w:rsidP="005247A0">
      <w:pPr>
        <w:pStyle w:val="Namber"/>
      </w:pPr>
      <w:r w:rsidRPr="009C1A4E">
        <w:t xml:space="preserve">O </w:t>
      </w:r>
      <w:r w:rsidR="00A67FD2">
        <w:t>licitante</w:t>
      </w:r>
      <w:r w:rsidRPr="009C1A4E">
        <w:t xml:space="preserve"> poderá vistoriar o local onde serão executados os serviços até o último dia anterior à data fixada para </w:t>
      </w:r>
      <w:r w:rsidR="002A4E1B">
        <w:t xml:space="preserve">a </w:t>
      </w:r>
      <w:r w:rsidRPr="009C1A4E">
        <w:t xml:space="preserve">abertura da sessão pública, com o objetivo de inteirar-se das condições </w:t>
      </w:r>
      <w:r w:rsidR="00A67FD2">
        <w:t>funcionais</w:t>
      </w:r>
      <w:r w:rsidRPr="009C1A4E">
        <w:t xml:space="preserve"> dos equipamentos e grau de dificuldade existentes, acompanhado por servidor designado para esse fim, mediante prévio agendamento de horário junto ao Setor de </w:t>
      </w:r>
      <w:r w:rsidR="008C601A">
        <w:t>Infraestrutura</w:t>
      </w:r>
      <w:r w:rsidRPr="009C1A4E">
        <w:t>. A visita técnica deverá ser agendada com pelo menos 72</w:t>
      </w:r>
      <w:r>
        <w:t xml:space="preserve"> (setenta e duas)</w:t>
      </w:r>
      <w:r w:rsidRPr="009C1A4E">
        <w:t xml:space="preserve"> horas de antecedência da data de realização da licitação, pelo telefone (27) 3335-7386. </w:t>
      </w:r>
    </w:p>
    <w:p w:rsidR="006574C5" w:rsidRPr="007D3998" w:rsidRDefault="006574C5" w:rsidP="004D49BD">
      <w:pPr>
        <w:pStyle w:val="Namber"/>
        <w:numPr>
          <w:ilvl w:val="1"/>
          <w:numId w:val="3"/>
        </w:numPr>
        <w:rPr>
          <w:b/>
        </w:rPr>
      </w:pPr>
      <w:r w:rsidRPr="009C1A4E">
        <w:t xml:space="preserve">A realização de vistoria é opcional e serve para o conhecimento das eventuais dificuldades na execução dos serviços e, caso o participante desconsidere tal necessidade, não poderá alegar o desconhecimento das condições e grau de dificuldades existentes como justificativa para recusar-se a </w:t>
      </w:r>
      <w:r w:rsidRPr="009C1A4E">
        <w:lastRenderedPageBreak/>
        <w:t xml:space="preserve">assinar o contrato ou eximir-se das obrigações assumidas em decorrência da execução do objeto. </w:t>
      </w:r>
      <w:r w:rsidRPr="009C1A4E">
        <w:cr/>
      </w:r>
    </w:p>
    <w:p w:rsidR="00A74E06" w:rsidRPr="007D3998" w:rsidRDefault="00AC7C1F" w:rsidP="007D3998">
      <w:pPr>
        <w:pStyle w:val="Namber"/>
        <w:numPr>
          <w:ilvl w:val="0"/>
          <w:numId w:val="0"/>
        </w:numPr>
        <w:rPr>
          <w:b/>
        </w:rPr>
      </w:pPr>
      <w:r w:rsidRPr="007D3998">
        <w:rPr>
          <w:b/>
          <w:highlight w:val="green"/>
        </w:rPr>
        <w:t>SEÇÃO XX</w:t>
      </w:r>
      <w:r w:rsidR="00733811" w:rsidRPr="007D3998">
        <w:rPr>
          <w:b/>
          <w:highlight w:val="green"/>
        </w:rPr>
        <w:t>I</w:t>
      </w:r>
      <w:r w:rsidR="008C0789">
        <w:rPr>
          <w:b/>
          <w:highlight w:val="green"/>
        </w:rPr>
        <w:t>I</w:t>
      </w:r>
      <w:r w:rsidR="00A74E06" w:rsidRPr="007D3998">
        <w:rPr>
          <w:b/>
          <w:highlight w:val="green"/>
        </w:rPr>
        <w:t xml:space="preserve"> – DAS SANÇÕES</w:t>
      </w:r>
      <w:r w:rsidR="00DB43F0" w:rsidRPr="007D3998">
        <w:rPr>
          <w:b/>
          <w:highlight w:val="green"/>
        </w:rPr>
        <w:t xml:space="preserve"> ADMINISTRATIVA</w:t>
      </w:r>
      <w:r w:rsidR="005247A0" w:rsidRPr="007D3998">
        <w:rPr>
          <w:b/>
          <w:highlight w:val="green"/>
        </w:rPr>
        <w:t>S</w:t>
      </w:r>
      <w:r w:rsidR="005247A0" w:rsidRPr="007D3998">
        <w:rPr>
          <w:b/>
          <w:highlight w:val="green"/>
        </w:rPr>
        <w:tab/>
      </w:r>
    </w:p>
    <w:p w:rsidR="007D3998" w:rsidRPr="00C74293" w:rsidRDefault="007D3998" w:rsidP="007D3998">
      <w:pPr>
        <w:pStyle w:val="Namber"/>
      </w:pPr>
      <w:r w:rsidRPr="00C74293">
        <w:t xml:space="preserve">Com fundamento no artigo 7º da Lei nº 10.520/2002 e art. 28 do Decreto n.º 5.450/2005, ficará impedida de licitar e contratar com a União, Estados, Distrito Federal ou Municípios e será descredenciada no SICAF e no cadastro de fornecedores do </w:t>
      </w:r>
      <w:r w:rsidR="005C72FC" w:rsidRPr="00C74293">
        <w:t>HUCAM/UFES</w:t>
      </w:r>
      <w:r w:rsidRPr="00C74293">
        <w:t>, pelo prazo de até 05 (cinco) anos, garantida a ampla defesa, sem prejuízo das multas previstas no contrato e demais cominações legais a CONTRATADA que:</w:t>
      </w:r>
    </w:p>
    <w:p w:rsidR="007D3998" w:rsidRPr="00C74293" w:rsidRDefault="007D3998" w:rsidP="004D49BD">
      <w:pPr>
        <w:pStyle w:val="Namber"/>
        <w:numPr>
          <w:ilvl w:val="1"/>
          <w:numId w:val="3"/>
        </w:numPr>
      </w:pPr>
      <w:r w:rsidRPr="00C74293">
        <w:t>Apresentar documentação falsa;</w:t>
      </w:r>
    </w:p>
    <w:p w:rsidR="007D3998" w:rsidRPr="00C74293" w:rsidRDefault="007D3998" w:rsidP="004D49BD">
      <w:pPr>
        <w:pStyle w:val="Namber"/>
        <w:numPr>
          <w:ilvl w:val="1"/>
          <w:numId w:val="3"/>
        </w:numPr>
      </w:pPr>
      <w:r w:rsidRPr="00C74293">
        <w:t>Ensejar o retardamento da execução do objeto;</w:t>
      </w:r>
    </w:p>
    <w:p w:rsidR="007D3998" w:rsidRPr="00C74293" w:rsidRDefault="007D3998" w:rsidP="004D49BD">
      <w:pPr>
        <w:pStyle w:val="Namber"/>
        <w:numPr>
          <w:ilvl w:val="1"/>
          <w:numId w:val="3"/>
        </w:numPr>
      </w:pPr>
      <w:r w:rsidRPr="00C74293">
        <w:t xml:space="preserve">Falhar na execução do contrato; </w:t>
      </w:r>
    </w:p>
    <w:p w:rsidR="007D3998" w:rsidRPr="00C74293" w:rsidRDefault="007D3998" w:rsidP="004D49BD">
      <w:pPr>
        <w:pStyle w:val="Namber"/>
        <w:numPr>
          <w:ilvl w:val="1"/>
          <w:numId w:val="3"/>
        </w:numPr>
      </w:pPr>
      <w:r w:rsidRPr="00C74293">
        <w:t>Fraudar na execução do contrato;</w:t>
      </w:r>
    </w:p>
    <w:p w:rsidR="007D3998" w:rsidRPr="00C74293" w:rsidRDefault="007D3998" w:rsidP="004D49BD">
      <w:pPr>
        <w:pStyle w:val="Namber"/>
        <w:numPr>
          <w:ilvl w:val="1"/>
          <w:numId w:val="3"/>
        </w:numPr>
      </w:pPr>
      <w:r w:rsidRPr="00C74293">
        <w:t>Comportar-se de modo inidôneo;</w:t>
      </w:r>
    </w:p>
    <w:p w:rsidR="007D3998" w:rsidRPr="00C74293" w:rsidRDefault="007D3998" w:rsidP="004D49BD">
      <w:pPr>
        <w:pStyle w:val="Namber"/>
        <w:numPr>
          <w:ilvl w:val="1"/>
          <w:numId w:val="3"/>
        </w:numPr>
      </w:pPr>
      <w:r w:rsidRPr="00C74293">
        <w:t>Fizer declaração falsa;</w:t>
      </w:r>
    </w:p>
    <w:p w:rsidR="007D3998" w:rsidRPr="00C74293" w:rsidRDefault="007D3998" w:rsidP="004D49BD">
      <w:pPr>
        <w:pStyle w:val="Namber"/>
        <w:numPr>
          <w:ilvl w:val="1"/>
          <w:numId w:val="3"/>
        </w:numPr>
      </w:pPr>
      <w:r w:rsidRPr="00C74293">
        <w:t>Cometer fraude fiscal.</w:t>
      </w:r>
    </w:p>
    <w:p w:rsidR="007D3998" w:rsidRPr="00C74293" w:rsidRDefault="007D3998" w:rsidP="007D3998">
      <w:pPr>
        <w:pStyle w:val="Namber"/>
      </w:pPr>
      <w:r w:rsidRPr="00C74293">
        <w:t xml:space="preserve">Para os fins do item </w:t>
      </w:r>
      <w:r w:rsidR="00A24210">
        <w:t>103</w:t>
      </w:r>
      <w:r w:rsidRPr="00C74293">
        <w:t>.5, reputar-se-ão inidôneos atos tais como os descritos nos artigos 92, parágrafo único, 96 e 97, parágrafo único, da Lei n.º 8.666/1993;</w:t>
      </w:r>
    </w:p>
    <w:p w:rsidR="007D3998" w:rsidRPr="00C74293" w:rsidRDefault="007D3998" w:rsidP="007D3998">
      <w:pPr>
        <w:pStyle w:val="Namber"/>
      </w:pPr>
      <w:r w:rsidRPr="00C74293">
        <w:t xml:space="preserve">Para as condutas descritas nos itens </w:t>
      </w:r>
      <w:r w:rsidR="005C72FC">
        <w:t>103</w:t>
      </w:r>
      <w:r w:rsidRPr="00C74293">
        <w:t xml:space="preserve">.1, </w:t>
      </w:r>
      <w:r w:rsidR="005C72FC">
        <w:t>103</w:t>
      </w:r>
      <w:r w:rsidRPr="00C74293">
        <w:t xml:space="preserve">.4, </w:t>
      </w:r>
      <w:r w:rsidR="005C72FC">
        <w:t>103</w:t>
      </w:r>
      <w:r w:rsidRPr="00C74293">
        <w:t xml:space="preserve">.5, </w:t>
      </w:r>
      <w:r w:rsidR="005C72FC">
        <w:t>103</w:t>
      </w:r>
      <w:r w:rsidRPr="00C74293">
        <w:t xml:space="preserve">.6 e </w:t>
      </w:r>
      <w:r w:rsidR="005C72FC">
        <w:t>103</w:t>
      </w:r>
      <w:r w:rsidRPr="00C74293">
        <w:t>.7, a Contratada estará sujeita à multa de 10% (dez por cento) do val</w:t>
      </w:r>
      <w:r>
        <w:t>or estimado para a contratação;</w:t>
      </w:r>
    </w:p>
    <w:p w:rsidR="005659F2" w:rsidRDefault="005659F2" w:rsidP="005247A0">
      <w:pPr>
        <w:pStyle w:val="Ttulo1"/>
        <w:tabs>
          <w:tab w:val="num" w:pos="1134"/>
          <w:tab w:val="left" w:pos="9072"/>
        </w:tabs>
        <w:spacing w:before="0" w:after="0" w:line="360" w:lineRule="auto"/>
        <w:ind w:left="0"/>
        <w:jc w:val="both"/>
        <w:rPr>
          <w:rFonts w:cs="Arial"/>
          <w:highlight w:val="green"/>
          <w:lang w:val="pt-BR"/>
        </w:rPr>
      </w:pPr>
    </w:p>
    <w:p w:rsidR="00DB43F0" w:rsidRPr="00DB43F0" w:rsidRDefault="00AC7C1F" w:rsidP="005247A0">
      <w:pPr>
        <w:pStyle w:val="Ttulo1"/>
        <w:tabs>
          <w:tab w:val="num" w:pos="1134"/>
          <w:tab w:val="left" w:pos="9072"/>
        </w:tabs>
        <w:spacing w:before="0" w:after="0" w:line="360" w:lineRule="auto"/>
        <w:ind w:left="0"/>
        <w:jc w:val="both"/>
        <w:rPr>
          <w:rFonts w:cs="Arial"/>
          <w:lang w:val="pt-BR"/>
        </w:rPr>
      </w:pPr>
      <w:r w:rsidRPr="005247A0">
        <w:rPr>
          <w:rFonts w:cs="Arial"/>
          <w:highlight w:val="green"/>
        </w:rPr>
        <w:t>SEÇÃO XX</w:t>
      </w:r>
      <w:r w:rsidR="008C0789">
        <w:rPr>
          <w:rFonts w:cs="Arial"/>
          <w:highlight w:val="green"/>
          <w:lang w:val="pt-BR"/>
        </w:rPr>
        <w:t>I</w:t>
      </w:r>
      <w:r w:rsidR="00A74E06" w:rsidRPr="005247A0">
        <w:rPr>
          <w:rFonts w:cs="Arial"/>
          <w:highlight w:val="green"/>
        </w:rPr>
        <w:t>I</w:t>
      </w:r>
      <w:r w:rsidR="00536581" w:rsidRPr="005247A0">
        <w:rPr>
          <w:rFonts w:cs="Arial"/>
          <w:highlight w:val="green"/>
          <w:lang w:val="pt-BR"/>
        </w:rPr>
        <w:t>I</w:t>
      </w:r>
      <w:r w:rsidR="00A74E06" w:rsidRPr="005247A0">
        <w:rPr>
          <w:rFonts w:cs="Arial"/>
          <w:highlight w:val="green"/>
        </w:rPr>
        <w:t xml:space="preserve"> – </w:t>
      </w:r>
      <w:r w:rsidR="00DB43F0" w:rsidRPr="005247A0">
        <w:rPr>
          <w:rFonts w:cs="Arial"/>
          <w:highlight w:val="green"/>
          <w:lang w:val="pt-BR"/>
        </w:rPr>
        <w:t>DAS PENALIDADES CONTRATUAI</w:t>
      </w:r>
      <w:r w:rsidR="005247A0">
        <w:rPr>
          <w:rFonts w:cs="Arial"/>
          <w:highlight w:val="green"/>
          <w:lang w:val="pt-BR"/>
        </w:rPr>
        <w:t>S</w:t>
      </w:r>
      <w:r w:rsidR="005247A0">
        <w:rPr>
          <w:rFonts w:cs="Arial"/>
          <w:highlight w:val="green"/>
          <w:lang w:val="pt-BR"/>
        </w:rPr>
        <w:tab/>
      </w:r>
    </w:p>
    <w:p w:rsidR="00DB43F0" w:rsidRPr="00642B10" w:rsidRDefault="00DB43F0" w:rsidP="005247A0">
      <w:pPr>
        <w:pStyle w:val="Namber"/>
        <w:rPr>
          <w:b/>
        </w:rPr>
      </w:pPr>
      <w:r w:rsidRPr="00642B10">
        <w:t>A C</w:t>
      </w:r>
      <w:r>
        <w:t>ontratada</w:t>
      </w:r>
      <w:r w:rsidRPr="00642B10">
        <w:t xml:space="preserve"> inadimplente fica sujeita às penalidades delineadas no contrato, além das cominadas na Lei n</w:t>
      </w:r>
      <w:r>
        <w:t>.</w:t>
      </w:r>
      <w:r w:rsidRPr="00642B10">
        <w:t>º 8.666/</w:t>
      </w:r>
      <w:r>
        <w:t>19</w:t>
      </w:r>
      <w:r w:rsidRPr="00642B10">
        <w:t>93.</w:t>
      </w:r>
    </w:p>
    <w:p w:rsidR="00DB43F0" w:rsidRDefault="00DB43F0" w:rsidP="005247A0">
      <w:pPr>
        <w:pStyle w:val="Namber"/>
      </w:pPr>
      <w:r>
        <w:t>A Contratada</w:t>
      </w:r>
      <w:r w:rsidRPr="00642B10">
        <w:t xml:space="preserve"> não poderá transferir, ceder por qualquer forma ou entregar o Contrato como garantia, título de crédito, fiança ou outra forma qualquer de ônus, sem anuência prévia e expressa do C</w:t>
      </w:r>
      <w:r>
        <w:t>ontratante</w:t>
      </w:r>
      <w:r w:rsidRPr="00642B10">
        <w:t xml:space="preserve">, </w:t>
      </w:r>
      <w:proofErr w:type="gramStart"/>
      <w:r w:rsidRPr="00642B10">
        <w:t>sob pena</w:t>
      </w:r>
      <w:proofErr w:type="gramEnd"/>
      <w:r w:rsidRPr="00642B10">
        <w:t xml:space="preserve"> de rescisão contratual, independentemente de aplicação das cominações legais.</w:t>
      </w:r>
    </w:p>
    <w:p w:rsidR="00C15D10" w:rsidRPr="007A23E3" w:rsidRDefault="00C15D10" w:rsidP="00C15D10">
      <w:pPr>
        <w:pStyle w:val="Namber"/>
      </w:pPr>
      <w:r w:rsidRPr="007A23E3">
        <w:t xml:space="preserve">Pela inexecução total ou parcial do objeto, o </w:t>
      </w:r>
      <w:proofErr w:type="spellStart"/>
      <w:r w:rsidRPr="007A23E3">
        <w:t>Hucam</w:t>
      </w:r>
      <w:proofErr w:type="spellEnd"/>
      <w:r w:rsidRPr="007A23E3">
        <w:t>/</w:t>
      </w:r>
      <w:proofErr w:type="spellStart"/>
      <w:proofErr w:type="gramStart"/>
      <w:r w:rsidRPr="007A23E3">
        <w:t>Ufes</w:t>
      </w:r>
      <w:proofErr w:type="spellEnd"/>
      <w:proofErr w:type="gramEnd"/>
      <w:r w:rsidRPr="007A23E3">
        <w:t xml:space="preserve"> pode, garantida a prévia defesa, aplicar à Licitante/Adjudicatária/Contratada as seguintes sanções:</w:t>
      </w:r>
    </w:p>
    <w:p w:rsidR="00C15D10" w:rsidRDefault="00C15D10" w:rsidP="00C15D10">
      <w:pPr>
        <w:pStyle w:val="Namber"/>
        <w:numPr>
          <w:ilvl w:val="1"/>
          <w:numId w:val="3"/>
        </w:numPr>
      </w:pPr>
      <w:r w:rsidRPr="007A23E3">
        <w:lastRenderedPageBreak/>
        <w:t xml:space="preserve">Advertência por escrito, quando do não cumprimento de quaisquer das obrigações contratuais consideradas faltas leves, assim entendidas como aquelas que não acarretam prejuízos significativos ao objeto </w:t>
      </w:r>
      <w:proofErr w:type="gramStart"/>
      <w:r w:rsidRPr="007A23E3">
        <w:t>da(</w:t>
      </w:r>
      <w:proofErr w:type="gramEnd"/>
      <w:r w:rsidRPr="007A23E3">
        <w:t>o) licitação/cont</w:t>
      </w:r>
      <w:r>
        <w:t>rato/ata de registro de preços;</w:t>
      </w:r>
    </w:p>
    <w:p w:rsidR="00C15D10" w:rsidRPr="00C15D10" w:rsidRDefault="00C15D10" w:rsidP="00C15D10">
      <w:pPr>
        <w:pStyle w:val="Namber"/>
        <w:numPr>
          <w:ilvl w:val="1"/>
          <w:numId w:val="3"/>
        </w:numPr>
      </w:pPr>
      <w:r w:rsidRPr="007A23E3">
        <w:t>Multa</w:t>
      </w:r>
      <w:r>
        <w:t xml:space="preserve"> </w:t>
      </w:r>
      <w:r w:rsidRPr="00C15D10">
        <w:t>de 10% (dez por cento) do valor adjudicado pela recusa injustificada da licitante adjudicatária em firmar o instrumento de contrato, ou em aceitar ou em retirar o instrumento equivalente, ou deixar de apresentar os documentos exigidos para sua celebração, ou deixar de entregar documentação exigida no Edital, conforme prazo e condições estabelecidas no mesmo, independentemente das demais sanções cabíveis;</w:t>
      </w:r>
    </w:p>
    <w:p w:rsidR="00C15D10" w:rsidRPr="007A23E3" w:rsidRDefault="00C15D10" w:rsidP="00C15D10">
      <w:pPr>
        <w:pStyle w:val="Namber"/>
        <w:numPr>
          <w:ilvl w:val="1"/>
          <w:numId w:val="3"/>
        </w:numPr>
      </w:pPr>
      <w:r>
        <w:t xml:space="preserve">Multa </w:t>
      </w:r>
      <w:r w:rsidRPr="007A23E3">
        <w:t>de 0,07% (sete centésimos por cento) do valor do contrato, por dia de atraso, até o máximo de 2% (dois por cento) no caso de inobservância do prazo fixado para apresentação e/ou reposição da garantia;</w:t>
      </w:r>
    </w:p>
    <w:p w:rsidR="00C15D10" w:rsidRPr="007A23E3" w:rsidRDefault="00C15D10" w:rsidP="00C15D10">
      <w:pPr>
        <w:pStyle w:val="Namber"/>
        <w:numPr>
          <w:ilvl w:val="1"/>
          <w:numId w:val="3"/>
        </w:numPr>
      </w:pPr>
      <w:r>
        <w:t xml:space="preserve">Multa </w:t>
      </w:r>
      <w:r w:rsidRPr="007A23E3">
        <w:t>de 0,1% (um déc</w:t>
      </w:r>
      <w:r>
        <w:t>imo por cento) ao dia, calculado</w:t>
      </w:r>
      <w:r w:rsidRPr="007A23E3">
        <w:t xml:space="preserve"> sobre o valor da parcela inadimplida (nos casos de atas de registro de preços) ou valor mensal do contrato, por dia de inadimplência, para atrasos de </w:t>
      </w:r>
      <w:proofErr w:type="gramStart"/>
      <w:r w:rsidRPr="007A23E3">
        <w:t>1</w:t>
      </w:r>
      <w:proofErr w:type="gramEnd"/>
      <w:r w:rsidRPr="007A23E3">
        <w:t xml:space="preserve"> até 10 dias; 0,2% (dois décimos por cento) ao dia, calculada sobre o valor da parcela inadimplida (nos casos de atas de registro de preços) ou valor mensal do contrato, por dia de inadimplência, para atrasos de 11 até 20 dias; 0,3% (três décimos por cento) ao dia, calculada sobre o valor da parcela inadimplida (nos casos de atas de registro de preços) ou valor mensal do contrato, por dia de inadimplência, para atrasos de 21 até 30 dias; de 0,5% (cinco décimos por cento) ao dia, calculada sobre o valor da parcela inadimplida (nos casos de atas de registro de preços) ou valor mensal do contrato, limitada ao valor da parcela inadimplida (nos casos de atas de registro de preços) ou ao valor mensal do contrato, por dia de inadimplência, para atrasos superiores a 30 dias, quando aceito o atraso pela Administração;</w:t>
      </w:r>
    </w:p>
    <w:p w:rsidR="00C15D10" w:rsidRPr="007A23E3" w:rsidRDefault="00C15D10" w:rsidP="00C15D10">
      <w:pPr>
        <w:pStyle w:val="Namber"/>
        <w:numPr>
          <w:ilvl w:val="2"/>
          <w:numId w:val="3"/>
        </w:numPr>
      </w:pPr>
      <w:r w:rsidRPr="007A23E3">
        <w:t xml:space="preserve">Após o 30º (trigésimo) dia de atraso, e a critério do </w:t>
      </w:r>
      <w:proofErr w:type="spellStart"/>
      <w:r w:rsidRPr="007A23E3">
        <w:t>Hucam</w:t>
      </w:r>
      <w:proofErr w:type="spellEnd"/>
      <w:r w:rsidRPr="007A23E3">
        <w:t>/</w:t>
      </w:r>
      <w:proofErr w:type="spellStart"/>
      <w:proofErr w:type="gramStart"/>
      <w:r>
        <w:t>Ufes</w:t>
      </w:r>
      <w:proofErr w:type="spellEnd"/>
      <w:proofErr w:type="gramEnd"/>
      <w:r w:rsidRPr="007A23E3">
        <w:t>, poderá ocorrer a não aceitação do objeto, de forma a configurar, nessa hipótese, inexecução total ou parcial da obrigação assumida, sem prejuízo da rescisão unilateral da avença;</w:t>
      </w:r>
    </w:p>
    <w:p w:rsidR="00C15D10" w:rsidRPr="007A23E3" w:rsidRDefault="00C15D10" w:rsidP="00C15D10">
      <w:pPr>
        <w:pStyle w:val="Namber"/>
        <w:numPr>
          <w:ilvl w:val="1"/>
          <w:numId w:val="3"/>
        </w:numPr>
      </w:pPr>
      <w:r>
        <w:t xml:space="preserve">Multa </w:t>
      </w:r>
      <w:r w:rsidRPr="007A23E3">
        <w:t>de 20% (vinte por cento) do valor inadimplido, pelo inadimplemento parcial da obrigação;</w:t>
      </w:r>
    </w:p>
    <w:p w:rsidR="00C15D10" w:rsidRPr="007A23E3" w:rsidRDefault="00C15D10" w:rsidP="00C15D10">
      <w:pPr>
        <w:pStyle w:val="Namber"/>
        <w:numPr>
          <w:ilvl w:val="2"/>
          <w:numId w:val="3"/>
        </w:numPr>
      </w:pPr>
      <w:r w:rsidRPr="007A23E3">
        <w:t xml:space="preserve">Caso o prejuízo sofrido pela Administração exceda o valor previsto na cláusula penal, pode o </w:t>
      </w:r>
      <w:r w:rsidR="005C72FC" w:rsidRPr="007A23E3">
        <w:t>HUCAM/</w:t>
      </w:r>
      <w:r w:rsidR="005C72FC">
        <w:t>UFES</w:t>
      </w:r>
      <w:r w:rsidR="005C72FC" w:rsidRPr="007A23E3">
        <w:t xml:space="preserve"> </w:t>
      </w:r>
      <w:r w:rsidRPr="007A23E3">
        <w:t>exigir indenização suplementar;</w:t>
      </w:r>
    </w:p>
    <w:p w:rsidR="00C15D10" w:rsidRPr="007A23E3" w:rsidRDefault="00FF0287" w:rsidP="00FF0287">
      <w:pPr>
        <w:pStyle w:val="Namber"/>
        <w:numPr>
          <w:ilvl w:val="1"/>
          <w:numId w:val="3"/>
        </w:numPr>
      </w:pPr>
      <w:r>
        <w:t xml:space="preserve">Multa </w:t>
      </w:r>
      <w:r w:rsidR="00C15D10" w:rsidRPr="007A23E3">
        <w:t>de 20% (vinte por cento) do valor total da obrigação assumida, pelo total inadimplemento da obrigação;</w:t>
      </w:r>
    </w:p>
    <w:p w:rsidR="00C15D10" w:rsidRPr="007A23E3" w:rsidRDefault="00C15D10" w:rsidP="00FF0287">
      <w:pPr>
        <w:pStyle w:val="Namber"/>
        <w:numPr>
          <w:ilvl w:val="2"/>
          <w:numId w:val="3"/>
        </w:numPr>
      </w:pPr>
      <w:r w:rsidRPr="007A23E3">
        <w:lastRenderedPageBreak/>
        <w:t xml:space="preserve">Caso o prejuízo sofrido pela Administração exceda o valor previsto na cláusula penal, pode o </w:t>
      </w:r>
      <w:r w:rsidR="005C72FC" w:rsidRPr="007A23E3">
        <w:t>HUCAM/</w:t>
      </w:r>
      <w:r w:rsidR="005C72FC">
        <w:t>UFES</w:t>
      </w:r>
      <w:r w:rsidR="005C72FC" w:rsidRPr="007A23E3">
        <w:t xml:space="preserve"> </w:t>
      </w:r>
      <w:r w:rsidRPr="007A23E3">
        <w:t>exigir indenização suplementar;</w:t>
      </w:r>
    </w:p>
    <w:p w:rsidR="00C15D10" w:rsidRPr="007A23E3" w:rsidRDefault="00FF0287" w:rsidP="00FF0287">
      <w:pPr>
        <w:pStyle w:val="Namber"/>
        <w:numPr>
          <w:ilvl w:val="1"/>
          <w:numId w:val="3"/>
        </w:numPr>
      </w:pPr>
      <w:r>
        <w:t xml:space="preserve">Multa </w:t>
      </w:r>
      <w:r w:rsidR="00C15D10" w:rsidRPr="007A23E3">
        <w:t xml:space="preserve">de 5% (cinco por cento) do valor da parcela inadimplida (nos casos de atas de registro de preços) ou valor mensal do contrato, por ocorrência, no caso de não manutenção, no decorrer da execução contratual, das mesmas condições de habilitação, inclusive regularidade fiscal e trabalhista, após o prazo de 10 (dez) dias, concedido, formalmente, pela Administração, e prorrogável por igual período a pedido da </w:t>
      </w:r>
      <w:proofErr w:type="gramStart"/>
      <w:r w:rsidR="00C15D10" w:rsidRPr="007A23E3">
        <w:t>Contratada/Adjudicatária</w:t>
      </w:r>
      <w:proofErr w:type="gramEnd"/>
      <w:r w:rsidR="00C15D10" w:rsidRPr="007A23E3">
        <w:t xml:space="preserve">. No caso de não regularização, a multa poderá ser aplicada em dobro, e o Contrato poderá ser rescindido unilateralmente pelo </w:t>
      </w:r>
      <w:r w:rsidR="005C72FC" w:rsidRPr="007A23E3">
        <w:t>HUCAM/</w:t>
      </w:r>
      <w:r w:rsidR="005C72FC">
        <w:t>UFES</w:t>
      </w:r>
      <w:r w:rsidR="005C72FC" w:rsidRPr="007A23E3">
        <w:t xml:space="preserve"> </w:t>
      </w:r>
      <w:r w:rsidR="00C15D10" w:rsidRPr="007A23E3">
        <w:t>ou a Ata de Registro de Preços poderá ser cancelada, sem prejuízo da aplicação das sanções cabíveis;</w:t>
      </w:r>
    </w:p>
    <w:p w:rsidR="00C15D10" w:rsidRPr="007A23E3" w:rsidRDefault="00FF0287" w:rsidP="00FF0287">
      <w:pPr>
        <w:pStyle w:val="Namber"/>
        <w:numPr>
          <w:ilvl w:val="1"/>
          <w:numId w:val="3"/>
        </w:numPr>
      </w:pPr>
      <w:r>
        <w:t xml:space="preserve">Multa </w:t>
      </w:r>
      <w:r w:rsidR="00C15D10" w:rsidRPr="007A23E3">
        <w:t xml:space="preserve">de 5% (cinco por cento) do valor da parcela inadimplida (nos casos de atas de registro de preços) ou valor mensal do contrato, pela recusa em corrigir ou substituir qualquer serviço rejeitado ou com defeito, caracterizando-se a recusa caso a correção ou substituição não se </w:t>
      </w:r>
      <w:proofErr w:type="gramStart"/>
      <w:r w:rsidR="00C15D10" w:rsidRPr="007A23E3">
        <w:t>efetivar nos</w:t>
      </w:r>
      <w:proofErr w:type="gramEnd"/>
      <w:r w:rsidR="00C15D10" w:rsidRPr="007A23E3">
        <w:t xml:space="preserve"> 2 (dois) dias que se seguirem à data da comunicação formal de solicitação de correção por parte do </w:t>
      </w:r>
      <w:proofErr w:type="spellStart"/>
      <w:r w:rsidR="00C15D10" w:rsidRPr="007A23E3">
        <w:t>Hucam</w:t>
      </w:r>
      <w:proofErr w:type="spellEnd"/>
      <w:r w:rsidR="00C15D10" w:rsidRPr="007A23E3">
        <w:t>/</w:t>
      </w:r>
      <w:proofErr w:type="spellStart"/>
      <w:r w:rsidR="00C15D10">
        <w:t>Ufes</w:t>
      </w:r>
      <w:proofErr w:type="spellEnd"/>
      <w:r w:rsidR="00C15D10" w:rsidRPr="007A23E3">
        <w:t>, independentemente das demais sanções cabíveis;</w:t>
      </w:r>
    </w:p>
    <w:p w:rsidR="00C15D10" w:rsidRPr="007A23E3" w:rsidRDefault="00FF0287" w:rsidP="00FF0287">
      <w:pPr>
        <w:pStyle w:val="Namber"/>
        <w:numPr>
          <w:ilvl w:val="1"/>
          <w:numId w:val="3"/>
        </w:numPr>
      </w:pPr>
      <w:r>
        <w:t xml:space="preserve">Multa </w:t>
      </w:r>
      <w:r w:rsidR="00C15D10" w:rsidRPr="007A23E3">
        <w:t>de 5% (cinco por cento) sobre o valor da parcela inadimplida (nos casos de atas de registro de preços) ou valor mensal do contrato, por infração a qualquer cláusula ou condição do edital/contrato/ata de registro de preços, não especificada nas outras alíneas deste inciso, e aplicada em dobro na sua reincidência, independentemente das demais sanções cabíveis;</w:t>
      </w:r>
    </w:p>
    <w:p w:rsidR="005659F2" w:rsidRPr="00C74293" w:rsidRDefault="00DE09B8" w:rsidP="005659F2">
      <w:pPr>
        <w:pStyle w:val="Namber"/>
      </w:pPr>
      <w:r w:rsidRPr="00C74293">
        <w:t>As</w:t>
      </w:r>
      <w:r w:rsidR="005659F2" w:rsidRPr="00C74293">
        <w:t xml:space="preserve"> penalidades serão obrigatoriamente registradas no SICAF, e no caso de suspensão de licitar, o licitante deverá ser descredenciado por igual período, sem prejuízo das multas previstas neste Edital</w:t>
      </w:r>
      <w:r w:rsidR="005659F2">
        <w:t xml:space="preserve"> e das demais cominações legais;</w:t>
      </w:r>
    </w:p>
    <w:p w:rsidR="005659F2" w:rsidRPr="00C74293" w:rsidRDefault="00DE09B8" w:rsidP="005659F2">
      <w:pPr>
        <w:pStyle w:val="Namber"/>
      </w:pPr>
      <w:r w:rsidRPr="00C74293">
        <w:t>Suspensão</w:t>
      </w:r>
      <w:r w:rsidR="005659F2" w:rsidRPr="00C74293">
        <w:t xml:space="preserve"> temporária do direito de participar de licitação e impedimento de contratar com o </w:t>
      </w:r>
      <w:r w:rsidRPr="00C74293">
        <w:t>HUCAM/UFES</w:t>
      </w:r>
      <w:r w:rsidR="005659F2" w:rsidRPr="00C74293">
        <w:t>, pelo prazo de 02 (dois) anos;</w:t>
      </w:r>
    </w:p>
    <w:p w:rsidR="005659F2" w:rsidRPr="00C74293" w:rsidRDefault="00DE09B8" w:rsidP="005659F2">
      <w:pPr>
        <w:pStyle w:val="Namber"/>
      </w:pPr>
      <w:r w:rsidRPr="00C74293">
        <w:t>Declaração</w:t>
      </w:r>
      <w:r w:rsidR="005659F2" w:rsidRPr="00C74293">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005659F2" w:rsidRPr="00C74293">
        <w:t>após</w:t>
      </w:r>
      <w:proofErr w:type="gramEnd"/>
      <w:r w:rsidR="005659F2" w:rsidRPr="00C74293">
        <w:t xml:space="preserve"> decorrido o prazo da sansão aplicada com base no inciso anterior;</w:t>
      </w:r>
    </w:p>
    <w:p w:rsidR="005659F2" w:rsidRPr="00C74293" w:rsidRDefault="005659F2" w:rsidP="005659F2">
      <w:pPr>
        <w:pStyle w:val="Namber"/>
      </w:pPr>
      <w:r w:rsidRPr="00C74293">
        <w:lastRenderedPageBreak/>
        <w:t xml:space="preserve">Os valores das multas aplicadas, previstas nos subitens acima, serão recolhidos pelo inadimplente à conta do </w:t>
      </w:r>
      <w:r w:rsidR="00DE09B8" w:rsidRPr="00C74293">
        <w:t xml:space="preserve">HUCAM/UFES </w:t>
      </w:r>
      <w:r w:rsidRPr="00C74293">
        <w:t>ou descontados dos pagamentos devidos à CONTRATADA, a critério da Administração.</w:t>
      </w:r>
    </w:p>
    <w:p w:rsidR="005659F2" w:rsidRDefault="005659F2" w:rsidP="005659F2">
      <w:pPr>
        <w:pStyle w:val="Namber"/>
        <w:numPr>
          <w:ilvl w:val="0"/>
          <w:numId w:val="0"/>
        </w:numPr>
      </w:pPr>
    </w:p>
    <w:p w:rsidR="00A74E06" w:rsidRPr="00642B10" w:rsidRDefault="008C0789" w:rsidP="00DE09B8">
      <w:pPr>
        <w:pStyle w:val="Ttulo1"/>
        <w:tabs>
          <w:tab w:val="num" w:pos="1134"/>
          <w:tab w:val="left" w:pos="9072"/>
        </w:tabs>
        <w:spacing w:before="0" w:after="0" w:line="360" w:lineRule="auto"/>
        <w:ind w:left="0"/>
        <w:jc w:val="both"/>
        <w:rPr>
          <w:rFonts w:cs="Arial"/>
        </w:rPr>
      </w:pPr>
      <w:r>
        <w:rPr>
          <w:rFonts w:cs="Arial"/>
          <w:highlight w:val="green"/>
          <w:lang w:val="pt-BR"/>
        </w:rPr>
        <w:t>SEÇÃO XX</w:t>
      </w:r>
      <w:r w:rsidR="00ED1C55" w:rsidRPr="00DE09B8">
        <w:rPr>
          <w:rFonts w:cs="Arial"/>
          <w:highlight w:val="green"/>
          <w:lang w:val="pt-BR"/>
        </w:rPr>
        <w:t>I</w:t>
      </w:r>
      <w:r>
        <w:rPr>
          <w:rFonts w:cs="Arial"/>
          <w:highlight w:val="green"/>
          <w:lang w:val="pt-BR"/>
        </w:rPr>
        <w:t>V</w:t>
      </w:r>
      <w:r w:rsidR="00ED1C55" w:rsidRPr="00DE09B8">
        <w:rPr>
          <w:rFonts w:cs="Arial"/>
          <w:highlight w:val="green"/>
          <w:lang w:val="pt-BR"/>
        </w:rPr>
        <w:t xml:space="preserve"> - </w:t>
      </w:r>
      <w:r w:rsidR="00A74E06" w:rsidRPr="00DE09B8">
        <w:rPr>
          <w:rFonts w:cs="Arial"/>
          <w:highlight w:val="green"/>
        </w:rPr>
        <w:t>DOS ESCLARECIMENTOS E DA IMPUGNAÇÃO AO EDITA</w:t>
      </w:r>
      <w:r w:rsidR="00DE09B8">
        <w:rPr>
          <w:rFonts w:cs="Arial"/>
          <w:highlight w:val="green"/>
          <w:lang w:val="pt-BR"/>
        </w:rPr>
        <w:t>L</w:t>
      </w:r>
      <w:r w:rsidR="00DE09B8">
        <w:rPr>
          <w:rFonts w:cs="Arial"/>
          <w:highlight w:val="green"/>
          <w:lang w:val="pt-BR"/>
        </w:rPr>
        <w:tab/>
      </w:r>
    </w:p>
    <w:p w:rsidR="00A74E06" w:rsidRPr="00F22751" w:rsidRDefault="00A74E06" w:rsidP="00BE0AD2">
      <w:pPr>
        <w:pStyle w:val="Namber"/>
        <w:rPr>
          <w:highlight w:val="lightGray"/>
        </w:rPr>
      </w:pPr>
      <w:r w:rsidRPr="00F22751">
        <w:rPr>
          <w:highlight w:val="lightGray"/>
        </w:rPr>
        <w:t xml:space="preserve">Até </w:t>
      </w:r>
      <w:r w:rsidR="00041405" w:rsidRPr="00F22751">
        <w:rPr>
          <w:highlight w:val="lightGray"/>
        </w:rPr>
        <w:t>0</w:t>
      </w:r>
      <w:r w:rsidRPr="00F22751">
        <w:rPr>
          <w:highlight w:val="lightGray"/>
        </w:rPr>
        <w:t xml:space="preserve">2 (dois) dias úteis antes da data fixada para abertura da sessão pública, qualquer pessoa, física ou jurídica, poderá impugnar o ato convocatório deste Pregão mediante petição a ser enviada exclusivamente para o endereço eletrônico </w:t>
      </w:r>
      <w:hyperlink r:id="rId13" w:history="1">
        <w:r w:rsidR="008E34BB" w:rsidRPr="00F22751">
          <w:rPr>
            <w:rStyle w:val="Hyperlink"/>
            <w:b/>
            <w:highlight w:val="lightGray"/>
          </w:rPr>
          <w:t>licitacoes.hucam@grupos.ufes.br</w:t>
        </w:r>
      </w:hyperlink>
      <w:r w:rsidR="004349C4" w:rsidRPr="00F22751">
        <w:rPr>
          <w:highlight w:val="lightGray"/>
        </w:rPr>
        <w:t xml:space="preserve">, até às </w:t>
      </w:r>
      <w:proofErr w:type="gramStart"/>
      <w:r w:rsidR="004349C4" w:rsidRPr="00F22751">
        <w:rPr>
          <w:highlight w:val="lightGray"/>
        </w:rPr>
        <w:t>17:00</w:t>
      </w:r>
      <w:proofErr w:type="gramEnd"/>
      <w:r w:rsidR="004349C4" w:rsidRPr="00F22751">
        <w:rPr>
          <w:highlight w:val="lightGray"/>
        </w:rPr>
        <w:t xml:space="preserve"> horas.</w:t>
      </w:r>
    </w:p>
    <w:p w:rsidR="00A74E06" w:rsidRPr="00642B10" w:rsidRDefault="00A74E06" w:rsidP="00BE0AD2">
      <w:pPr>
        <w:pStyle w:val="Namber"/>
      </w:pPr>
      <w:r w:rsidRPr="00642B10">
        <w:t xml:space="preserve">O Pregoeiro, auxiliado pelo setor técnico competente, decidirá sobre a impugnação no prazo de 24 (vinte e quatro) horas. </w:t>
      </w:r>
    </w:p>
    <w:p w:rsidR="00A74E06" w:rsidRPr="00642B10" w:rsidRDefault="00A74E06" w:rsidP="00BE0AD2">
      <w:pPr>
        <w:pStyle w:val="Namber"/>
      </w:pPr>
      <w:r w:rsidRPr="00642B10">
        <w:t>Acolhida a impugnação contra este Edital, será designada nova data para a realização do certame, exceto quando, inquestionavelmente, a alteração não afetar a formulação das propostas.</w:t>
      </w:r>
    </w:p>
    <w:p w:rsidR="00A74E06" w:rsidRPr="00F22751" w:rsidRDefault="00A74E06" w:rsidP="00BE0AD2">
      <w:pPr>
        <w:pStyle w:val="Namber"/>
        <w:rPr>
          <w:highlight w:val="lightGray"/>
        </w:rPr>
      </w:pPr>
      <w:r w:rsidRPr="00F22751">
        <w:rPr>
          <w:highlight w:val="lightGray"/>
        </w:rPr>
        <w:t xml:space="preserve">Os pedidos de esclarecimentos devem ser enviados ao Pregoeiro </w:t>
      </w:r>
      <w:r w:rsidR="009D2C69" w:rsidRPr="00F22751">
        <w:rPr>
          <w:highlight w:val="lightGray"/>
        </w:rPr>
        <w:t xml:space="preserve">em </w:t>
      </w:r>
      <w:r w:rsidRPr="00F22751">
        <w:rPr>
          <w:highlight w:val="lightGray"/>
        </w:rPr>
        <w:t xml:space="preserve">até </w:t>
      </w:r>
      <w:r w:rsidR="009D2C69" w:rsidRPr="00F22751">
        <w:rPr>
          <w:highlight w:val="lightGray"/>
        </w:rPr>
        <w:t>0</w:t>
      </w:r>
      <w:r w:rsidR="00783549" w:rsidRPr="00F22751">
        <w:rPr>
          <w:highlight w:val="lightGray"/>
        </w:rPr>
        <w:t xml:space="preserve">3 (três) dias úteis </w:t>
      </w:r>
      <w:r w:rsidRPr="00F22751">
        <w:rPr>
          <w:highlight w:val="lightGray"/>
        </w:rPr>
        <w:t xml:space="preserve">antes da data fixada para abertura da sessão pública, exclusivamente para o endereço eletrônico </w:t>
      </w:r>
      <w:hyperlink r:id="rId14" w:history="1">
        <w:r w:rsidR="0091223C" w:rsidRPr="00F22751">
          <w:rPr>
            <w:rStyle w:val="Hyperlink"/>
            <w:b/>
            <w:color w:val="auto"/>
            <w:highlight w:val="lightGray"/>
          </w:rPr>
          <w:t>licitacoes.hucam@grupos.ufes.br</w:t>
        </w:r>
      </w:hyperlink>
      <w:r w:rsidR="004349C4" w:rsidRPr="00F22751">
        <w:rPr>
          <w:highlight w:val="lightGray"/>
        </w:rPr>
        <w:t xml:space="preserve">, até às </w:t>
      </w:r>
      <w:proofErr w:type="gramStart"/>
      <w:r w:rsidR="004349C4" w:rsidRPr="00F22751">
        <w:rPr>
          <w:highlight w:val="lightGray"/>
        </w:rPr>
        <w:t>17:00</w:t>
      </w:r>
      <w:proofErr w:type="gramEnd"/>
      <w:r w:rsidR="004349C4" w:rsidRPr="00F22751">
        <w:rPr>
          <w:highlight w:val="lightGray"/>
        </w:rPr>
        <w:t xml:space="preserve"> horas.</w:t>
      </w:r>
      <w:r w:rsidR="00D039C5" w:rsidRPr="00F22751">
        <w:rPr>
          <w:highlight w:val="lightGray"/>
        </w:rPr>
        <w:t xml:space="preserve"> </w:t>
      </w:r>
    </w:p>
    <w:p w:rsidR="002D2728" w:rsidRPr="00642B10" w:rsidRDefault="00F34E75" w:rsidP="00BE0AD2">
      <w:pPr>
        <w:pStyle w:val="Namber"/>
      </w:pPr>
      <w:r w:rsidRPr="00642B10">
        <w:t xml:space="preserve"> </w:t>
      </w:r>
      <w:r w:rsidR="002D2728" w:rsidRPr="00642B10">
        <w:t>O envio de pedido de impugnação e/ou de esclarecimento ao ato convocatório deste Pregão deverá ser confirmado junto a</w:t>
      </w:r>
      <w:r w:rsidR="00D37E9A">
        <w:t xml:space="preserve"> Unidade de Licitações do </w:t>
      </w:r>
      <w:r w:rsidR="00513B7A">
        <w:t>HUCAM/UFES</w:t>
      </w:r>
      <w:r w:rsidR="002D2728" w:rsidRPr="00642B10">
        <w:t xml:space="preserve">, </w:t>
      </w:r>
      <w:r w:rsidR="002D2728" w:rsidRPr="00642B10">
        <w:rPr>
          <w:lang w:eastAsia="ar-SA"/>
        </w:rPr>
        <w:t>exclusivamente por meio eletrônico, via e-mail:</w:t>
      </w:r>
      <w:r w:rsidR="002D2728" w:rsidRPr="00642B10">
        <w:t xml:space="preserve"> </w:t>
      </w:r>
      <w:hyperlink r:id="rId15" w:history="1">
        <w:r w:rsidR="002D2728" w:rsidRPr="00642B10">
          <w:rPr>
            <w:rStyle w:val="Hyperlink"/>
          </w:rPr>
          <w:t>licitacoes.hucam@grupos.ufes.br</w:t>
        </w:r>
      </w:hyperlink>
      <w:r w:rsidR="002D2728" w:rsidRPr="00642B10">
        <w:t>.</w:t>
      </w:r>
    </w:p>
    <w:p w:rsidR="002D2728" w:rsidRPr="00F22751" w:rsidRDefault="002D2728" w:rsidP="004D49BD">
      <w:pPr>
        <w:pStyle w:val="Namber"/>
        <w:numPr>
          <w:ilvl w:val="1"/>
          <w:numId w:val="3"/>
        </w:numPr>
        <w:rPr>
          <w:highlight w:val="lightGray"/>
        </w:rPr>
      </w:pPr>
      <w:r w:rsidRPr="00F22751">
        <w:rPr>
          <w:highlight w:val="lightGray"/>
        </w:rPr>
        <w:t xml:space="preserve">A petição de pedido de impugnação e/ou de esclarecimento deverá ser enviada exclusivamente em arquivos compatíveis com </w:t>
      </w:r>
      <w:proofErr w:type="gramStart"/>
      <w:r w:rsidRPr="00F22751">
        <w:rPr>
          <w:highlight w:val="lightGray"/>
        </w:rPr>
        <w:t>o Microsoft Word</w:t>
      </w:r>
      <w:proofErr w:type="gramEnd"/>
      <w:r w:rsidRPr="00F22751">
        <w:rPr>
          <w:highlight w:val="lightGray"/>
        </w:rPr>
        <w:t xml:space="preserve"> versão 97 e superiores, e também em formato PDF, para garantia do usuário, e como contraprova do documento enviado. </w:t>
      </w:r>
    </w:p>
    <w:p w:rsidR="002D2728" w:rsidRPr="00642B10" w:rsidRDefault="002D2728" w:rsidP="00BE0AD2">
      <w:pPr>
        <w:pStyle w:val="Namber"/>
      </w:pPr>
      <w:r w:rsidRPr="00642B10">
        <w:t xml:space="preserve">As respostas às impugnações e aos esclarecimentos solicitados serão disponibilizadas no endereço eletrônico </w:t>
      </w:r>
      <w:hyperlink r:id="rId16" w:history="1">
        <w:r w:rsidRPr="00642B10">
          <w:rPr>
            <w:rStyle w:val="Hyperlink"/>
          </w:rPr>
          <w:t>www.comprasgovernamentais.gov.br</w:t>
        </w:r>
      </w:hyperlink>
      <w:r w:rsidRPr="00642B10">
        <w:t>, por meio do link Acesso livre&gt;Pregões&gt;Agendados, para conhecimento da sociedade em geral e dos fornecedores, cabendo aos interessados em participar do certame acessá-lo para a obtenção das informações prestadas.</w:t>
      </w:r>
    </w:p>
    <w:p w:rsidR="00C91D3F" w:rsidRDefault="00C91D3F" w:rsidP="00C91D3F">
      <w:pPr>
        <w:pStyle w:val="Namber"/>
        <w:numPr>
          <w:ilvl w:val="0"/>
          <w:numId w:val="0"/>
        </w:numPr>
        <w:rPr>
          <w:b/>
          <w:highlight w:val="green"/>
        </w:rPr>
      </w:pPr>
    </w:p>
    <w:p w:rsidR="00AC7C1F" w:rsidRPr="00C91D3F" w:rsidRDefault="00AC7C1F" w:rsidP="00C91D3F">
      <w:pPr>
        <w:pStyle w:val="Namber"/>
        <w:numPr>
          <w:ilvl w:val="0"/>
          <w:numId w:val="0"/>
        </w:numPr>
        <w:rPr>
          <w:b/>
        </w:rPr>
      </w:pPr>
      <w:r w:rsidRPr="00C91D3F">
        <w:rPr>
          <w:b/>
          <w:highlight w:val="green"/>
        </w:rPr>
        <w:t>SEÇÃO XX</w:t>
      </w:r>
      <w:r w:rsidR="005A1FE4" w:rsidRPr="00C91D3F">
        <w:rPr>
          <w:b/>
          <w:highlight w:val="green"/>
        </w:rPr>
        <w:t>V</w:t>
      </w:r>
      <w:r w:rsidR="00160544" w:rsidRPr="00C91D3F">
        <w:rPr>
          <w:b/>
          <w:highlight w:val="green"/>
        </w:rPr>
        <w:t xml:space="preserve"> - DOS ENCARGOS DO HUCAM/</w:t>
      </w:r>
      <w:r w:rsidRPr="00C91D3F">
        <w:rPr>
          <w:b/>
          <w:highlight w:val="green"/>
        </w:rPr>
        <w:t>UFE</w:t>
      </w:r>
      <w:r w:rsidR="00BE0AD2" w:rsidRPr="00C91D3F">
        <w:rPr>
          <w:b/>
          <w:highlight w:val="green"/>
        </w:rPr>
        <w:t>S</w:t>
      </w:r>
      <w:r w:rsidR="00BE0AD2" w:rsidRPr="00C91D3F">
        <w:rPr>
          <w:b/>
          <w:highlight w:val="green"/>
        </w:rPr>
        <w:tab/>
      </w:r>
    </w:p>
    <w:p w:rsidR="00AC7C1F" w:rsidRPr="00642B10" w:rsidRDefault="003A7D81" w:rsidP="00605253">
      <w:pPr>
        <w:pStyle w:val="Namber"/>
      </w:pPr>
      <w:r>
        <w:t>P</w:t>
      </w:r>
      <w:r w:rsidR="00AC7C1F" w:rsidRPr="00642B10">
        <w:t xml:space="preserve">ermitir acesso dos empregados da licitante vencedora às dependências do </w:t>
      </w:r>
      <w:r w:rsidR="00513B7A">
        <w:t>HUCAM/UFES</w:t>
      </w:r>
      <w:r w:rsidR="00AC7C1F" w:rsidRPr="00642B10">
        <w:t xml:space="preserve"> para a entrega dos produtos adquiridos;</w:t>
      </w:r>
    </w:p>
    <w:p w:rsidR="0091223C" w:rsidRDefault="003A7D81" w:rsidP="00605253">
      <w:pPr>
        <w:pStyle w:val="Namber"/>
      </w:pPr>
      <w:r>
        <w:lastRenderedPageBreak/>
        <w:t>P</w:t>
      </w:r>
      <w:r w:rsidR="00AC7C1F" w:rsidRPr="00642B10">
        <w:t>restar as informações e os esclarecimentos pertinentes que venham a ser solicitado</w:t>
      </w:r>
      <w:r w:rsidR="002A4E1B">
        <w:t>s</w:t>
      </w:r>
      <w:r w:rsidR="00AC7C1F" w:rsidRPr="00642B10">
        <w:t xml:space="preserve"> pelo representante da licitante vencedora;</w:t>
      </w:r>
      <w:r w:rsidR="00887BD5">
        <w:t xml:space="preserve"> </w:t>
      </w:r>
      <w:proofErr w:type="gramStart"/>
      <w:r w:rsidR="00887BD5">
        <w:t>e</w:t>
      </w:r>
      <w:proofErr w:type="gramEnd"/>
    </w:p>
    <w:p w:rsidR="00887BD5" w:rsidRPr="00BE0AD2" w:rsidRDefault="003A7D81" w:rsidP="00605253">
      <w:pPr>
        <w:pStyle w:val="Namber"/>
        <w:rPr>
          <w:highlight w:val="darkGray"/>
        </w:rPr>
      </w:pPr>
      <w:r w:rsidRPr="00BE0AD2">
        <w:rPr>
          <w:highlight w:val="darkGray"/>
        </w:rPr>
        <w:t>D</w:t>
      </w:r>
      <w:r w:rsidR="00887BD5" w:rsidRPr="00BE0AD2">
        <w:rPr>
          <w:highlight w:val="darkGray"/>
        </w:rPr>
        <w:t xml:space="preserve">emais encargos previstos no Anexo I </w:t>
      </w:r>
      <w:r w:rsidR="00C579E1" w:rsidRPr="00BE0AD2">
        <w:rPr>
          <w:highlight w:val="darkGray"/>
        </w:rPr>
        <w:t>–</w:t>
      </w:r>
      <w:r w:rsidR="00887BD5" w:rsidRPr="00BE0AD2">
        <w:rPr>
          <w:highlight w:val="darkGray"/>
        </w:rPr>
        <w:t xml:space="preserve"> </w:t>
      </w:r>
      <w:r w:rsidR="004A4CB8" w:rsidRPr="00BE0AD2">
        <w:rPr>
          <w:highlight w:val="darkGray"/>
        </w:rPr>
        <w:t>Termo de Referência</w:t>
      </w:r>
      <w:r w:rsidR="00C579E1" w:rsidRPr="00BE0AD2">
        <w:rPr>
          <w:highlight w:val="darkGray"/>
        </w:rPr>
        <w:t>,</w:t>
      </w:r>
      <w:r w:rsidR="00624235">
        <w:rPr>
          <w:highlight w:val="darkGray"/>
        </w:rPr>
        <w:t xml:space="preserve"> e no Anexo V</w:t>
      </w:r>
      <w:r w:rsidR="00887BD5" w:rsidRPr="00BE0AD2">
        <w:rPr>
          <w:highlight w:val="darkGray"/>
        </w:rPr>
        <w:t xml:space="preserve"> – Minuta de Contrato deste Edital. </w:t>
      </w:r>
    </w:p>
    <w:p w:rsidR="00C91D3F" w:rsidRDefault="00C91D3F" w:rsidP="00C91D3F">
      <w:pPr>
        <w:pStyle w:val="Namber"/>
        <w:numPr>
          <w:ilvl w:val="0"/>
          <w:numId w:val="0"/>
        </w:numPr>
        <w:rPr>
          <w:b/>
          <w:highlight w:val="green"/>
        </w:rPr>
      </w:pPr>
    </w:p>
    <w:p w:rsidR="00AC7C1F" w:rsidRPr="00C91D3F" w:rsidRDefault="00AC7C1F" w:rsidP="00C91D3F">
      <w:pPr>
        <w:pStyle w:val="Namber"/>
        <w:numPr>
          <w:ilvl w:val="0"/>
          <w:numId w:val="0"/>
        </w:numPr>
        <w:rPr>
          <w:b/>
        </w:rPr>
      </w:pPr>
      <w:r w:rsidRPr="00C91D3F">
        <w:rPr>
          <w:b/>
          <w:highlight w:val="green"/>
        </w:rPr>
        <w:t>SEÇÃO XX</w:t>
      </w:r>
      <w:r w:rsidR="007F7D16" w:rsidRPr="00C91D3F">
        <w:rPr>
          <w:b/>
          <w:highlight w:val="green"/>
        </w:rPr>
        <w:t>V</w:t>
      </w:r>
      <w:r w:rsidR="008C0789" w:rsidRPr="00C91D3F">
        <w:rPr>
          <w:b/>
          <w:highlight w:val="green"/>
        </w:rPr>
        <w:t>I</w:t>
      </w:r>
      <w:r w:rsidRPr="00C91D3F">
        <w:rPr>
          <w:b/>
          <w:highlight w:val="green"/>
        </w:rPr>
        <w:t xml:space="preserve"> – DOS ENCARGOS DA LICITANTE VENCEDOR</w:t>
      </w:r>
      <w:r w:rsidR="00BE0AD2" w:rsidRPr="00C91D3F">
        <w:rPr>
          <w:b/>
          <w:highlight w:val="green"/>
        </w:rPr>
        <w:t>A</w:t>
      </w:r>
      <w:r w:rsidR="00BE0AD2" w:rsidRPr="00C91D3F">
        <w:rPr>
          <w:b/>
          <w:highlight w:val="green"/>
        </w:rPr>
        <w:tab/>
      </w:r>
    </w:p>
    <w:p w:rsidR="00AC7C1F" w:rsidRDefault="00AC7C1F" w:rsidP="00605253">
      <w:pPr>
        <w:pStyle w:val="Namber"/>
      </w:pPr>
      <w:r w:rsidRPr="00642B10">
        <w:t>Caberá à licitante vencedora, a partir do recebimento da Nota de Empenho, o cumprimento das seguintes obrigações:</w:t>
      </w:r>
    </w:p>
    <w:p w:rsidR="00B47485" w:rsidRPr="00B47485" w:rsidRDefault="00B47485" w:rsidP="00B47485">
      <w:pPr>
        <w:pStyle w:val="Namber"/>
        <w:numPr>
          <w:ilvl w:val="1"/>
          <w:numId w:val="3"/>
        </w:numPr>
        <w:rPr>
          <w:u w:val="single"/>
        </w:rPr>
      </w:pPr>
      <w:r w:rsidRPr="00B47485">
        <w:rPr>
          <w:u w:val="single"/>
        </w:rPr>
        <w:t xml:space="preserve">Comprovação de que a licitante possui em seu quadro, </w:t>
      </w:r>
      <w:proofErr w:type="gramStart"/>
      <w:r w:rsidRPr="00B47485">
        <w:rPr>
          <w:u w:val="single"/>
        </w:rPr>
        <w:t>profissional(</w:t>
      </w:r>
      <w:proofErr w:type="spellStart"/>
      <w:proofErr w:type="gramEnd"/>
      <w:r w:rsidRPr="00B47485">
        <w:rPr>
          <w:u w:val="single"/>
        </w:rPr>
        <w:t>is</w:t>
      </w:r>
      <w:proofErr w:type="spellEnd"/>
      <w:r w:rsidRPr="00B47485">
        <w:rPr>
          <w:u w:val="single"/>
        </w:rPr>
        <w:t>) de nível superior, detentor de atestado(s) de responsabilidade técnica por execução de obra ou serviço que, com exceção dos quantitativos, tenham características equivalentes às descritas no Termo de Referência, sendo que sua substituição por profissionais de experiência equivalente ou superior somente poderão ocorrer através de aprovação do contratante.</w:t>
      </w:r>
    </w:p>
    <w:p w:rsidR="00B47485" w:rsidRPr="00B47485" w:rsidRDefault="00B47485" w:rsidP="00B47485">
      <w:pPr>
        <w:pStyle w:val="Namber"/>
        <w:numPr>
          <w:ilvl w:val="1"/>
          <w:numId w:val="3"/>
        </w:numPr>
      </w:pPr>
      <w:r w:rsidRPr="00B47485">
        <w:t>A comprovação citada no item anterior será:</w:t>
      </w:r>
    </w:p>
    <w:p w:rsidR="00B47485" w:rsidRPr="00B47485" w:rsidRDefault="00B47485" w:rsidP="00B47485">
      <w:pPr>
        <w:pStyle w:val="Namber"/>
        <w:numPr>
          <w:ilvl w:val="2"/>
          <w:numId w:val="3"/>
        </w:numPr>
        <w:tabs>
          <w:tab w:val="clear" w:pos="9071"/>
        </w:tabs>
      </w:pPr>
      <w:r w:rsidRPr="00B47485">
        <w:rPr>
          <w:b/>
        </w:rPr>
        <w:t xml:space="preserve">No caso de ser </w:t>
      </w:r>
      <w:proofErr w:type="spellStart"/>
      <w:r w:rsidRPr="00B47485">
        <w:rPr>
          <w:b/>
        </w:rPr>
        <w:t>sócio-proprietário</w:t>
      </w:r>
      <w:proofErr w:type="spellEnd"/>
      <w:r w:rsidRPr="00B47485">
        <w:rPr>
          <w:b/>
        </w:rPr>
        <w:t xml:space="preserve"> da empresa</w:t>
      </w:r>
      <w:r w:rsidRPr="00B47485">
        <w:t xml:space="preserve"> através da apresentação do contrato social ou outro documento legal, devidamente registrado na Junta Comercial.</w:t>
      </w:r>
    </w:p>
    <w:p w:rsidR="00B47485" w:rsidRPr="00B47485" w:rsidRDefault="00B47485" w:rsidP="00B47485">
      <w:pPr>
        <w:pStyle w:val="Namber"/>
        <w:numPr>
          <w:ilvl w:val="2"/>
          <w:numId w:val="3"/>
        </w:numPr>
        <w:tabs>
          <w:tab w:val="clear" w:pos="9071"/>
        </w:tabs>
      </w:pPr>
      <w:r w:rsidRPr="00B47485">
        <w:rPr>
          <w:b/>
        </w:rPr>
        <w:t>No caso de empregado da empresa</w:t>
      </w:r>
      <w:r w:rsidRPr="00B47485">
        <w:t>, através da apresentação da Carteira de Trabalho e Previdência Social - CTPS comprovando o vínculo empregatício do profissional na empresa licitante.</w:t>
      </w:r>
    </w:p>
    <w:p w:rsidR="00B47485" w:rsidRPr="00B47485" w:rsidRDefault="00B47485" w:rsidP="00B47485">
      <w:pPr>
        <w:pStyle w:val="Namber"/>
        <w:numPr>
          <w:ilvl w:val="2"/>
          <w:numId w:val="3"/>
        </w:numPr>
        <w:tabs>
          <w:tab w:val="clear" w:pos="9071"/>
        </w:tabs>
      </w:pPr>
      <w:r w:rsidRPr="00B47485">
        <w:rPr>
          <w:b/>
        </w:rPr>
        <w:t>No caso de profissionais que detenham vínculo através de Contrato de Prestação de Serviços,</w:t>
      </w:r>
      <w:r w:rsidRPr="00B47485">
        <w:t xml:space="preserve"> a comprovação do vínculo do profissional de engenharia e arquitetura com a empresa se dará pela apresentação do referido </w:t>
      </w:r>
      <w:proofErr w:type="gramStart"/>
      <w:r w:rsidRPr="00B47485">
        <w:t>documento, com firma reconhecida em cartório, de ambas as partes, acompanhado da ART (Anotação de Responsabilidade Técnica) de desempenho de cargo</w:t>
      </w:r>
      <w:proofErr w:type="gramEnd"/>
      <w:r w:rsidRPr="00B47485">
        <w:t xml:space="preserve"> com o recolhimento da taxa e/ou da respectiva CAT (Certidão de Acervo Técnico) junto ao CREA Regional.</w:t>
      </w:r>
    </w:p>
    <w:p w:rsidR="00B47485" w:rsidRPr="00B47485" w:rsidRDefault="00B47485" w:rsidP="00B47485">
      <w:pPr>
        <w:pStyle w:val="Namber"/>
        <w:numPr>
          <w:ilvl w:val="1"/>
          <w:numId w:val="3"/>
        </w:numPr>
      </w:pPr>
      <w:r w:rsidRPr="00B47485">
        <w:t>Serão dispensadas as comprovações de vinculação dos Profissionais RT - Responsáveis Técnicos – que estiverem relacionados na Certidão de Registro da Pessoa Jurídica licitante no CREA.</w:t>
      </w:r>
    </w:p>
    <w:p w:rsidR="00AC7C1F" w:rsidRPr="00642B10" w:rsidRDefault="00CB27CA" w:rsidP="00605253">
      <w:pPr>
        <w:pStyle w:val="Namber"/>
        <w:numPr>
          <w:ilvl w:val="1"/>
          <w:numId w:val="3"/>
        </w:numPr>
      </w:pPr>
      <w:r>
        <w:t>R</w:t>
      </w:r>
      <w:r w:rsidR="00AC7C1F" w:rsidRPr="00642B10">
        <w:t xml:space="preserve">espeitar as normas e procedimentos de controle interno, inclusive de acesso às dependências do </w:t>
      </w:r>
      <w:r w:rsidR="00513B7A">
        <w:t>HUCAM/UFES</w:t>
      </w:r>
      <w:r w:rsidR="00AC7C1F" w:rsidRPr="00642B10">
        <w:t>;</w:t>
      </w:r>
    </w:p>
    <w:p w:rsidR="00AC7C1F" w:rsidRPr="00642B10" w:rsidRDefault="00CB27CA" w:rsidP="00605253">
      <w:pPr>
        <w:pStyle w:val="Namber"/>
        <w:numPr>
          <w:ilvl w:val="1"/>
          <w:numId w:val="3"/>
        </w:numPr>
      </w:pPr>
      <w:r>
        <w:t>R</w:t>
      </w:r>
      <w:r w:rsidR="00AC7C1F" w:rsidRPr="00642B10">
        <w:t xml:space="preserve">esponder pelos danos causados diretamente à Administração ou aos bens do </w:t>
      </w:r>
      <w:r w:rsidR="00513B7A">
        <w:t>HUCAM/UFES</w:t>
      </w:r>
      <w:r w:rsidR="00AC7C1F" w:rsidRPr="00642B10">
        <w:rPr>
          <w:b/>
        </w:rPr>
        <w:t>,</w:t>
      </w:r>
      <w:r w:rsidR="00AC7C1F" w:rsidRPr="00642B10">
        <w:t xml:space="preserve"> ou ainda a terceiros, decorrentes de sua culpa ou dolo, </w:t>
      </w:r>
      <w:r w:rsidR="002A4E1B">
        <w:t>durante a prestação dos serviços</w:t>
      </w:r>
      <w:r w:rsidR="00AC7C1F" w:rsidRPr="00642B10">
        <w:t xml:space="preserve">, não </w:t>
      </w:r>
      <w:r w:rsidR="00AC7C1F" w:rsidRPr="00642B10">
        <w:lastRenderedPageBreak/>
        <w:t xml:space="preserve">excluindo ou reduzindo essa responsabilidade à fiscalização ou o acompanhamento pelo </w:t>
      </w:r>
      <w:r w:rsidR="00513B7A">
        <w:t>HUCAM/UFES</w:t>
      </w:r>
      <w:r w:rsidR="00AC7C1F" w:rsidRPr="00642B10">
        <w:t>;</w:t>
      </w:r>
    </w:p>
    <w:p w:rsidR="00AC7C1F" w:rsidRPr="00642B10" w:rsidRDefault="00C95290" w:rsidP="00605253">
      <w:pPr>
        <w:pStyle w:val="Namber"/>
        <w:numPr>
          <w:ilvl w:val="1"/>
          <w:numId w:val="3"/>
        </w:numPr>
      </w:pPr>
      <w:r w:rsidRPr="00642B10">
        <w:t>Comunicar</w:t>
      </w:r>
      <w:r w:rsidR="00AC7C1F" w:rsidRPr="00642B10">
        <w:t xml:space="preserve"> à Administração</w:t>
      </w:r>
      <w:r w:rsidR="00AC7C1F" w:rsidRPr="00642B10">
        <w:rPr>
          <w:b/>
        </w:rPr>
        <w:t xml:space="preserve"> </w:t>
      </w:r>
      <w:r w:rsidR="00AC7C1F" w:rsidRPr="00642B10">
        <w:t>do</w:t>
      </w:r>
      <w:r w:rsidR="00AC7C1F" w:rsidRPr="00642B10">
        <w:rPr>
          <w:b/>
        </w:rPr>
        <w:t xml:space="preserve"> </w:t>
      </w:r>
      <w:r w:rsidR="00513B7A">
        <w:t>HUCAM/UFES</w:t>
      </w:r>
      <w:r w:rsidR="00AC7C1F" w:rsidRPr="00642B10">
        <w:rPr>
          <w:b/>
        </w:rPr>
        <w:t xml:space="preserve"> </w:t>
      </w:r>
      <w:r w:rsidR="00AC7C1F" w:rsidRPr="00642B10">
        <w:t>qualquer anormalidade constatada e prestar os esclarecimentos solicitados;</w:t>
      </w:r>
    </w:p>
    <w:p w:rsidR="00AC7C1F" w:rsidRPr="007D537A" w:rsidRDefault="00C95290" w:rsidP="00605253">
      <w:pPr>
        <w:pStyle w:val="Namber"/>
        <w:numPr>
          <w:ilvl w:val="1"/>
          <w:numId w:val="3"/>
        </w:numPr>
      </w:pPr>
      <w:r w:rsidRPr="007D537A">
        <w:t>Manter</w:t>
      </w:r>
      <w:r w:rsidR="00AC7C1F" w:rsidRPr="007D537A">
        <w:t>, durante o período de contratação, o atendimento das condições de ha</w:t>
      </w:r>
      <w:r w:rsidR="00B60B08" w:rsidRPr="007D537A">
        <w:t xml:space="preserve">bilitação exigidas neste Pregão; </w:t>
      </w:r>
      <w:proofErr w:type="gramStart"/>
      <w:r w:rsidR="00B60B08" w:rsidRPr="007D537A">
        <w:t>e</w:t>
      </w:r>
      <w:proofErr w:type="gramEnd"/>
    </w:p>
    <w:p w:rsidR="00334DF8" w:rsidRPr="007D537A" w:rsidRDefault="00C95290" w:rsidP="00605253">
      <w:pPr>
        <w:pStyle w:val="Namber"/>
        <w:numPr>
          <w:ilvl w:val="1"/>
          <w:numId w:val="3"/>
        </w:numPr>
        <w:rPr>
          <w:b/>
        </w:rPr>
      </w:pPr>
      <w:r w:rsidRPr="007D537A">
        <w:rPr>
          <w:b/>
        </w:rPr>
        <w:t>Demais</w:t>
      </w:r>
      <w:r w:rsidR="00AC7C1F" w:rsidRPr="007D537A">
        <w:rPr>
          <w:b/>
        </w:rPr>
        <w:t xml:space="preserve"> obrigações constantes no Anexo I</w:t>
      </w:r>
      <w:r w:rsidR="00334DF8" w:rsidRPr="007D537A">
        <w:rPr>
          <w:b/>
        </w:rPr>
        <w:t xml:space="preserve"> –</w:t>
      </w:r>
      <w:r w:rsidR="002D6031" w:rsidRPr="007D537A">
        <w:rPr>
          <w:b/>
        </w:rPr>
        <w:t xml:space="preserve"> Termo de Referência</w:t>
      </w:r>
      <w:r w:rsidR="0021797B" w:rsidRPr="007D537A">
        <w:rPr>
          <w:b/>
        </w:rPr>
        <w:t xml:space="preserve"> </w:t>
      </w:r>
      <w:r w:rsidR="00B60B08" w:rsidRPr="007D537A">
        <w:rPr>
          <w:b/>
        </w:rPr>
        <w:t>e no</w:t>
      </w:r>
      <w:r w:rsidRPr="007D537A">
        <w:rPr>
          <w:b/>
        </w:rPr>
        <w:t xml:space="preserve"> </w:t>
      </w:r>
      <w:r w:rsidR="00B60B08" w:rsidRPr="007D537A">
        <w:rPr>
          <w:b/>
        </w:rPr>
        <w:t xml:space="preserve">Anexo </w:t>
      </w:r>
      <w:r w:rsidR="00940CAA">
        <w:rPr>
          <w:b/>
        </w:rPr>
        <w:t>V</w:t>
      </w:r>
      <w:r w:rsidR="00B60B08" w:rsidRPr="007D537A">
        <w:rPr>
          <w:b/>
        </w:rPr>
        <w:t xml:space="preserve"> –</w:t>
      </w:r>
      <w:r w:rsidRPr="007D537A">
        <w:rPr>
          <w:b/>
        </w:rPr>
        <w:t xml:space="preserve"> </w:t>
      </w:r>
      <w:r w:rsidR="00B60B08" w:rsidRPr="007D537A">
        <w:rPr>
          <w:b/>
        </w:rPr>
        <w:t xml:space="preserve">Minuta de Contrato deste Edital. </w:t>
      </w:r>
    </w:p>
    <w:p w:rsidR="00AC7C1F" w:rsidRPr="007D537A" w:rsidRDefault="00AC7C1F" w:rsidP="00605253">
      <w:pPr>
        <w:pStyle w:val="Namber"/>
      </w:pPr>
      <w:r w:rsidRPr="007D537A">
        <w:t>À licitante vencedora caberá assumir a responsabilidade por:</w:t>
      </w:r>
    </w:p>
    <w:p w:rsidR="00AC7C1F" w:rsidRPr="007D537A" w:rsidRDefault="00C95290" w:rsidP="00605253">
      <w:pPr>
        <w:pStyle w:val="Namber"/>
        <w:numPr>
          <w:ilvl w:val="1"/>
          <w:numId w:val="3"/>
        </w:numPr>
      </w:pPr>
      <w:r w:rsidRPr="007D537A">
        <w:t>Encargos</w:t>
      </w:r>
      <w:r w:rsidR="00AC7C1F" w:rsidRPr="007D537A">
        <w:t xml:space="preserve"> fiscais e comerciais resultantes da aquisição deste Pregão.</w:t>
      </w:r>
    </w:p>
    <w:p w:rsidR="00AC7C1F" w:rsidRPr="007D537A" w:rsidRDefault="00AC7C1F" w:rsidP="00605253">
      <w:pPr>
        <w:pStyle w:val="Namber"/>
      </w:pPr>
      <w:r w:rsidRPr="007D537A">
        <w:t>São expressamente vedadas à licitante vencedora:</w:t>
      </w:r>
    </w:p>
    <w:p w:rsidR="00AC7C1F" w:rsidRPr="007D537A" w:rsidRDefault="00C95290" w:rsidP="00605253">
      <w:pPr>
        <w:pStyle w:val="Namber"/>
        <w:numPr>
          <w:ilvl w:val="1"/>
          <w:numId w:val="3"/>
        </w:numPr>
      </w:pPr>
      <w:r w:rsidRPr="007D537A">
        <w:t>A</w:t>
      </w:r>
      <w:r w:rsidR="00AC7C1F" w:rsidRPr="007D537A">
        <w:t xml:space="preserve"> contratação de servidor pertencente ao quadro de pessoal do </w:t>
      </w:r>
      <w:r w:rsidR="00513B7A">
        <w:t>HUCAM/UFES</w:t>
      </w:r>
      <w:r w:rsidR="00AC7C1F" w:rsidRPr="007D537A">
        <w:t xml:space="preserve"> para execução do contrato decorrente deste Pregão;</w:t>
      </w:r>
    </w:p>
    <w:p w:rsidR="00AC7C1F" w:rsidRPr="007D537A" w:rsidRDefault="00C95290" w:rsidP="00605253">
      <w:pPr>
        <w:pStyle w:val="Namber"/>
        <w:numPr>
          <w:ilvl w:val="1"/>
          <w:numId w:val="3"/>
        </w:numPr>
      </w:pPr>
      <w:r w:rsidRPr="007D537A">
        <w:t>A</w:t>
      </w:r>
      <w:r w:rsidR="00AC7C1F" w:rsidRPr="007D537A">
        <w:t xml:space="preserve"> veiculação de publicidade acerca deste Pregão, salvo se houver prévia autorização da Administração do </w:t>
      </w:r>
      <w:r w:rsidR="00513B7A">
        <w:t>HUCAM/UFES</w:t>
      </w:r>
      <w:r w:rsidR="00B723CF" w:rsidRPr="007D537A">
        <w:t>.</w:t>
      </w:r>
    </w:p>
    <w:p w:rsidR="00AC7C1F" w:rsidRPr="00642B10" w:rsidRDefault="00AC7C1F" w:rsidP="00605253">
      <w:pPr>
        <w:pStyle w:val="Namber"/>
        <w:rPr>
          <w:rFonts w:eastAsia="Arial Unicode MS"/>
          <w:b/>
        </w:rPr>
      </w:pPr>
      <w:r w:rsidRPr="007D537A">
        <w:t xml:space="preserve">A inadimplência da licitante vencedora, com referência aos encargos sociais, comerciais e fiscais não transfere a responsabilidade por seu pagamento à Administração do </w:t>
      </w:r>
      <w:r w:rsidR="00513B7A">
        <w:t>HUCAM/UFES</w:t>
      </w:r>
      <w:r w:rsidRPr="007D537A">
        <w:t>, nem poderá onerar o objeto</w:t>
      </w:r>
      <w:r w:rsidRPr="00642B10">
        <w:t xml:space="preserve"> desta contratação, razão pela qual a licitante vencedora renuncia expressamente a qualquer vínculo de solidariedade, ativa ou passiva, com o </w:t>
      </w:r>
      <w:r w:rsidR="00513B7A">
        <w:t>HUCAM/UFES</w:t>
      </w:r>
      <w:r w:rsidRPr="00642B10">
        <w:t>.</w:t>
      </w:r>
    </w:p>
    <w:p w:rsidR="00450062" w:rsidRDefault="00450062" w:rsidP="00642B10">
      <w:pPr>
        <w:pStyle w:val="Ttulo4"/>
        <w:tabs>
          <w:tab w:val="left" w:pos="1134"/>
        </w:tabs>
        <w:spacing w:before="0" w:after="0" w:line="360" w:lineRule="auto"/>
        <w:rPr>
          <w:rFonts w:ascii="Arial" w:hAnsi="Arial" w:cs="Arial"/>
          <w:sz w:val="20"/>
          <w:lang w:val="pt-BR"/>
        </w:rPr>
      </w:pPr>
    </w:p>
    <w:p w:rsidR="00AC7C1F" w:rsidRPr="00642B10" w:rsidRDefault="00243865" w:rsidP="008234AD">
      <w:pPr>
        <w:pStyle w:val="Ttulo4"/>
        <w:tabs>
          <w:tab w:val="left" w:pos="1134"/>
          <w:tab w:val="left" w:pos="9072"/>
        </w:tabs>
        <w:spacing w:before="0" w:after="0" w:line="360" w:lineRule="auto"/>
        <w:rPr>
          <w:rFonts w:ascii="Arial" w:hAnsi="Arial" w:cs="Arial"/>
          <w:sz w:val="20"/>
          <w:lang w:val="pt-BR"/>
        </w:rPr>
      </w:pPr>
      <w:r w:rsidRPr="008234AD">
        <w:rPr>
          <w:rFonts w:ascii="Arial" w:hAnsi="Arial" w:cs="Arial"/>
          <w:sz w:val="20"/>
          <w:highlight w:val="green"/>
        </w:rPr>
        <w:t>SEÇÃO XX</w:t>
      </w:r>
      <w:r w:rsidR="00AC7C1F" w:rsidRPr="008234AD">
        <w:rPr>
          <w:rFonts w:ascii="Arial" w:hAnsi="Arial" w:cs="Arial"/>
          <w:sz w:val="20"/>
          <w:highlight w:val="green"/>
        </w:rPr>
        <w:t>V</w:t>
      </w:r>
      <w:r w:rsidR="005A1FE4" w:rsidRPr="008234AD">
        <w:rPr>
          <w:rFonts w:ascii="Arial" w:hAnsi="Arial" w:cs="Arial"/>
          <w:sz w:val="20"/>
          <w:highlight w:val="green"/>
          <w:lang w:val="pt-BR"/>
        </w:rPr>
        <w:t>I</w:t>
      </w:r>
      <w:r w:rsidR="008C0789">
        <w:rPr>
          <w:rFonts w:ascii="Arial" w:hAnsi="Arial" w:cs="Arial"/>
          <w:sz w:val="20"/>
          <w:highlight w:val="green"/>
          <w:lang w:val="pt-BR"/>
        </w:rPr>
        <w:t>I</w:t>
      </w:r>
      <w:r w:rsidR="00AC7C1F" w:rsidRPr="008234AD">
        <w:rPr>
          <w:rFonts w:ascii="Arial" w:hAnsi="Arial" w:cs="Arial"/>
          <w:sz w:val="20"/>
          <w:highlight w:val="green"/>
        </w:rPr>
        <w:t xml:space="preserve"> - DO PAGAMENT</w:t>
      </w:r>
      <w:r w:rsidR="008234AD">
        <w:rPr>
          <w:rFonts w:ascii="Arial" w:hAnsi="Arial" w:cs="Arial"/>
          <w:sz w:val="20"/>
          <w:highlight w:val="green"/>
          <w:lang w:val="pt-BR"/>
        </w:rPr>
        <w:t>O</w:t>
      </w:r>
      <w:r w:rsidR="008234AD">
        <w:rPr>
          <w:rFonts w:ascii="Arial" w:hAnsi="Arial" w:cs="Arial"/>
          <w:sz w:val="20"/>
          <w:highlight w:val="green"/>
          <w:lang w:val="pt-BR"/>
        </w:rPr>
        <w:tab/>
      </w:r>
    </w:p>
    <w:p w:rsidR="005F67D4" w:rsidRPr="00642B10" w:rsidRDefault="005F67D4" w:rsidP="00756BD6">
      <w:pPr>
        <w:pStyle w:val="Namber"/>
      </w:pPr>
      <w:r w:rsidRPr="00642B10">
        <w:t>O pagamento será efetuado pelo C</w:t>
      </w:r>
      <w:r>
        <w:t>ontratante</w:t>
      </w:r>
      <w:r w:rsidRPr="00642B10">
        <w:t>, mediante ordem bancária em conta corrente da C</w:t>
      </w:r>
      <w:r>
        <w:t>ontratada</w:t>
      </w:r>
      <w:r w:rsidRPr="00642B10">
        <w:t xml:space="preserve">, no prazo máximo de </w:t>
      </w:r>
      <w:r>
        <w:t>30</w:t>
      </w:r>
      <w:r w:rsidRPr="00642B10">
        <w:t xml:space="preserve"> (</w:t>
      </w:r>
      <w:r>
        <w:t>trinta</w:t>
      </w:r>
      <w:r w:rsidRPr="00642B10">
        <w:t>) dias, contado</w:t>
      </w:r>
      <w:r>
        <w:t>s</w:t>
      </w:r>
      <w:r w:rsidRPr="00642B10">
        <w:t xml:space="preserve"> da protocolização da nota fiscal/fatura e dos respectivos documentos comprobatórios, devidamente atestados pelo fiscal do contrato.</w:t>
      </w:r>
    </w:p>
    <w:p w:rsidR="00C022A5" w:rsidRPr="008E5C9D" w:rsidRDefault="00C022A5" w:rsidP="00756BD6">
      <w:pPr>
        <w:pStyle w:val="Namber"/>
      </w:pPr>
      <w:proofErr w:type="gramStart"/>
      <w:r w:rsidRPr="008E5C9D">
        <w:t>A aceitação definitiva do serviço e o consequente ateste</w:t>
      </w:r>
      <w:proofErr w:type="gramEnd"/>
      <w:r w:rsidRPr="008E5C9D">
        <w:t xml:space="preserve"> das Notas Fiscais/Faturas será realizado pelo fiscal do contrato.</w:t>
      </w:r>
    </w:p>
    <w:p w:rsidR="00C022A5" w:rsidRPr="008E5C9D" w:rsidRDefault="00C022A5" w:rsidP="00756BD6">
      <w:pPr>
        <w:pStyle w:val="Namber"/>
      </w:pPr>
      <w:r w:rsidRPr="008E5C9D">
        <w:t>O pagamento se dará de forma parcial de acordo com a prestação do serviço.</w:t>
      </w:r>
    </w:p>
    <w:p w:rsidR="00EB33D7" w:rsidRPr="00642B10" w:rsidRDefault="00AC7C1F" w:rsidP="00756BD6">
      <w:pPr>
        <w:pStyle w:val="Namber"/>
        <w:rPr>
          <w:b/>
          <w:color w:val="000000"/>
        </w:rPr>
      </w:pPr>
      <w:r w:rsidRPr="00642B10">
        <w:t xml:space="preserve">O pagamento se dará após a apresentação da nota fiscal/fatura devidamente atestada pelo órgão requisitante, após a </w:t>
      </w:r>
      <w:r w:rsidR="00B87B89">
        <w:t>execução</w:t>
      </w:r>
      <w:r w:rsidRPr="00642B10">
        <w:t xml:space="preserve"> do </w:t>
      </w:r>
      <w:r w:rsidR="00B87B89">
        <w:t>serviço</w:t>
      </w:r>
      <w:r w:rsidRPr="00642B10">
        <w:t xml:space="preserve">, conforme os prazos e as quantidades estabelecidos no período de execução, com a verificação de conformidade do </w:t>
      </w:r>
      <w:r w:rsidR="00B87B89">
        <w:t>serviço</w:t>
      </w:r>
      <w:r w:rsidRPr="00642B10">
        <w:t xml:space="preserve"> com o solicitado. </w:t>
      </w:r>
    </w:p>
    <w:p w:rsidR="00EB33D7" w:rsidRPr="00642B10" w:rsidRDefault="00AC7C1F" w:rsidP="00756BD6">
      <w:pPr>
        <w:pStyle w:val="Namber"/>
        <w:rPr>
          <w:b/>
          <w:color w:val="000000"/>
        </w:rPr>
      </w:pPr>
      <w:r w:rsidRPr="00642B10">
        <w:rPr>
          <w:color w:val="000000"/>
        </w:rPr>
        <w:lastRenderedPageBreak/>
        <w:t>O HUCAM/UFES poderá deduzir do montante a pagar os valores correspondentes a multas ou indenizações devidas pela licitante vencedora, nos termos deste Edital.</w:t>
      </w:r>
    </w:p>
    <w:p w:rsidR="00AC7C1F" w:rsidRPr="00642B10" w:rsidRDefault="00AC7C1F" w:rsidP="00756BD6">
      <w:pPr>
        <w:pStyle w:val="Namber"/>
        <w:rPr>
          <w:b/>
          <w:color w:val="000000"/>
        </w:rPr>
      </w:pPr>
      <w:r w:rsidRPr="00642B10">
        <w:rPr>
          <w:color w:val="000000"/>
        </w:rPr>
        <w:t>Nenhum pagamento será efetuado à licitante vencedora na pendência de qualquer uma das situações abaixo especificadas, sem que isso gere direito a alteração de preços ou compensação financeira:</w:t>
      </w:r>
    </w:p>
    <w:p w:rsidR="00AC7C1F" w:rsidRPr="00642B10" w:rsidRDefault="00C95290" w:rsidP="00756BD6">
      <w:pPr>
        <w:pStyle w:val="Namber"/>
        <w:numPr>
          <w:ilvl w:val="1"/>
          <w:numId w:val="3"/>
        </w:numPr>
      </w:pPr>
      <w:r w:rsidRPr="00642B10">
        <w:t>Comprovação</w:t>
      </w:r>
      <w:r w:rsidR="00AC7C1F" w:rsidRPr="00642B10">
        <w:t xml:space="preserve"> de regularidade junto à Seguridade Social (CND), ao Fundo de Garantia por Tempo de Serviço (F</w:t>
      </w:r>
      <w:r w:rsidR="00B723CF">
        <w:t>GTS</w:t>
      </w:r>
      <w:r w:rsidR="00AC7C1F" w:rsidRPr="00642B10">
        <w:t>) e às Fazendas Federal, Estadual e Municipal do domicílio ou sede;</w:t>
      </w:r>
    </w:p>
    <w:p w:rsidR="00AC7C1F" w:rsidRPr="00642B10" w:rsidRDefault="00C95290" w:rsidP="00756BD6">
      <w:pPr>
        <w:pStyle w:val="Namber"/>
        <w:numPr>
          <w:ilvl w:val="1"/>
          <w:numId w:val="3"/>
        </w:numPr>
        <w:rPr>
          <w:b/>
          <w:shd w:val="pct25" w:color="auto" w:fill="FFFFFF"/>
        </w:rPr>
      </w:pPr>
      <w:r w:rsidRPr="00642B10">
        <w:t>Comprovação</w:t>
      </w:r>
      <w:r w:rsidR="00AC7C1F" w:rsidRPr="00642B10">
        <w:t xml:space="preserve"> de regularidade de débitos trabalhistas com a apresentação da </w:t>
      </w:r>
      <w:r w:rsidR="00806BE5" w:rsidRPr="00642B10">
        <w:t xml:space="preserve">    </w:t>
      </w:r>
      <w:r w:rsidR="00AC7C1F" w:rsidRPr="00642B10">
        <w:t xml:space="preserve">Certidão Negativa de Débitos </w:t>
      </w:r>
      <w:r w:rsidR="00AC7C1F" w:rsidRPr="00B723CF">
        <w:t>Trabalhistas – CNDT</w:t>
      </w:r>
      <w:r w:rsidR="00AC7C1F" w:rsidRPr="00642B10">
        <w:rPr>
          <w:b/>
        </w:rPr>
        <w:t>,</w:t>
      </w:r>
      <w:r w:rsidR="00AC7C1F" w:rsidRPr="00642B10">
        <w:t xml:space="preserve"> criada pela </w:t>
      </w:r>
      <w:r w:rsidR="00BC3852">
        <w:t>Lei 12.440/2011;</w:t>
      </w:r>
    </w:p>
    <w:p w:rsidR="00AC7C1F" w:rsidRPr="00642B10" w:rsidRDefault="00C95290" w:rsidP="00756BD6">
      <w:pPr>
        <w:pStyle w:val="Namber"/>
        <w:numPr>
          <w:ilvl w:val="1"/>
          <w:numId w:val="3"/>
        </w:numPr>
      </w:pPr>
      <w:r w:rsidRPr="00642B10">
        <w:t>Atestação</w:t>
      </w:r>
      <w:r w:rsidR="00AC7C1F" w:rsidRPr="00642B10">
        <w:t xml:space="preserve"> de conformidade da entrega do(s) material (</w:t>
      </w:r>
      <w:proofErr w:type="spellStart"/>
      <w:r w:rsidR="00AC7C1F" w:rsidRPr="00642B10">
        <w:t>is</w:t>
      </w:r>
      <w:proofErr w:type="spellEnd"/>
      <w:r w:rsidR="00AC7C1F" w:rsidRPr="00642B10">
        <w:t>);</w:t>
      </w:r>
    </w:p>
    <w:p w:rsidR="00AC7C1F" w:rsidRPr="00642B10" w:rsidRDefault="00C95290" w:rsidP="00756BD6">
      <w:pPr>
        <w:pStyle w:val="Namber"/>
        <w:numPr>
          <w:ilvl w:val="1"/>
          <w:numId w:val="3"/>
        </w:numPr>
      </w:pPr>
      <w:r w:rsidRPr="00642B10">
        <w:t>Cumprimento</w:t>
      </w:r>
      <w:r w:rsidR="00AC7C1F" w:rsidRPr="00642B10">
        <w:t xml:space="preserve"> das obrigações assumidas;</w:t>
      </w:r>
    </w:p>
    <w:p w:rsidR="00AC7C1F" w:rsidRPr="00642B10" w:rsidRDefault="00C95290" w:rsidP="00756BD6">
      <w:pPr>
        <w:pStyle w:val="Namber"/>
        <w:numPr>
          <w:ilvl w:val="1"/>
          <w:numId w:val="3"/>
        </w:numPr>
      </w:pPr>
      <w:r w:rsidRPr="00642B10">
        <w:t>Manutenção</w:t>
      </w:r>
      <w:r w:rsidR="00AC7C1F" w:rsidRPr="00642B10">
        <w:t xml:space="preserve"> de todas as condições de habilitação exigidas neste Edital.</w:t>
      </w:r>
    </w:p>
    <w:p w:rsidR="00FB221A" w:rsidRPr="00FB221A" w:rsidRDefault="00FB221A" w:rsidP="00756BD6">
      <w:pPr>
        <w:pStyle w:val="Namber"/>
      </w:pPr>
      <w:r w:rsidRPr="00642B10">
        <w:t xml:space="preserve">Eventual situação de irregularidade fiscal da contratada não impede o pagamento, se o fornecimento tiver sido prestado e atestado. Tal hipótese ensejará, entretanto, a adoção das providências tendentes ao sancionamento da empresa e rescisão contratual. </w:t>
      </w:r>
    </w:p>
    <w:p w:rsidR="00AC7C1F" w:rsidRPr="00642B10" w:rsidRDefault="00AC7C1F" w:rsidP="00756BD6">
      <w:pPr>
        <w:pStyle w:val="Namber"/>
      </w:pPr>
      <w:r w:rsidRPr="00642B10">
        <w:t xml:space="preserve">Nos casos de eventuais atrasos de pagamento, desde que a licitante vencedora não tenha concorrido de alguma forma para tanto, fica convencionado que os encargos moratórios devidos pelo </w:t>
      </w:r>
      <w:r w:rsidR="00513B7A">
        <w:t>HUCAM/UFES</w:t>
      </w:r>
      <w:r w:rsidRPr="00642B10">
        <w:t>, entre a data acima referida e a correspondente ao efetivo pagamento da nota fiscal/fatura será calculado por meio da aplicação da seguinte fórmula:</w:t>
      </w:r>
    </w:p>
    <w:p w:rsidR="00AC7C1F" w:rsidRPr="00642B10" w:rsidRDefault="00824201" w:rsidP="00824201">
      <w:pPr>
        <w:pStyle w:val="Namber"/>
        <w:numPr>
          <w:ilvl w:val="0"/>
          <w:numId w:val="0"/>
        </w:numPr>
      </w:pPr>
      <w:r w:rsidRPr="00824201">
        <w:tab/>
      </w:r>
      <w:r w:rsidR="00AC7C1F" w:rsidRPr="00824201">
        <w:t>EM = I x N x VP</w:t>
      </w:r>
    </w:p>
    <w:p w:rsidR="00AC7C1F" w:rsidRPr="00642B10" w:rsidRDefault="00824201" w:rsidP="00824201">
      <w:pPr>
        <w:pStyle w:val="Namber"/>
        <w:numPr>
          <w:ilvl w:val="0"/>
          <w:numId w:val="0"/>
        </w:numPr>
      </w:pPr>
      <w:r>
        <w:tab/>
      </w:r>
      <w:r w:rsidR="00AC7C1F" w:rsidRPr="00642B10">
        <w:t>Onde:</w:t>
      </w:r>
    </w:p>
    <w:p w:rsidR="00AC7C1F" w:rsidRPr="00642B10" w:rsidRDefault="00824201" w:rsidP="00824201">
      <w:pPr>
        <w:pStyle w:val="Namber"/>
        <w:numPr>
          <w:ilvl w:val="0"/>
          <w:numId w:val="0"/>
        </w:numPr>
      </w:pPr>
      <w:r>
        <w:tab/>
      </w:r>
      <w:r w:rsidR="00AC7C1F" w:rsidRPr="00642B10">
        <w:t>EM = Encargos moratórios;</w:t>
      </w:r>
    </w:p>
    <w:p w:rsidR="00AC7C1F" w:rsidRPr="00642B10" w:rsidRDefault="00824201" w:rsidP="00824201">
      <w:pPr>
        <w:pStyle w:val="Namber"/>
        <w:numPr>
          <w:ilvl w:val="0"/>
          <w:numId w:val="0"/>
        </w:numPr>
      </w:pPr>
      <w:r>
        <w:tab/>
      </w:r>
      <w:r w:rsidR="00AC7C1F" w:rsidRPr="00642B10">
        <w:t>N = Número de dias entre a data prevista para o pagamento e a do efetivo pagamento;</w:t>
      </w:r>
    </w:p>
    <w:p w:rsidR="00AC7C1F" w:rsidRPr="00642B10" w:rsidRDefault="00824201" w:rsidP="00824201">
      <w:pPr>
        <w:pStyle w:val="Namber"/>
        <w:numPr>
          <w:ilvl w:val="0"/>
          <w:numId w:val="0"/>
        </w:numPr>
      </w:pPr>
      <w:r>
        <w:tab/>
      </w:r>
      <w:r w:rsidR="00AC7C1F" w:rsidRPr="00642B10">
        <w:t>VP = Valor da parcela em atraso.</w:t>
      </w:r>
    </w:p>
    <w:p w:rsidR="00AC7C1F" w:rsidRPr="00642B10" w:rsidRDefault="00824201" w:rsidP="00824201">
      <w:pPr>
        <w:pStyle w:val="Namber"/>
        <w:numPr>
          <w:ilvl w:val="0"/>
          <w:numId w:val="0"/>
        </w:numPr>
      </w:pPr>
      <w:r>
        <w:tab/>
      </w:r>
      <w:r w:rsidR="00AC7C1F" w:rsidRPr="00642B10">
        <w:t xml:space="preserve">I = Índice de compensação financeira = </w:t>
      </w:r>
      <w:proofErr w:type="gramStart"/>
      <w:r w:rsidR="00AC7C1F" w:rsidRPr="00642B10">
        <w:t>0,00016438, assim apurado</w:t>
      </w:r>
      <w:proofErr w:type="gramEnd"/>
      <w:r w:rsidR="00AC7C1F" w:rsidRPr="00642B10">
        <w:t>:</w:t>
      </w:r>
    </w:p>
    <w:tbl>
      <w:tblPr>
        <w:tblW w:w="0" w:type="auto"/>
        <w:tblInd w:w="1204" w:type="dxa"/>
        <w:tblLayout w:type="fixed"/>
        <w:tblCellMar>
          <w:left w:w="70" w:type="dxa"/>
          <w:right w:w="70" w:type="dxa"/>
        </w:tblCellMar>
        <w:tblLook w:val="0000" w:firstRow="0" w:lastRow="0" w:firstColumn="0" w:lastColumn="0" w:noHBand="0" w:noVBand="0"/>
      </w:tblPr>
      <w:tblGrid>
        <w:gridCol w:w="2835"/>
        <w:gridCol w:w="2410"/>
        <w:gridCol w:w="3046"/>
      </w:tblGrid>
      <w:tr w:rsidR="00AC7C1F" w:rsidRPr="00642B10" w:rsidTr="00085CFB">
        <w:trPr>
          <w:trHeight w:val="577"/>
        </w:trPr>
        <w:tc>
          <w:tcPr>
            <w:tcW w:w="2835" w:type="dxa"/>
          </w:tcPr>
          <w:p w:rsidR="00AC7C1F" w:rsidRPr="00642B10" w:rsidRDefault="00AC7C1F" w:rsidP="00824201">
            <w:pPr>
              <w:pStyle w:val="Namber"/>
              <w:numPr>
                <w:ilvl w:val="0"/>
                <w:numId w:val="0"/>
              </w:numPr>
              <w:rPr>
                <w:lang w:val="en-US"/>
              </w:rPr>
            </w:pPr>
            <w:r w:rsidRPr="00642B10">
              <w:rPr>
                <w:lang w:val="en-US"/>
              </w:rPr>
              <w:t xml:space="preserve">I = </w:t>
            </w:r>
            <w:r w:rsidRPr="00642B10">
              <w:rPr>
                <w:position w:val="-22"/>
                <w:lang w:val="en-US"/>
              </w:rPr>
              <w:object w:dxaOrig="46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pt;height:27pt" o:ole="" fillcolor="window">
                  <v:imagedata r:id="rId17" o:title=""/>
                </v:shape>
                <o:OLEObject Type="Embed" ProgID="Equation.3" ShapeID="_x0000_i1025" DrawAspect="Content" ObjectID="_1505712262" r:id="rId18"/>
              </w:object>
            </w:r>
          </w:p>
        </w:tc>
        <w:tc>
          <w:tcPr>
            <w:tcW w:w="2410" w:type="dxa"/>
          </w:tcPr>
          <w:p w:rsidR="00AC7C1F" w:rsidRPr="00642B10" w:rsidRDefault="00AC7C1F" w:rsidP="00824201">
            <w:pPr>
              <w:pStyle w:val="Namber"/>
              <w:rPr>
                <w:lang w:val="en-US"/>
              </w:rPr>
            </w:pPr>
            <w:r w:rsidRPr="00642B10">
              <w:rPr>
                <w:lang w:val="en-US"/>
              </w:rPr>
              <w:t xml:space="preserve">I = </w:t>
            </w:r>
            <w:r w:rsidRPr="00642B10">
              <w:rPr>
                <w:position w:val="-22"/>
                <w:lang w:val="en-US"/>
              </w:rPr>
              <w:object w:dxaOrig="660" w:dyaOrig="560">
                <v:shape id="_x0000_i1026" type="#_x0000_t75" style="width:33pt;height:28pt" o:ole="" fillcolor="window">
                  <v:imagedata r:id="rId19" o:title=""/>
                </v:shape>
                <o:OLEObject Type="Embed" ProgID="Equation.3" ShapeID="_x0000_i1026" DrawAspect="Content" ObjectID="_1505712263" r:id="rId20"/>
              </w:object>
            </w:r>
          </w:p>
        </w:tc>
        <w:tc>
          <w:tcPr>
            <w:tcW w:w="3046" w:type="dxa"/>
          </w:tcPr>
          <w:p w:rsidR="00AC7C1F" w:rsidRPr="00642B10" w:rsidRDefault="00AC7C1F" w:rsidP="00824201">
            <w:pPr>
              <w:pStyle w:val="Namber"/>
              <w:rPr>
                <w:i/>
                <w:lang w:val="en-US"/>
              </w:rPr>
            </w:pPr>
            <w:r w:rsidRPr="00642B10">
              <w:rPr>
                <w:i/>
                <w:lang w:val="en-US"/>
              </w:rPr>
              <w:t>I = 0,00016438</w:t>
            </w:r>
          </w:p>
        </w:tc>
      </w:tr>
    </w:tbl>
    <w:p w:rsidR="00AC7C1F" w:rsidRDefault="00824201" w:rsidP="00824201">
      <w:pPr>
        <w:pStyle w:val="Namber"/>
        <w:numPr>
          <w:ilvl w:val="0"/>
          <w:numId w:val="0"/>
        </w:numPr>
      </w:pPr>
      <w:r>
        <w:tab/>
      </w:r>
      <w:r w:rsidR="00AC7C1F" w:rsidRPr="00642B10">
        <w:t>Onde i = taxa percentual anual no valor de 6%.</w:t>
      </w:r>
    </w:p>
    <w:p w:rsidR="00F53AEA" w:rsidRDefault="00F53AEA" w:rsidP="00756BD6">
      <w:pPr>
        <w:pStyle w:val="Namber"/>
      </w:pPr>
      <w:r>
        <w:lastRenderedPageBreak/>
        <w:t>Nos termos do artigo 36, § 6°, da Instrução Normativa SLTI/MPOG n° 02, de 2008, será efetuada a retenção ou glosa no pagamento, proporcional à irregularidade verificada, sem prejuízo das sanções cabíveis, caso se constate que a Contratada:</w:t>
      </w:r>
    </w:p>
    <w:p w:rsidR="00F53AEA" w:rsidRDefault="00F53AEA" w:rsidP="00756BD6">
      <w:pPr>
        <w:pStyle w:val="Namber"/>
        <w:numPr>
          <w:ilvl w:val="1"/>
          <w:numId w:val="3"/>
        </w:numPr>
      </w:pPr>
      <w:r>
        <w:t>N</w:t>
      </w:r>
      <w:r w:rsidR="00856CF0">
        <w:t>ão produziu os resultados acordados;</w:t>
      </w:r>
    </w:p>
    <w:p w:rsidR="00856CF0" w:rsidRDefault="00856CF0" w:rsidP="00756BD6">
      <w:pPr>
        <w:pStyle w:val="Namber"/>
        <w:numPr>
          <w:ilvl w:val="1"/>
          <w:numId w:val="3"/>
        </w:numPr>
      </w:pPr>
      <w:r>
        <w:t>Deixou de executar as atividades contratadas, ou não as executou com a qualidade mínima exigida;</w:t>
      </w:r>
    </w:p>
    <w:p w:rsidR="00856CF0" w:rsidRDefault="00856CF0" w:rsidP="00756BD6">
      <w:pPr>
        <w:pStyle w:val="Namber"/>
        <w:numPr>
          <w:ilvl w:val="1"/>
          <w:numId w:val="3"/>
        </w:numPr>
      </w:pPr>
      <w:r>
        <w:t>Deixou de utilizar os materiais e recursos humanos exigidos para a execução do serviço, ou utilizou-os com qualidade ou quantidade inferior à demanda.</w:t>
      </w:r>
    </w:p>
    <w:p w:rsidR="00824201" w:rsidRPr="00F53AEA" w:rsidRDefault="00824201" w:rsidP="00824201">
      <w:pPr>
        <w:pStyle w:val="Namber"/>
        <w:numPr>
          <w:ilvl w:val="0"/>
          <w:numId w:val="0"/>
        </w:numPr>
      </w:pPr>
    </w:p>
    <w:p w:rsidR="00AC7C1F" w:rsidRPr="00824201" w:rsidRDefault="00AC7C1F" w:rsidP="00824201">
      <w:pPr>
        <w:pStyle w:val="Namber"/>
        <w:numPr>
          <w:ilvl w:val="0"/>
          <w:numId w:val="0"/>
        </w:numPr>
        <w:rPr>
          <w:b/>
        </w:rPr>
      </w:pPr>
      <w:r w:rsidRPr="00824201">
        <w:rPr>
          <w:b/>
          <w:highlight w:val="green"/>
        </w:rPr>
        <w:t>SECÃO XXV</w:t>
      </w:r>
      <w:r w:rsidR="008C0789" w:rsidRPr="00824201">
        <w:rPr>
          <w:b/>
          <w:highlight w:val="green"/>
        </w:rPr>
        <w:t>I</w:t>
      </w:r>
      <w:r w:rsidR="00F61991" w:rsidRPr="00824201">
        <w:rPr>
          <w:b/>
          <w:highlight w:val="green"/>
        </w:rPr>
        <w:t>I</w:t>
      </w:r>
      <w:r w:rsidR="005A1FE4" w:rsidRPr="00824201">
        <w:rPr>
          <w:b/>
          <w:highlight w:val="green"/>
        </w:rPr>
        <w:t>I</w:t>
      </w:r>
      <w:r w:rsidRPr="00824201">
        <w:rPr>
          <w:b/>
          <w:highlight w:val="green"/>
        </w:rPr>
        <w:t xml:space="preserve"> - DO ACRÉSCIMO OU SUPRESSÃ</w:t>
      </w:r>
      <w:r w:rsidR="005F67D4" w:rsidRPr="00824201">
        <w:rPr>
          <w:b/>
          <w:highlight w:val="green"/>
        </w:rPr>
        <w:t>O</w:t>
      </w:r>
      <w:r w:rsidR="005F67D4" w:rsidRPr="00824201">
        <w:rPr>
          <w:b/>
          <w:highlight w:val="green"/>
        </w:rPr>
        <w:tab/>
      </w:r>
    </w:p>
    <w:p w:rsidR="00AC7C1F" w:rsidRPr="00642B10" w:rsidRDefault="00AC7C1F" w:rsidP="00756BD6">
      <w:pPr>
        <w:pStyle w:val="Namber"/>
      </w:pPr>
      <w:r w:rsidRPr="00642B10">
        <w:t xml:space="preserve">No interesse do </w:t>
      </w:r>
      <w:r w:rsidR="00513B7A">
        <w:t>HUCAM/UFES</w:t>
      </w:r>
      <w:r w:rsidRPr="00642B10">
        <w:t>, o valor inicial atualizado da contratação poderá ser aumentado ou suprimido até o limite de 25% (vinte e cinco por cento), com fundamento no art</w:t>
      </w:r>
      <w:r w:rsidR="002602F5" w:rsidRPr="00642B10">
        <w:t>igo</w:t>
      </w:r>
      <w:r w:rsidRPr="00642B10">
        <w:t xml:space="preserve"> 65, §§ 1º e 2º, da Lei n.º 8.666/1993.</w:t>
      </w:r>
    </w:p>
    <w:p w:rsidR="00AC7C1F" w:rsidRPr="00642B10" w:rsidRDefault="00AC7C1F" w:rsidP="00756BD6">
      <w:pPr>
        <w:pStyle w:val="Namber"/>
        <w:numPr>
          <w:ilvl w:val="1"/>
          <w:numId w:val="3"/>
        </w:numPr>
      </w:pPr>
      <w:r w:rsidRPr="00642B10">
        <w:t xml:space="preserve">A licitante vencedora fica </w:t>
      </w:r>
      <w:proofErr w:type="gramStart"/>
      <w:r w:rsidR="003A76A9">
        <w:t>obrigada</w:t>
      </w:r>
      <w:r w:rsidR="003A76A9" w:rsidRPr="00642B10">
        <w:t xml:space="preserve"> a aceitar, nas mesmas condições licitadas, os acréscimos ou supr</w:t>
      </w:r>
      <w:r w:rsidR="003A76A9">
        <w:t>essões que se fizerem necessárias</w:t>
      </w:r>
      <w:proofErr w:type="gramEnd"/>
      <w:r w:rsidRPr="00642B10">
        <w:t>.</w:t>
      </w:r>
    </w:p>
    <w:p w:rsidR="00AC7C1F" w:rsidRPr="00642B10" w:rsidRDefault="00AC7C1F" w:rsidP="00756BD6">
      <w:pPr>
        <w:pStyle w:val="Namber"/>
        <w:numPr>
          <w:ilvl w:val="1"/>
          <w:numId w:val="3"/>
        </w:numPr>
      </w:pPr>
      <w:r w:rsidRPr="00642B10">
        <w:t>Nenhum acréscimo ou supressão poderá exceder o limite estabelecido nesta seção, exceto as supressões resultantes de acordo entre as partes.</w:t>
      </w:r>
    </w:p>
    <w:p w:rsidR="00756BD6" w:rsidRDefault="00756BD6" w:rsidP="00756BD6">
      <w:pPr>
        <w:pStyle w:val="Namber"/>
        <w:numPr>
          <w:ilvl w:val="0"/>
          <w:numId w:val="0"/>
        </w:numPr>
        <w:rPr>
          <w:b/>
          <w:highlight w:val="green"/>
        </w:rPr>
      </w:pPr>
    </w:p>
    <w:p w:rsidR="00824201" w:rsidRDefault="00824201" w:rsidP="00756BD6">
      <w:pPr>
        <w:pStyle w:val="Namber"/>
        <w:numPr>
          <w:ilvl w:val="0"/>
          <w:numId w:val="0"/>
        </w:numPr>
        <w:rPr>
          <w:b/>
          <w:highlight w:val="green"/>
        </w:rPr>
      </w:pPr>
    </w:p>
    <w:p w:rsidR="00360629" w:rsidRPr="00756BD6" w:rsidRDefault="008C0789" w:rsidP="00756BD6">
      <w:pPr>
        <w:pStyle w:val="Namber"/>
        <w:numPr>
          <w:ilvl w:val="0"/>
          <w:numId w:val="0"/>
        </w:numPr>
        <w:rPr>
          <w:b/>
        </w:rPr>
      </w:pPr>
      <w:r w:rsidRPr="00756BD6">
        <w:rPr>
          <w:b/>
          <w:highlight w:val="green"/>
        </w:rPr>
        <w:t>SEÇÃO XXIX</w:t>
      </w:r>
      <w:r w:rsidR="00F87578" w:rsidRPr="00756BD6">
        <w:rPr>
          <w:b/>
          <w:highlight w:val="green"/>
        </w:rPr>
        <w:t xml:space="preserve"> – </w:t>
      </w:r>
      <w:r w:rsidR="00360629" w:rsidRPr="00756BD6">
        <w:rPr>
          <w:b/>
          <w:highlight w:val="green"/>
        </w:rPr>
        <w:t>DOS CRITÉRIOS DE SUSTENTABILIDADE AMBIENTA</w:t>
      </w:r>
      <w:r w:rsidR="005F67D4" w:rsidRPr="00756BD6">
        <w:rPr>
          <w:b/>
          <w:highlight w:val="green"/>
        </w:rPr>
        <w:t>L</w:t>
      </w:r>
      <w:r w:rsidR="005F67D4" w:rsidRPr="00756BD6">
        <w:rPr>
          <w:b/>
          <w:highlight w:val="green"/>
        </w:rPr>
        <w:tab/>
      </w:r>
    </w:p>
    <w:p w:rsidR="00360629" w:rsidRPr="00642B10" w:rsidRDefault="00360629" w:rsidP="00756BD6">
      <w:pPr>
        <w:pStyle w:val="Namber"/>
      </w:pPr>
      <w:r w:rsidRPr="00642B10">
        <w:t xml:space="preserve">Visando a efetiva aplicação de critérios, ações ambientais e socioambientais quanto à inserção de requisitos de sustentabilidade ambiental nos editais de licitação promovidos pela Administração Pública, e em atendimento ao artigo </w:t>
      </w:r>
      <w:r w:rsidR="00B3130C" w:rsidRPr="00642B10">
        <w:t>6</w:t>
      </w:r>
      <w:r w:rsidRPr="00642B10">
        <w:t>º e seus incisos da Instrução Normativa n</w:t>
      </w:r>
      <w:r w:rsidR="00B3130C" w:rsidRPr="00642B10">
        <w:t>.</w:t>
      </w:r>
      <w:r w:rsidRPr="00642B10">
        <w:t xml:space="preserve">º 1/2010 da SLTI/MPOG, o </w:t>
      </w:r>
      <w:r w:rsidR="00513B7A">
        <w:t>HUCAM/UFES</w:t>
      </w:r>
      <w:r w:rsidRPr="00642B10">
        <w:t>, quando da aquisição de bens e quando couber, exigir</w:t>
      </w:r>
      <w:r w:rsidR="0015642B" w:rsidRPr="00642B10">
        <w:t>á</w:t>
      </w:r>
      <w:r w:rsidRPr="00642B10">
        <w:t xml:space="preserve"> os seguintes critérios de sustentabilidade ambiental:</w:t>
      </w:r>
    </w:p>
    <w:p w:rsidR="00B3130C" w:rsidRPr="00642B10" w:rsidRDefault="003A76A9" w:rsidP="00756BD6">
      <w:pPr>
        <w:pStyle w:val="Namber"/>
        <w:numPr>
          <w:ilvl w:val="1"/>
          <w:numId w:val="3"/>
        </w:numPr>
      </w:pPr>
      <w:r w:rsidRPr="00642B10">
        <w:t>Usar</w:t>
      </w:r>
      <w:r w:rsidR="00B3130C" w:rsidRPr="00642B10">
        <w:t xml:space="preserve"> de produtos de limpeza e conservação de superfícies e objetos inanimados que obedeçam às classificações e especificações determinadas pela ANVISA;</w:t>
      </w:r>
    </w:p>
    <w:p w:rsidR="00B3130C" w:rsidRPr="00642B10" w:rsidRDefault="003A76A9" w:rsidP="00756BD6">
      <w:pPr>
        <w:pStyle w:val="Namber"/>
        <w:numPr>
          <w:ilvl w:val="1"/>
          <w:numId w:val="3"/>
        </w:numPr>
      </w:pPr>
      <w:r w:rsidRPr="00642B10">
        <w:t>Observar</w:t>
      </w:r>
      <w:r w:rsidR="00B3130C" w:rsidRPr="00642B10">
        <w:t xml:space="preserve"> a Resolução </w:t>
      </w:r>
      <w:r w:rsidR="00790828">
        <w:t xml:space="preserve">do </w:t>
      </w:r>
      <w:r w:rsidR="00B3130C" w:rsidRPr="00642B10">
        <w:t>CONAMA n</w:t>
      </w:r>
      <w:r w:rsidR="00D46BC1">
        <w:t>.</w:t>
      </w:r>
      <w:r w:rsidR="00B3130C" w:rsidRPr="00642B10">
        <w:t xml:space="preserve">º 20, de </w:t>
      </w:r>
      <w:proofErr w:type="gramStart"/>
      <w:r w:rsidR="00B3130C" w:rsidRPr="00642B10">
        <w:t>7</w:t>
      </w:r>
      <w:proofErr w:type="gramEnd"/>
      <w:r w:rsidR="00B3130C" w:rsidRPr="00642B10">
        <w:t xml:space="preserve"> de dezembro de 1994, quanto aos equipamentos de limpeza que gerem ruído no seu funcionamento;</w:t>
      </w:r>
    </w:p>
    <w:p w:rsidR="00B3130C" w:rsidRPr="00642B10" w:rsidRDefault="003A76A9" w:rsidP="00756BD6">
      <w:pPr>
        <w:pStyle w:val="Namber"/>
        <w:numPr>
          <w:ilvl w:val="1"/>
          <w:numId w:val="3"/>
        </w:numPr>
      </w:pPr>
      <w:r w:rsidRPr="00642B10">
        <w:lastRenderedPageBreak/>
        <w:t>Fornecer</w:t>
      </w:r>
      <w:r w:rsidR="00B3130C" w:rsidRPr="00642B10">
        <w:t xml:space="preserve"> aos empregados os equipamentos de segurança que se fizerem necessários, para a execução de serviços;</w:t>
      </w:r>
    </w:p>
    <w:p w:rsidR="00B3130C" w:rsidRPr="00642B10" w:rsidRDefault="003A76A9" w:rsidP="00756BD6">
      <w:pPr>
        <w:pStyle w:val="Namber"/>
        <w:numPr>
          <w:ilvl w:val="1"/>
          <w:numId w:val="3"/>
        </w:numPr>
      </w:pPr>
      <w:r w:rsidRPr="00642B10">
        <w:t>Realizar</w:t>
      </w:r>
      <w:r w:rsidR="00B3130C" w:rsidRPr="00642B10">
        <w:t xml:space="preserve"> um programa interno de treinamento de seus empregados, nos três primeiros meses de execução contratual, para redução de consumo de energia elétrica, de consumo de água e redução de produção de resíduos sólidos, observadas as normas ambientais vigentes;</w:t>
      </w:r>
    </w:p>
    <w:p w:rsidR="00B3130C" w:rsidRPr="00642B10" w:rsidRDefault="003A76A9" w:rsidP="00756BD6">
      <w:pPr>
        <w:pStyle w:val="Namber"/>
        <w:numPr>
          <w:ilvl w:val="1"/>
          <w:numId w:val="3"/>
        </w:numPr>
      </w:pPr>
      <w:r w:rsidRPr="00642B10">
        <w:t>Realizar</w:t>
      </w:r>
      <w:r w:rsidR="00B3130C" w:rsidRPr="00642B10">
        <w:t xml:space="preserve"> a separação dos resíduos recicláveis descartados pelos órgãos e entidades da Administração Pública Federal direta, autárquica e fundacional, na fonte geradora, e a sua destinação às associações e cooperativas dos catadores de materiais recicláveis, que será procedida pela coleta seletiva do papel para reciclagem, quando couber, nos termos da IN/MARE n</w:t>
      </w:r>
      <w:r w:rsidR="00D46BC1">
        <w:t>.</w:t>
      </w:r>
      <w:r w:rsidR="00B3130C" w:rsidRPr="00642B10">
        <w:t xml:space="preserve">º 6, de </w:t>
      </w:r>
      <w:proofErr w:type="gramStart"/>
      <w:r w:rsidR="00B3130C" w:rsidRPr="00642B10">
        <w:t>3</w:t>
      </w:r>
      <w:proofErr w:type="gramEnd"/>
      <w:r w:rsidR="00B3130C" w:rsidRPr="00642B10">
        <w:t xml:space="preserve"> de novembro de 1995 e do Decreto nº 5.940, de 25 de outubro de 2006;</w:t>
      </w:r>
    </w:p>
    <w:p w:rsidR="00B3130C" w:rsidRPr="00642B10" w:rsidRDefault="003A76A9" w:rsidP="00756BD6">
      <w:pPr>
        <w:pStyle w:val="Namber"/>
        <w:numPr>
          <w:ilvl w:val="1"/>
          <w:numId w:val="3"/>
        </w:numPr>
      </w:pPr>
      <w:r w:rsidRPr="00642B10">
        <w:t>Respeitar</w:t>
      </w:r>
      <w:r w:rsidR="00B3130C" w:rsidRPr="00642B10">
        <w:t xml:space="preserve"> as Normas Brasileiras – NBR publicadas pela Associação Brasileira de Normas Técnicas sobre resíduos sólidos; </w:t>
      </w:r>
      <w:proofErr w:type="gramStart"/>
      <w:r w:rsidR="00B3130C" w:rsidRPr="00642B10">
        <w:t>e</w:t>
      </w:r>
      <w:proofErr w:type="gramEnd"/>
    </w:p>
    <w:p w:rsidR="00B3130C" w:rsidRPr="00642B10" w:rsidRDefault="003A76A9" w:rsidP="00756BD6">
      <w:pPr>
        <w:pStyle w:val="Namber"/>
        <w:numPr>
          <w:ilvl w:val="1"/>
          <w:numId w:val="3"/>
        </w:numPr>
      </w:pPr>
      <w:r w:rsidRPr="00642B10">
        <w:t>Adotar</w:t>
      </w:r>
      <w:r w:rsidR="00B3130C" w:rsidRPr="00642B10">
        <w:t xml:space="preserve"> a destinação ambiental adequada das pilhas e baterias usadas ou inservíveis, segundo disposto na Resolução CONAMA n</w:t>
      </w:r>
      <w:r w:rsidR="00D46BC1">
        <w:t>.</w:t>
      </w:r>
      <w:r w:rsidR="00B3130C" w:rsidRPr="00642B10">
        <w:t>º 257, de 30 de junho de 1999.</w:t>
      </w:r>
    </w:p>
    <w:p w:rsidR="00824201" w:rsidRDefault="00824201" w:rsidP="00824201">
      <w:pPr>
        <w:pStyle w:val="Namber"/>
        <w:numPr>
          <w:ilvl w:val="0"/>
          <w:numId w:val="0"/>
        </w:numPr>
        <w:rPr>
          <w:b/>
          <w:highlight w:val="green"/>
        </w:rPr>
      </w:pPr>
    </w:p>
    <w:p w:rsidR="00A74E06" w:rsidRPr="00824201" w:rsidRDefault="00C31747" w:rsidP="00824201">
      <w:pPr>
        <w:pStyle w:val="Namber"/>
        <w:numPr>
          <w:ilvl w:val="0"/>
          <w:numId w:val="0"/>
        </w:numPr>
        <w:rPr>
          <w:b/>
        </w:rPr>
      </w:pPr>
      <w:r w:rsidRPr="00824201">
        <w:rPr>
          <w:b/>
          <w:highlight w:val="green"/>
        </w:rPr>
        <w:t>SEÇÃO XX</w:t>
      </w:r>
      <w:r w:rsidR="005A1FE4" w:rsidRPr="00824201">
        <w:rPr>
          <w:b/>
          <w:highlight w:val="green"/>
        </w:rPr>
        <w:t>X</w:t>
      </w:r>
      <w:r w:rsidR="00C42ED2" w:rsidRPr="00824201">
        <w:rPr>
          <w:b/>
          <w:highlight w:val="green"/>
        </w:rPr>
        <w:t xml:space="preserve"> </w:t>
      </w:r>
      <w:r w:rsidR="00A74E06" w:rsidRPr="00824201">
        <w:rPr>
          <w:b/>
          <w:highlight w:val="green"/>
        </w:rPr>
        <w:t>– DISPOSIÇÕES FINAI</w:t>
      </w:r>
      <w:r w:rsidR="008C0789" w:rsidRPr="00824201">
        <w:rPr>
          <w:b/>
          <w:highlight w:val="green"/>
        </w:rPr>
        <w:t>S</w:t>
      </w:r>
      <w:r w:rsidR="008C0789" w:rsidRPr="00824201">
        <w:rPr>
          <w:b/>
          <w:highlight w:val="green"/>
        </w:rPr>
        <w:tab/>
      </w:r>
    </w:p>
    <w:p w:rsidR="00A74E06" w:rsidRPr="00642B10" w:rsidRDefault="00A74E06" w:rsidP="00756BD6">
      <w:pPr>
        <w:pStyle w:val="Namber"/>
      </w:pPr>
      <w:r w:rsidRPr="00642B10">
        <w:t xml:space="preserve">Ao Superintendente do </w:t>
      </w:r>
      <w:r w:rsidR="00513B7A">
        <w:t>HUCAM/UFES</w:t>
      </w:r>
      <w:r w:rsidRPr="00642B10">
        <w:t xml:space="preserve"> compete anular este Pregão por ilegalidade, de ofício ou por provocação de qualquer pessoa, e revogar o certame por considerá-lo inoportuno ou inconveniente diante de fato superveniente, mediante ato escrito e fundamentado.</w:t>
      </w:r>
    </w:p>
    <w:p w:rsidR="00A74E06" w:rsidRPr="00642B10" w:rsidRDefault="00A74E06" w:rsidP="00756BD6">
      <w:pPr>
        <w:pStyle w:val="Namber"/>
        <w:numPr>
          <w:ilvl w:val="1"/>
          <w:numId w:val="3"/>
        </w:numPr>
      </w:pPr>
      <w:r w:rsidRPr="00642B10">
        <w:t>A anulação do Pregão induz à do contrato.</w:t>
      </w:r>
    </w:p>
    <w:p w:rsidR="00A74E06" w:rsidRPr="00642B10" w:rsidRDefault="00A74E06" w:rsidP="00756BD6">
      <w:pPr>
        <w:pStyle w:val="Namber"/>
        <w:numPr>
          <w:ilvl w:val="1"/>
          <w:numId w:val="3"/>
        </w:numPr>
      </w:pPr>
      <w:r w:rsidRPr="00642B10">
        <w:t>Os licitantes não terão direito à indenização em decorrência da anulação do procedimento licitatório, ressalvado o direito do contratado de boa-fé de ser ressarcido pelos encargos que tiver suportado no cumprimento do contrato.</w:t>
      </w:r>
    </w:p>
    <w:p w:rsidR="00A74E06" w:rsidRPr="00642B10" w:rsidRDefault="00A74E06" w:rsidP="00756BD6">
      <w:pPr>
        <w:pStyle w:val="Namber"/>
      </w:pPr>
      <w:r w:rsidRPr="00642B10">
        <w:t>É facultado ao Pregoeiro ou à autoridade superior, em qualquer fase desde Pregão, promover diligência destinada a esclarecer ou completar a instrução do processo, vedada a inclusão posterior de informação ou de documentos que deveriam ter sido apresentados para fins de classificação e habilitação.</w:t>
      </w:r>
    </w:p>
    <w:p w:rsidR="00A74E06" w:rsidRPr="00642B10" w:rsidRDefault="00A74E06" w:rsidP="00756BD6">
      <w:pPr>
        <w:pStyle w:val="Namber"/>
      </w:pPr>
      <w:r w:rsidRPr="00642B10">
        <w:t xml:space="preserve">No julgamento das propostas e na fase de habilitação, o Pregoeiro poderá sanar erros ou falhas que não alterem a substância das propostas e dos documentos e a sua validade jurídica, mediante </w:t>
      </w:r>
      <w:r w:rsidRPr="00642B10">
        <w:lastRenderedPageBreak/>
        <w:t>despacho fundamentado, registrado em ata e acessível a todos, atribuindo-lhes validade e eficácia para fins de classificação e habilitação.</w:t>
      </w:r>
    </w:p>
    <w:p w:rsidR="00A74E06" w:rsidRPr="00642B10" w:rsidRDefault="00A74E06" w:rsidP="00756BD6">
      <w:pPr>
        <w:pStyle w:val="Namber"/>
        <w:numPr>
          <w:ilvl w:val="1"/>
          <w:numId w:val="3"/>
        </w:numPr>
      </w:pPr>
      <w:r w:rsidRPr="00642B10">
        <w:t>Caso os prazos definidos neste Edital não estejam expressamente indicados na proposta, eles serão considerados como aceitos para efeito de julgamento deste Pregão.</w:t>
      </w:r>
    </w:p>
    <w:p w:rsidR="00A74E06" w:rsidRPr="00642B10" w:rsidRDefault="00A74E06" w:rsidP="00756BD6">
      <w:pPr>
        <w:pStyle w:val="Namber"/>
      </w:pPr>
      <w:r w:rsidRPr="00642B10">
        <w:t>Os documentos eletrônicos produzidos com a utilização de processo de certificação disponibilizada pela ICP-Brasil, nos termos da Medida Provisória n</w:t>
      </w:r>
      <w:r w:rsidR="005C3BED" w:rsidRPr="00642B10">
        <w:t>.</w:t>
      </w:r>
      <w:r w:rsidRPr="00642B10">
        <w:t>º 2.200-2 de 24 de agosto de 2001, serão recebidos e presumidos verdadeiros em relação aos signatários, dispensando-se o envio de documentos originais e cópias autenticadas em papel.</w:t>
      </w:r>
    </w:p>
    <w:p w:rsidR="00A74E06" w:rsidRPr="00642B10" w:rsidRDefault="00A74E06" w:rsidP="00756BD6">
      <w:pPr>
        <w:pStyle w:val="Namber"/>
      </w:pPr>
      <w:r w:rsidRPr="00642B10">
        <w:t>Aplicam-se às cooperativas enquadradas na situação do art</w:t>
      </w:r>
      <w:r w:rsidR="005C3BED" w:rsidRPr="00642B10">
        <w:t>igo</w:t>
      </w:r>
      <w:r w:rsidRPr="00642B10">
        <w:t xml:space="preserve"> 34 da Lei nº 11.488 de 15 de junho de 2007, todas as disposições relativas às microempresas e empresas de pequeno porte.</w:t>
      </w:r>
    </w:p>
    <w:p w:rsidR="00A74E06" w:rsidRPr="00642B10" w:rsidRDefault="00A74E06" w:rsidP="00756BD6">
      <w:pPr>
        <w:pStyle w:val="Namber"/>
      </w:pPr>
      <w:r w:rsidRPr="00642B10">
        <w:t xml:space="preserve">Em caso de divergência entre normas </w:t>
      </w:r>
      <w:proofErr w:type="spellStart"/>
      <w:r w:rsidRPr="00642B10">
        <w:t>infralegais</w:t>
      </w:r>
      <w:proofErr w:type="spellEnd"/>
      <w:r w:rsidRPr="00642B10">
        <w:t xml:space="preserve"> e as contidas neste Edital, prevalecerão </w:t>
      </w:r>
      <w:proofErr w:type="gramStart"/>
      <w:r w:rsidRPr="00642B10">
        <w:t>as</w:t>
      </w:r>
      <w:proofErr w:type="gramEnd"/>
      <w:r w:rsidRPr="00642B10">
        <w:t xml:space="preserve"> últimas.</w:t>
      </w:r>
    </w:p>
    <w:p w:rsidR="00A74E06" w:rsidRPr="00642B10" w:rsidRDefault="00A74E06" w:rsidP="00756BD6">
      <w:pPr>
        <w:pStyle w:val="Namber"/>
      </w:pPr>
      <w:r w:rsidRPr="00642B10">
        <w:t xml:space="preserve">Este Pregão poderá ter a data de abertura da sessão pública transferida por conveniência do </w:t>
      </w:r>
      <w:r w:rsidR="00513B7A">
        <w:t>HUCAM/UFES</w:t>
      </w:r>
      <w:r w:rsidRPr="00642B10">
        <w:t>, sem prejuízo do disposto no art</w:t>
      </w:r>
      <w:r w:rsidR="005C3BED" w:rsidRPr="00642B10">
        <w:t>igo</w:t>
      </w:r>
      <w:r w:rsidRPr="00642B10">
        <w:t xml:space="preserve"> </w:t>
      </w:r>
      <w:proofErr w:type="gramStart"/>
      <w:r w:rsidRPr="00642B10">
        <w:t>4</w:t>
      </w:r>
      <w:proofErr w:type="gramEnd"/>
      <w:r w:rsidRPr="00642B10">
        <w:t>, inciso V da Lei n</w:t>
      </w:r>
      <w:r w:rsidR="005C3BED" w:rsidRPr="00642B10">
        <w:t>.</w:t>
      </w:r>
      <w:r w:rsidRPr="00642B10">
        <w:t>º 10.520/2002.</w:t>
      </w:r>
    </w:p>
    <w:p w:rsidR="00ED1DE6" w:rsidRPr="00642B10" w:rsidRDefault="00ED1DE6" w:rsidP="002779C2">
      <w:pPr>
        <w:jc w:val="both"/>
        <w:rPr>
          <w:rFonts w:ascii="Arial" w:hAnsi="Arial" w:cs="Arial"/>
        </w:rPr>
      </w:pPr>
    </w:p>
    <w:p w:rsidR="00A71EF9" w:rsidRPr="00642B10" w:rsidRDefault="00A71EF9" w:rsidP="008C0789">
      <w:pPr>
        <w:pStyle w:val="Ttulo4"/>
        <w:tabs>
          <w:tab w:val="left" w:pos="9072"/>
        </w:tabs>
        <w:spacing w:before="0" w:after="0" w:line="360" w:lineRule="auto"/>
        <w:rPr>
          <w:rFonts w:ascii="Arial" w:hAnsi="Arial" w:cs="Arial"/>
          <w:color w:val="000000"/>
          <w:sz w:val="20"/>
        </w:rPr>
      </w:pPr>
      <w:r w:rsidRPr="008C0789">
        <w:rPr>
          <w:rFonts w:ascii="Arial" w:hAnsi="Arial" w:cs="Arial"/>
          <w:color w:val="000000"/>
          <w:sz w:val="20"/>
          <w:highlight w:val="green"/>
        </w:rPr>
        <w:t>SEÇÃO XXX</w:t>
      </w:r>
      <w:r w:rsidR="008C0789" w:rsidRPr="008C0789">
        <w:rPr>
          <w:rFonts w:ascii="Arial" w:hAnsi="Arial" w:cs="Arial"/>
          <w:color w:val="000000"/>
          <w:sz w:val="20"/>
          <w:highlight w:val="green"/>
          <w:lang w:val="pt-BR"/>
        </w:rPr>
        <w:t>I</w:t>
      </w:r>
      <w:r w:rsidRPr="008C0789">
        <w:rPr>
          <w:rFonts w:ascii="Arial" w:hAnsi="Arial" w:cs="Arial"/>
          <w:color w:val="000000"/>
          <w:sz w:val="20"/>
          <w:highlight w:val="green"/>
        </w:rPr>
        <w:t xml:space="preserve"> - DOS ANEXO</w:t>
      </w:r>
      <w:r w:rsidR="008C0789">
        <w:rPr>
          <w:rFonts w:ascii="Arial" w:hAnsi="Arial" w:cs="Arial"/>
          <w:color w:val="000000"/>
          <w:sz w:val="20"/>
          <w:highlight w:val="green"/>
          <w:lang w:val="pt-BR"/>
        </w:rPr>
        <w:t>S</w:t>
      </w:r>
      <w:r w:rsidR="008C0789">
        <w:rPr>
          <w:rFonts w:ascii="Arial" w:hAnsi="Arial" w:cs="Arial"/>
          <w:color w:val="000000"/>
          <w:sz w:val="20"/>
          <w:highlight w:val="green"/>
          <w:lang w:val="pt-BR"/>
        </w:rPr>
        <w:tab/>
      </w:r>
    </w:p>
    <w:p w:rsidR="00A71EF9" w:rsidRPr="00642B10" w:rsidRDefault="00A71EF9" w:rsidP="00824201">
      <w:pPr>
        <w:pStyle w:val="Namber"/>
      </w:pPr>
      <w:r w:rsidRPr="00642B10">
        <w:t>São partes integrantes deste Edital os seguintes anexos:</w:t>
      </w:r>
    </w:p>
    <w:p w:rsidR="00A71EF9" w:rsidRDefault="004901CB" w:rsidP="00642B10">
      <w:pPr>
        <w:tabs>
          <w:tab w:val="num" w:pos="1353"/>
        </w:tabs>
        <w:spacing w:line="360" w:lineRule="auto"/>
        <w:jc w:val="both"/>
        <w:rPr>
          <w:rFonts w:ascii="Arial" w:hAnsi="Arial" w:cs="Arial"/>
          <w:b/>
          <w:color w:val="000000"/>
        </w:rPr>
      </w:pPr>
      <w:r w:rsidRPr="00642B10">
        <w:rPr>
          <w:rFonts w:ascii="Arial" w:hAnsi="Arial" w:cs="Arial"/>
          <w:b/>
          <w:color w:val="000000"/>
        </w:rPr>
        <w:t xml:space="preserve">ANEXO I – </w:t>
      </w:r>
      <w:r w:rsidR="00261AF3">
        <w:rPr>
          <w:rFonts w:ascii="Arial" w:hAnsi="Arial" w:cs="Arial"/>
          <w:b/>
          <w:color w:val="000000"/>
        </w:rPr>
        <w:t>TERMO DE REFERÊNCIA;</w:t>
      </w:r>
    </w:p>
    <w:p w:rsidR="00370C72" w:rsidRDefault="00201EDF" w:rsidP="00642B10">
      <w:pPr>
        <w:tabs>
          <w:tab w:val="num" w:pos="1353"/>
        </w:tabs>
        <w:spacing w:line="360" w:lineRule="auto"/>
        <w:jc w:val="both"/>
        <w:rPr>
          <w:rFonts w:ascii="Arial" w:hAnsi="Arial" w:cs="Arial"/>
          <w:b/>
          <w:color w:val="000000"/>
        </w:rPr>
      </w:pPr>
      <w:r>
        <w:rPr>
          <w:rFonts w:ascii="Arial" w:hAnsi="Arial" w:cs="Arial"/>
          <w:b/>
          <w:color w:val="000000"/>
        </w:rPr>
        <w:t>_______</w:t>
      </w:r>
      <w:r w:rsidR="00370C72">
        <w:rPr>
          <w:rFonts w:ascii="Arial" w:hAnsi="Arial" w:cs="Arial"/>
          <w:b/>
          <w:color w:val="000000"/>
        </w:rPr>
        <w:t>APÊNDICE A</w:t>
      </w:r>
    </w:p>
    <w:p w:rsidR="00370C72" w:rsidRDefault="00201EDF" w:rsidP="00642B10">
      <w:pPr>
        <w:tabs>
          <w:tab w:val="num" w:pos="1353"/>
        </w:tabs>
        <w:spacing w:line="360" w:lineRule="auto"/>
        <w:jc w:val="both"/>
        <w:rPr>
          <w:rFonts w:ascii="Arial" w:hAnsi="Arial" w:cs="Arial"/>
          <w:b/>
          <w:color w:val="000000"/>
        </w:rPr>
      </w:pPr>
      <w:r>
        <w:rPr>
          <w:rFonts w:ascii="Arial" w:hAnsi="Arial" w:cs="Arial"/>
          <w:b/>
          <w:color w:val="000000"/>
        </w:rPr>
        <w:t>_______</w:t>
      </w:r>
      <w:r w:rsidR="00370C72">
        <w:rPr>
          <w:rFonts w:ascii="Arial" w:hAnsi="Arial" w:cs="Arial"/>
          <w:b/>
          <w:color w:val="000000"/>
        </w:rPr>
        <w:t>APÊNDICE B</w:t>
      </w:r>
    </w:p>
    <w:p w:rsidR="008C0789" w:rsidRPr="00427E4C" w:rsidRDefault="008C0789" w:rsidP="008C0789">
      <w:pPr>
        <w:spacing w:line="360" w:lineRule="auto"/>
        <w:rPr>
          <w:rFonts w:ascii="Arial" w:hAnsi="Arial" w:cs="Arial"/>
          <w:b/>
          <w:color w:val="000000"/>
        </w:rPr>
      </w:pPr>
      <w:r>
        <w:rPr>
          <w:rFonts w:ascii="Arial" w:hAnsi="Arial" w:cs="Arial"/>
          <w:b/>
          <w:color w:val="000000"/>
        </w:rPr>
        <w:t xml:space="preserve">ANEXO II </w:t>
      </w:r>
      <w:r w:rsidR="00370C72" w:rsidRPr="00642B10">
        <w:rPr>
          <w:rFonts w:ascii="Arial" w:hAnsi="Arial" w:cs="Arial"/>
          <w:b/>
          <w:color w:val="000000"/>
        </w:rPr>
        <w:t xml:space="preserve">– </w:t>
      </w:r>
      <w:r w:rsidR="00261AF3" w:rsidRPr="00427E4C">
        <w:rPr>
          <w:rFonts w:ascii="Arial" w:hAnsi="Arial" w:cs="Arial"/>
          <w:b/>
          <w:color w:val="000000"/>
        </w:rPr>
        <w:t xml:space="preserve">MODELO </w:t>
      </w:r>
      <w:r w:rsidR="00261AF3">
        <w:rPr>
          <w:rFonts w:ascii="Arial" w:hAnsi="Arial" w:cs="Arial"/>
          <w:b/>
          <w:color w:val="000000"/>
        </w:rPr>
        <w:t>DE DECLARAÇÃO D</w:t>
      </w:r>
      <w:r w:rsidR="00261AF3" w:rsidRPr="00427E4C">
        <w:rPr>
          <w:rFonts w:ascii="Arial" w:hAnsi="Arial" w:cs="Arial"/>
          <w:b/>
          <w:color w:val="000000"/>
        </w:rPr>
        <w:t xml:space="preserve">E VISTORIA </w:t>
      </w:r>
    </w:p>
    <w:p w:rsidR="00DA7A94" w:rsidRPr="00427E4C" w:rsidRDefault="008C0789" w:rsidP="00DA7A94">
      <w:pPr>
        <w:spacing w:line="360" w:lineRule="auto"/>
        <w:rPr>
          <w:rFonts w:ascii="Arial" w:hAnsi="Arial" w:cs="Arial"/>
          <w:b/>
          <w:color w:val="000000"/>
        </w:rPr>
      </w:pPr>
      <w:r>
        <w:rPr>
          <w:rFonts w:ascii="Arial" w:hAnsi="Arial" w:cs="Arial"/>
          <w:b/>
          <w:color w:val="000000"/>
        </w:rPr>
        <w:t xml:space="preserve">ANEXO III – </w:t>
      </w:r>
      <w:r w:rsidR="00261AF3">
        <w:rPr>
          <w:rFonts w:ascii="Arial" w:hAnsi="Arial" w:cs="Arial"/>
          <w:b/>
          <w:color w:val="000000"/>
        </w:rPr>
        <w:t>MODELO DE D</w:t>
      </w:r>
      <w:r w:rsidR="00261AF3" w:rsidRPr="00427E4C">
        <w:rPr>
          <w:rFonts w:ascii="Arial" w:hAnsi="Arial" w:cs="Arial"/>
          <w:b/>
          <w:color w:val="000000"/>
        </w:rPr>
        <w:t xml:space="preserve">ECLARAÇÃO DE </w:t>
      </w:r>
      <w:r w:rsidR="00261AF3">
        <w:rPr>
          <w:rFonts w:ascii="Arial" w:hAnsi="Arial" w:cs="Arial"/>
          <w:b/>
          <w:color w:val="000000"/>
        </w:rPr>
        <w:t>D</w:t>
      </w:r>
      <w:r w:rsidR="00261AF3" w:rsidRPr="00427E4C">
        <w:rPr>
          <w:rFonts w:ascii="Arial" w:hAnsi="Arial" w:cs="Arial"/>
          <w:b/>
          <w:color w:val="000000"/>
        </w:rPr>
        <w:t xml:space="preserve">ISPENSA DE </w:t>
      </w:r>
      <w:r w:rsidR="00261AF3">
        <w:rPr>
          <w:rFonts w:ascii="Arial" w:hAnsi="Arial" w:cs="Arial"/>
          <w:b/>
          <w:color w:val="000000"/>
        </w:rPr>
        <w:t>V</w:t>
      </w:r>
      <w:r w:rsidR="00261AF3" w:rsidRPr="00427E4C">
        <w:rPr>
          <w:rFonts w:ascii="Arial" w:hAnsi="Arial" w:cs="Arial"/>
          <w:b/>
          <w:color w:val="000000"/>
        </w:rPr>
        <w:t xml:space="preserve">ISTORIA </w:t>
      </w:r>
    </w:p>
    <w:p w:rsidR="0036299B" w:rsidRPr="00642B10" w:rsidRDefault="008C0789" w:rsidP="00642B10">
      <w:pPr>
        <w:tabs>
          <w:tab w:val="num" w:pos="1353"/>
        </w:tabs>
        <w:spacing w:line="360" w:lineRule="auto"/>
        <w:jc w:val="both"/>
        <w:rPr>
          <w:rFonts w:ascii="Arial" w:hAnsi="Arial" w:cs="Arial"/>
          <w:b/>
          <w:color w:val="000000"/>
        </w:rPr>
      </w:pPr>
      <w:r>
        <w:rPr>
          <w:rFonts w:ascii="Arial" w:hAnsi="Arial" w:cs="Arial"/>
          <w:b/>
          <w:color w:val="000000"/>
        </w:rPr>
        <w:t>ANEXO IV</w:t>
      </w:r>
      <w:r w:rsidR="00A71EF9" w:rsidRPr="00642B10">
        <w:rPr>
          <w:rFonts w:ascii="Arial" w:hAnsi="Arial" w:cs="Arial"/>
          <w:b/>
          <w:color w:val="000000"/>
        </w:rPr>
        <w:t xml:space="preserve"> </w:t>
      </w:r>
      <w:r w:rsidR="0036299B" w:rsidRPr="00642B10">
        <w:rPr>
          <w:rFonts w:ascii="Arial" w:hAnsi="Arial" w:cs="Arial"/>
          <w:b/>
          <w:color w:val="000000"/>
        </w:rPr>
        <w:t>–</w:t>
      </w:r>
      <w:r w:rsidR="00A71EF9" w:rsidRPr="00642B10">
        <w:rPr>
          <w:rFonts w:ascii="Arial" w:hAnsi="Arial" w:cs="Arial"/>
          <w:b/>
          <w:color w:val="000000"/>
        </w:rPr>
        <w:t xml:space="preserve"> </w:t>
      </w:r>
      <w:r w:rsidR="00261AF3" w:rsidRPr="00642B10">
        <w:rPr>
          <w:rFonts w:ascii="Arial" w:hAnsi="Arial" w:cs="Arial"/>
          <w:b/>
          <w:color w:val="000000"/>
        </w:rPr>
        <w:t>COMPLEMENTAÇÃO DA PROPOSTA</w:t>
      </w:r>
      <w:r w:rsidR="002B7898">
        <w:rPr>
          <w:rFonts w:ascii="Arial" w:hAnsi="Arial" w:cs="Arial"/>
          <w:b/>
          <w:color w:val="000000"/>
        </w:rPr>
        <w:t>;</w:t>
      </w:r>
    </w:p>
    <w:p w:rsidR="00A71EF9" w:rsidRDefault="008C0789" w:rsidP="00642B10">
      <w:pPr>
        <w:tabs>
          <w:tab w:val="num" w:pos="1353"/>
        </w:tabs>
        <w:spacing w:line="360" w:lineRule="auto"/>
        <w:jc w:val="both"/>
        <w:rPr>
          <w:rFonts w:ascii="Arial" w:hAnsi="Arial" w:cs="Arial"/>
          <w:b/>
          <w:color w:val="000000"/>
        </w:rPr>
      </w:pPr>
      <w:r>
        <w:rPr>
          <w:rFonts w:ascii="Arial" w:hAnsi="Arial" w:cs="Arial"/>
          <w:b/>
          <w:color w:val="000000"/>
        </w:rPr>
        <w:t>ANEXO V</w:t>
      </w:r>
      <w:r w:rsidR="00791830" w:rsidRPr="00642B10">
        <w:rPr>
          <w:rFonts w:ascii="Arial" w:hAnsi="Arial" w:cs="Arial"/>
          <w:b/>
          <w:color w:val="000000"/>
        </w:rPr>
        <w:t xml:space="preserve"> </w:t>
      </w:r>
      <w:r w:rsidR="00370C72" w:rsidRPr="00642B10">
        <w:rPr>
          <w:rFonts w:ascii="Arial" w:hAnsi="Arial" w:cs="Arial"/>
          <w:b/>
          <w:color w:val="000000"/>
        </w:rPr>
        <w:t xml:space="preserve">– </w:t>
      </w:r>
      <w:r w:rsidR="00261AF3" w:rsidRPr="00642B10">
        <w:rPr>
          <w:rFonts w:ascii="Arial" w:hAnsi="Arial" w:cs="Arial"/>
          <w:b/>
          <w:color w:val="000000"/>
        </w:rPr>
        <w:t>MINUTA DE CONTRATO</w:t>
      </w:r>
      <w:r w:rsidR="002B7898">
        <w:rPr>
          <w:rFonts w:ascii="Arial" w:hAnsi="Arial" w:cs="Arial"/>
          <w:b/>
          <w:color w:val="000000"/>
        </w:rPr>
        <w:t>.</w:t>
      </w:r>
    </w:p>
    <w:p w:rsidR="00940CAA" w:rsidRDefault="00940CAA" w:rsidP="00940CAA">
      <w:pPr>
        <w:tabs>
          <w:tab w:val="num" w:pos="1353"/>
        </w:tabs>
        <w:spacing w:line="360" w:lineRule="auto"/>
        <w:jc w:val="both"/>
        <w:rPr>
          <w:rFonts w:ascii="Arial" w:hAnsi="Arial" w:cs="Arial"/>
          <w:b/>
          <w:color w:val="000000"/>
        </w:rPr>
      </w:pPr>
      <w:r>
        <w:rPr>
          <w:rFonts w:ascii="Arial" w:hAnsi="Arial" w:cs="Arial"/>
          <w:b/>
          <w:color w:val="000000"/>
        </w:rPr>
        <w:t>_______APÊNDICE A</w:t>
      </w:r>
    </w:p>
    <w:p w:rsidR="00940CAA" w:rsidRPr="00642B10" w:rsidRDefault="00940CAA" w:rsidP="00642B10">
      <w:pPr>
        <w:tabs>
          <w:tab w:val="num" w:pos="1353"/>
        </w:tabs>
        <w:spacing w:line="360" w:lineRule="auto"/>
        <w:jc w:val="both"/>
        <w:rPr>
          <w:rFonts w:ascii="Arial" w:hAnsi="Arial" w:cs="Arial"/>
          <w:b/>
          <w:color w:val="000000"/>
        </w:rPr>
      </w:pPr>
    </w:p>
    <w:p w:rsidR="00A71EF9" w:rsidRPr="00642B10" w:rsidRDefault="00A71EF9" w:rsidP="002779C2">
      <w:pPr>
        <w:ind w:left="1134"/>
        <w:jc w:val="both"/>
        <w:rPr>
          <w:rFonts w:ascii="Arial" w:hAnsi="Arial" w:cs="Arial"/>
          <w:color w:val="000000"/>
        </w:rPr>
      </w:pPr>
    </w:p>
    <w:p w:rsidR="00A71EF9" w:rsidRPr="00642B10" w:rsidRDefault="00A71EF9" w:rsidP="008C0789">
      <w:pPr>
        <w:pStyle w:val="Ttulo4"/>
        <w:tabs>
          <w:tab w:val="left" w:pos="9072"/>
        </w:tabs>
        <w:spacing w:before="0" w:after="0" w:line="360" w:lineRule="auto"/>
        <w:rPr>
          <w:rFonts w:ascii="Arial" w:hAnsi="Arial" w:cs="Arial"/>
          <w:b w:val="0"/>
          <w:color w:val="000000"/>
          <w:sz w:val="20"/>
        </w:rPr>
      </w:pPr>
      <w:r w:rsidRPr="008C0789">
        <w:rPr>
          <w:rFonts w:ascii="Arial" w:hAnsi="Arial" w:cs="Arial"/>
          <w:color w:val="000000"/>
          <w:sz w:val="20"/>
          <w:highlight w:val="green"/>
        </w:rPr>
        <w:lastRenderedPageBreak/>
        <w:t>SEÇÃO XXX</w:t>
      </w:r>
      <w:r w:rsidR="005A1FE4" w:rsidRPr="008C0789">
        <w:rPr>
          <w:rFonts w:ascii="Arial" w:hAnsi="Arial" w:cs="Arial"/>
          <w:color w:val="000000"/>
          <w:sz w:val="20"/>
          <w:highlight w:val="green"/>
          <w:lang w:val="pt-BR"/>
        </w:rPr>
        <w:t>I</w:t>
      </w:r>
      <w:r w:rsidRPr="008C0789">
        <w:rPr>
          <w:rFonts w:ascii="Arial" w:hAnsi="Arial" w:cs="Arial"/>
          <w:color w:val="000000"/>
          <w:sz w:val="20"/>
          <w:highlight w:val="green"/>
        </w:rPr>
        <w:t xml:space="preserve"> - DO FOR</w:t>
      </w:r>
      <w:r w:rsidR="008C0789">
        <w:rPr>
          <w:rFonts w:ascii="Arial" w:hAnsi="Arial" w:cs="Arial"/>
          <w:color w:val="000000"/>
          <w:sz w:val="20"/>
          <w:highlight w:val="green"/>
          <w:lang w:val="pt-BR"/>
        </w:rPr>
        <w:t>O</w:t>
      </w:r>
      <w:r w:rsidR="008C0789">
        <w:rPr>
          <w:rFonts w:ascii="Arial" w:hAnsi="Arial" w:cs="Arial"/>
          <w:color w:val="000000"/>
          <w:sz w:val="20"/>
          <w:highlight w:val="green"/>
          <w:lang w:val="pt-BR"/>
        </w:rPr>
        <w:tab/>
      </w:r>
    </w:p>
    <w:p w:rsidR="00A71EF9" w:rsidRPr="00642B10" w:rsidRDefault="00A71EF9" w:rsidP="00B47485">
      <w:pPr>
        <w:pStyle w:val="Namber"/>
      </w:pPr>
      <w:r w:rsidRPr="00642B10">
        <w:t>As questões decorrentes da execução deste Instrumento, que não possam ser dirimidas administrativamente, serão processadas e julgadas n</w:t>
      </w:r>
      <w:r w:rsidR="00F74725">
        <w:t>o Foro d</w:t>
      </w:r>
      <w:r w:rsidRPr="00642B10">
        <w:t xml:space="preserve">a Justiça Federal, Seção Judiciária do Espírito Santo, </w:t>
      </w:r>
      <w:r w:rsidR="00F74725">
        <w:t xml:space="preserve">da cidade de Vitória, </w:t>
      </w:r>
      <w:r w:rsidRPr="00642B10">
        <w:t>com exclusão de qualquer outro, por mais privilegiado que seja.</w:t>
      </w:r>
    </w:p>
    <w:p w:rsidR="006E5DB5" w:rsidRDefault="006E5DB5" w:rsidP="00D46BC1">
      <w:pPr>
        <w:spacing w:line="360" w:lineRule="auto"/>
        <w:jc w:val="center"/>
        <w:outlineLvl w:val="0"/>
        <w:rPr>
          <w:rFonts w:ascii="Arial" w:hAnsi="Arial" w:cs="Arial"/>
          <w:b/>
          <w:color w:val="000000"/>
        </w:rPr>
      </w:pPr>
    </w:p>
    <w:p w:rsidR="006E5DB5" w:rsidRDefault="006E5DB5" w:rsidP="00D46BC1">
      <w:pPr>
        <w:spacing w:line="360" w:lineRule="auto"/>
        <w:jc w:val="center"/>
        <w:outlineLvl w:val="0"/>
        <w:rPr>
          <w:rFonts w:ascii="Arial" w:hAnsi="Arial" w:cs="Arial"/>
          <w:b/>
          <w:color w:val="000000"/>
        </w:rPr>
      </w:pPr>
    </w:p>
    <w:p w:rsidR="006E5DB5" w:rsidRDefault="006E5DB5" w:rsidP="00D46BC1">
      <w:pPr>
        <w:spacing w:line="360" w:lineRule="auto"/>
        <w:jc w:val="center"/>
        <w:outlineLvl w:val="0"/>
        <w:rPr>
          <w:rFonts w:ascii="Arial" w:hAnsi="Arial" w:cs="Arial"/>
          <w:b/>
          <w:color w:val="000000"/>
        </w:rPr>
      </w:pPr>
    </w:p>
    <w:p w:rsidR="00782D76" w:rsidRDefault="00782D76" w:rsidP="00D46BC1">
      <w:pPr>
        <w:spacing w:line="360" w:lineRule="auto"/>
        <w:jc w:val="center"/>
        <w:outlineLvl w:val="0"/>
        <w:rPr>
          <w:rFonts w:ascii="Arial" w:hAnsi="Arial" w:cs="Arial"/>
          <w:b/>
          <w:color w:val="000000"/>
        </w:rPr>
      </w:pPr>
    </w:p>
    <w:p w:rsidR="00782D76" w:rsidRDefault="00782D76" w:rsidP="00D46BC1">
      <w:pPr>
        <w:spacing w:line="360" w:lineRule="auto"/>
        <w:jc w:val="center"/>
        <w:outlineLvl w:val="0"/>
        <w:rPr>
          <w:rFonts w:ascii="Arial" w:hAnsi="Arial" w:cs="Arial"/>
          <w:b/>
          <w:color w:val="000000"/>
        </w:rPr>
      </w:pPr>
    </w:p>
    <w:p w:rsidR="001F55BD" w:rsidRPr="00642B10" w:rsidRDefault="0036299B" w:rsidP="00D46BC1">
      <w:pPr>
        <w:spacing w:line="360" w:lineRule="auto"/>
        <w:jc w:val="center"/>
        <w:outlineLvl w:val="0"/>
        <w:rPr>
          <w:rFonts w:ascii="Arial" w:hAnsi="Arial" w:cs="Arial"/>
          <w:b/>
          <w:color w:val="000000"/>
        </w:rPr>
      </w:pPr>
      <w:r w:rsidRPr="00642B10">
        <w:rPr>
          <w:rFonts w:ascii="Arial" w:hAnsi="Arial" w:cs="Arial"/>
          <w:b/>
          <w:color w:val="000000"/>
        </w:rPr>
        <w:t>Vitória</w:t>
      </w:r>
      <w:r w:rsidR="00F74725">
        <w:rPr>
          <w:rFonts w:ascii="Arial" w:hAnsi="Arial" w:cs="Arial"/>
          <w:b/>
          <w:color w:val="000000"/>
        </w:rPr>
        <w:t xml:space="preserve"> </w:t>
      </w:r>
      <w:r w:rsidR="008C00D1" w:rsidRPr="00642B10">
        <w:rPr>
          <w:rFonts w:ascii="Arial" w:hAnsi="Arial" w:cs="Arial"/>
          <w:b/>
          <w:color w:val="000000"/>
        </w:rPr>
        <w:t>-</w:t>
      </w:r>
      <w:r w:rsidR="00F74725">
        <w:rPr>
          <w:rFonts w:ascii="Arial" w:hAnsi="Arial" w:cs="Arial"/>
          <w:b/>
          <w:color w:val="000000"/>
        </w:rPr>
        <w:t xml:space="preserve"> </w:t>
      </w:r>
      <w:r w:rsidR="008C00D1" w:rsidRPr="00642B10">
        <w:rPr>
          <w:rFonts w:ascii="Arial" w:hAnsi="Arial" w:cs="Arial"/>
          <w:b/>
          <w:color w:val="000000"/>
        </w:rPr>
        <w:t>ES</w:t>
      </w:r>
      <w:r w:rsidRPr="00642B10">
        <w:rPr>
          <w:rFonts w:ascii="Arial" w:hAnsi="Arial" w:cs="Arial"/>
          <w:b/>
          <w:color w:val="000000"/>
        </w:rPr>
        <w:t xml:space="preserve">, </w:t>
      </w:r>
      <w:r w:rsidR="00FE1ED1">
        <w:rPr>
          <w:rFonts w:ascii="Arial" w:hAnsi="Arial" w:cs="Arial"/>
          <w:b/>
          <w:color w:val="000000"/>
        </w:rPr>
        <w:t>02</w:t>
      </w:r>
      <w:r w:rsidR="00FD0FE4" w:rsidRPr="00642B10">
        <w:rPr>
          <w:rFonts w:ascii="Arial" w:hAnsi="Arial" w:cs="Arial"/>
          <w:b/>
          <w:color w:val="000000"/>
        </w:rPr>
        <w:t xml:space="preserve"> de </w:t>
      </w:r>
      <w:r w:rsidR="00782D76">
        <w:rPr>
          <w:rFonts w:ascii="Arial" w:hAnsi="Arial" w:cs="Arial"/>
          <w:b/>
          <w:color w:val="000000"/>
        </w:rPr>
        <w:t xml:space="preserve">outubro </w:t>
      </w:r>
      <w:r w:rsidRPr="00642B10">
        <w:rPr>
          <w:rFonts w:ascii="Arial" w:hAnsi="Arial" w:cs="Arial"/>
          <w:b/>
          <w:color w:val="000000"/>
        </w:rPr>
        <w:t>de 201</w:t>
      </w:r>
      <w:r w:rsidR="007D537A">
        <w:rPr>
          <w:rFonts w:ascii="Arial" w:hAnsi="Arial" w:cs="Arial"/>
          <w:b/>
          <w:color w:val="000000"/>
        </w:rPr>
        <w:t>5</w:t>
      </w:r>
      <w:r w:rsidR="00A71EF9" w:rsidRPr="00642B10">
        <w:rPr>
          <w:rFonts w:ascii="Arial" w:hAnsi="Arial" w:cs="Arial"/>
          <w:b/>
          <w:color w:val="000000"/>
        </w:rPr>
        <w:t>.</w:t>
      </w:r>
    </w:p>
    <w:p w:rsidR="006E5DB5" w:rsidRPr="00642B10" w:rsidRDefault="006E5DB5" w:rsidP="00D46BC1">
      <w:pPr>
        <w:spacing w:line="360" w:lineRule="auto"/>
        <w:jc w:val="center"/>
        <w:rPr>
          <w:rFonts w:ascii="Arial" w:hAnsi="Arial" w:cs="Arial"/>
          <w:b/>
          <w:color w:val="000000"/>
        </w:rPr>
      </w:pPr>
    </w:p>
    <w:p w:rsidR="007008D1" w:rsidRPr="00642B10" w:rsidRDefault="007008D1" w:rsidP="00D46BC1">
      <w:pPr>
        <w:keepNext/>
        <w:keepLines/>
        <w:spacing w:line="360" w:lineRule="auto"/>
        <w:jc w:val="center"/>
        <w:outlineLvl w:val="4"/>
        <w:rPr>
          <w:rFonts w:ascii="Arial" w:hAnsi="Arial" w:cs="Arial"/>
          <w:b/>
        </w:rPr>
      </w:pPr>
      <w:r w:rsidRPr="00642B10">
        <w:rPr>
          <w:rFonts w:ascii="Arial" w:hAnsi="Arial" w:cs="Arial"/>
          <w:b/>
        </w:rPr>
        <w:t xml:space="preserve">LUIZ ALBERTO SOBRAL </w:t>
      </w:r>
      <w:r w:rsidR="006E5DB5">
        <w:rPr>
          <w:rFonts w:ascii="Arial" w:hAnsi="Arial" w:cs="Arial"/>
          <w:b/>
        </w:rPr>
        <w:t xml:space="preserve">VIEIRA </w:t>
      </w:r>
      <w:r w:rsidRPr="00642B10">
        <w:rPr>
          <w:rFonts w:ascii="Arial" w:hAnsi="Arial" w:cs="Arial"/>
          <w:b/>
        </w:rPr>
        <w:t>JÚNIOR</w:t>
      </w:r>
    </w:p>
    <w:p w:rsidR="00A81E27" w:rsidRPr="00642B10" w:rsidRDefault="00370C72" w:rsidP="00D46BC1">
      <w:pPr>
        <w:keepNext/>
        <w:keepLines/>
        <w:spacing w:line="360" w:lineRule="auto"/>
        <w:jc w:val="center"/>
        <w:outlineLvl w:val="4"/>
        <w:rPr>
          <w:rFonts w:ascii="Arial" w:hAnsi="Arial" w:cs="Arial"/>
          <w:b/>
        </w:rPr>
      </w:pPr>
      <w:r w:rsidRPr="00642B10">
        <w:rPr>
          <w:rFonts w:ascii="Arial" w:hAnsi="Arial" w:cs="Arial"/>
          <w:b/>
        </w:rPr>
        <w:t xml:space="preserve">SUPERINTENDENTE </w:t>
      </w:r>
      <w:r w:rsidR="00613D85" w:rsidRPr="00642B10">
        <w:rPr>
          <w:rFonts w:ascii="Arial" w:hAnsi="Arial" w:cs="Arial"/>
          <w:b/>
        </w:rPr>
        <w:t>HUCAM / UFES</w:t>
      </w:r>
      <w:r w:rsidR="00803416">
        <w:rPr>
          <w:rFonts w:ascii="Arial" w:hAnsi="Arial" w:cs="Arial"/>
          <w:b/>
        </w:rPr>
        <w:t xml:space="preserve"> </w:t>
      </w:r>
    </w:p>
    <w:p w:rsidR="00981333" w:rsidRDefault="00981333" w:rsidP="00642B10">
      <w:pPr>
        <w:spacing w:line="360" w:lineRule="auto"/>
        <w:jc w:val="both"/>
        <w:rPr>
          <w:rFonts w:ascii="Arial" w:hAnsi="Arial" w:cs="Arial"/>
          <w:b/>
          <w:color w:val="000000"/>
        </w:rPr>
      </w:pPr>
    </w:p>
    <w:p w:rsidR="00782D76" w:rsidRDefault="00782D76" w:rsidP="00642B10">
      <w:pPr>
        <w:spacing w:line="360" w:lineRule="auto"/>
        <w:jc w:val="both"/>
        <w:rPr>
          <w:rFonts w:ascii="Arial" w:hAnsi="Arial" w:cs="Arial"/>
          <w:b/>
          <w:color w:val="000000"/>
        </w:rPr>
      </w:pPr>
    </w:p>
    <w:p w:rsidR="00782D76" w:rsidRDefault="00782D76" w:rsidP="00642B10">
      <w:pPr>
        <w:spacing w:line="360" w:lineRule="auto"/>
        <w:jc w:val="both"/>
        <w:rPr>
          <w:rFonts w:ascii="Arial" w:hAnsi="Arial" w:cs="Arial"/>
          <w:b/>
          <w:color w:val="000000"/>
        </w:rPr>
      </w:pPr>
    </w:p>
    <w:p w:rsidR="00782D76" w:rsidRDefault="00782D76" w:rsidP="00642B10">
      <w:pPr>
        <w:spacing w:line="360" w:lineRule="auto"/>
        <w:jc w:val="both"/>
        <w:rPr>
          <w:rFonts w:ascii="Arial" w:hAnsi="Arial" w:cs="Arial"/>
          <w:b/>
          <w:color w:val="000000"/>
        </w:rPr>
      </w:pPr>
    </w:p>
    <w:p w:rsidR="00782D76" w:rsidRDefault="00782D76" w:rsidP="00642B10">
      <w:pPr>
        <w:spacing w:line="360" w:lineRule="auto"/>
        <w:jc w:val="both"/>
        <w:rPr>
          <w:rFonts w:ascii="Arial" w:hAnsi="Arial" w:cs="Arial"/>
          <w:b/>
          <w:color w:val="000000"/>
        </w:rPr>
      </w:pPr>
    </w:p>
    <w:p w:rsidR="00782D76" w:rsidRDefault="00782D76" w:rsidP="00642B10">
      <w:pPr>
        <w:spacing w:line="360" w:lineRule="auto"/>
        <w:jc w:val="both"/>
        <w:rPr>
          <w:rFonts w:ascii="Arial" w:hAnsi="Arial" w:cs="Arial"/>
          <w:b/>
          <w:color w:val="000000"/>
        </w:rPr>
      </w:pPr>
    </w:p>
    <w:p w:rsidR="00782D76" w:rsidRDefault="00782D76" w:rsidP="00642B10">
      <w:pPr>
        <w:spacing w:line="360" w:lineRule="auto"/>
        <w:jc w:val="both"/>
        <w:rPr>
          <w:rFonts w:ascii="Arial" w:hAnsi="Arial" w:cs="Arial"/>
          <w:b/>
          <w:color w:val="000000"/>
        </w:rPr>
      </w:pPr>
    </w:p>
    <w:p w:rsidR="00782D76" w:rsidRDefault="00782D76" w:rsidP="00642B10">
      <w:pPr>
        <w:spacing w:line="360" w:lineRule="auto"/>
        <w:jc w:val="both"/>
        <w:rPr>
          <w:rFonts w:ascii="Arial" w:hAnsi="Arial" w:cs="Arial"/>
          <w:b/>
          <w:color w:val="000000"/>
        </w:rPr>
      </w:pPr>
    </w:p>
    <w:p w:rsidR="00782D76" w:rsidRDefault="00782D76" w:rsidP="00642B10">
      <w:pPr>
        <w:spacing w:line="360" w:lineRule="auto"/>
        <w:jc w:val="both"/>
        <w:rPr>
          <w:rFonts w:ascii="Arial" w:hAnsi="Arial" w:cs="Arial"/>
          <w:b/>
          <w:color w:val="000000"/>
        </w:rPr>
      </w:pPr>
    </w:p>
    <w:p w:rsidR="00782D76" w:rsidRDefault="00782D76" w:rsidP="00642B10">
      <w:pPr>
        <w:spacing w:line="360" w:lineRule="auto"/>
        <w:jc w:val="both"/>
        <w:rPr>
          <w:rFonts w:ascii="Arial" w:hAnsi="Arial" w:cs="Arial"/>
          <w:b/>
          <w:color w:val="000000"/>
        </w:rPr>
      </w:pPr>
    </w:p>
    <w:p w:rsidR="00782D76" w:rsidRDefault="00782D76" w:rsidP="00642B10">
      <w:pPr>
        <w:spacing w:line="360" w:lineRule="auto"/>
        <w:jc w:val="both"/>
        <w:rPr>
          <w:rFonts w:ascii="Arial" w:hAnsi="Arial" w:cs="Arial"/>
          <w:b/>
          <w:color w:val="000000"/>
        </w:rPr>
      </w:pPr>
    </w:p>
    <w:p w:rsidR="00782D76" w:rsidRDefault="00782D76" w:rsidP="00642B10">
      <w:pPr>
        <w:spacing w:line="360" w:lineRule="auto"/>
        <w:jc w:val="both"/>
        <w:rPr>
          <w:rFonts w:ascii="Arial" w:hAnsi="Arial" w:cs="Arial"/>
          <w:b/>
          <w:color w:val="000000"/>
        </w:rPr>
      </w:pPr>
    </w:p>
    <w:p w:rsidR="00782D76" w:rsidRDefault="00782D76" w:rsidP="00642B10">
      <w:pPr>
        <w:spacing w:line="360" w:lineRule="auto"/>
        <w:jc w:val="both"/>
        <w:rPr>
          <w:rFonts w:ascii="Arial" w:hAnsi="Arial" w:cs="Arial"/>
          <w:b/>
          <w:color w:val="000000"/>
        </w:rPr>
      </w:pPr>
    </w:p>
    <w:p w:rsidR="00782D76" w:rsidRDefault="00782D76" w:rsidP="00642B10">
      <w:pPr>
        <w:spacing w:line="360" w:lineRule="auto"/>
        <w:jc w:val="both"/>
        <w:rPr>
          <w:rFonts w:ascii="Arial" w:hAnsi="Arial" w:cs="Arial"/>
          <w:b/>
          <w:color w:val="000000"/>
        </w:rPr>
      </w:pPr>
    </w:p>
    <w:p w:rsidR="00782D76" w:rsidRDefault="00782D76" w:rsidP="00642B10">
      <w:pPr>
        <w:spacing w:line="360" w:lineRule="auto"/>
        <w:jc w:val="both"/>
        <w:rPr>
          <w:rFonts w:ascii="Arial" w:hAnsi="Arial" w:cs="Arial"/>
          <w:b/>
          <w:color w:val="000000"/>
        </w:rPr>
      </w:pPr>
    </w:p>
    <w:p w:rsidR="00782D76" w:rsidRDefault="00782D76" w:rsidP="00642B10">
      <w:pPr>
        <w:spacing w:line="360" w:lineRule="auto"/>
        <w:jc w:val="both"/>
        <w:rPr>
          <w:rFonts w:ascii="Arial" w:hAnsi="Arial" w:cs="Arial"/>
          <w:b/>
          <w:color w:val="000000"/>
        </w:rPr>
      </w:pPr>
    </w:p>
    <w:p w:rsidR="00824201" w:rsidRDefault="00824201" w:rsidP="00232409">
      <w:pPr>
        <w:pStyle w:val="Corpodetexto"/>
        <w:tabs>
          <w:tab w:val="left" w:pos="851"/>
        </w:tabs>
        <w:spacing w:line="360" w:lineRule="auto"/>
        <w:rPr>
          <w:rFonts w:ascii="Arial" w:hAnsi="Arial" w:cs="Arial"/>
          <w:b/>
          <w:bCs/>
          <w:sz w:val="20"/>
          <w:lang w:val="pt-BR"/>
        </w:rPr>
      </w:pPr>
    </w:p>
    <w:p w:rsidR="00824201" w:rsidRDefault="00824201" w:rsidP="00824201">
      <w:pPr>
        <w:autoSpaceDE w:val="0"/>
        <w:autoSpaceDN w:val="0"/>
        <w:adjustRightInd w:val="0"/>
        <w:spacing w:line="360" w:lineRule="auto"/>
        <w:jc w:val="center"/>
        <w:rPr>
          <w:rFonts w:ascii="Arial" w:hAnsi="Arial" w:cs="Arial"/>
          <w:b/>
        </w:rPr>
      </w:pPr>
      <w:r>
        <w:rPr>
          <w:rFonts w:ascii="Arial" w:hAnsi="Arial" w:cs="Arial"/>
          <w:b/>
        </w:rPr>
        <w:lastRenderedPageBreak/>
        <w:t>ANEXO I</w:t>
      </w:r>
    </w:p>
    <w:p w:rsidR="00824201" w:rsidRPr="00824201" w:rsidRDefault="00824201" w:rsidP="00824201">
      <w:pPr>
        <w:autoSpaceDE w:val="0"/>
        <w:autoSpaceDN w:val="0"/>
        <w:adjustRightInd w:val="0"/>
        <w:spacing w:line="360" w:lineRule="auto"/>
        <w:jc w:val="center"/>
        <w:rPr>
          <w:rFonts w:ascii="Arial" w:hAnsi="Arial" w:cs="Arial"/>
          <w:b/>
          <w:u w:val="single"/>
        </w:rPr>
      </w:pPr>
      <w:r w:rsidRPr="00824201">
        <w:rPr>
          <w:rFonts w:ascii="Arial" w:hAnsi="Arial" w:cs="Arial"/>
          <w:b/>
          <w:u w:val="single"/>
        </w:rPr>
        <w:t>TERMO DE REFERÊNCIA</w:t>
      </w:r>
    </w:p>
    <w:p w:rsidR="00CF456A" w:rsidRPr="00DB282D" w:rsidRDefault="00CF456A" w:rsidP="00CF456A">
      <w:pPr>
        <w:pStyle w:val="NumberII"/>
        <w:rPr>
          <w:b/>
        </w:rPr>
      </w:pPr>
      <w:r w:rsidRPr="00DB282D">
        <w:rPr>
          <w:b/>
        </w:rPr>
        <w:t xml:space="preserve">ESPECIFICAÇÃO DO OBJETO: </w:t>
      </w:r>
    </w:p>
    <w:p w:rsidR="00CF456A" w:rsidRPr="00DB282D" w:rsidRDefault="00CF456A" w:rsidP="00CF456A">
      <w:pPr>
        <w:pStyle w:val="NumberII"/>
        <w:numPr>
          <w:ilvl w:val="1"/>
          <w:numId w:val="9"/>
        </w:numPr>
      </w:pPr>
      <w:r w:rsidRPr="00DB282D">
        <w:t xml:space="preserve">Contratação de empresa de engenharia, para prestar, </w:t>
      </w:r>
      <w:proofErr w:type="gramStart"/>
      <w:r w:rsidRPr="00DB282D">
        <w:t>sob demanda</w:t>
      </w:r>
      <w:proofErr w:type="gramEnd"/>
      <w:r w:rsidRPr="00DB282D">
        <w:t>, serviços de adequação predial com fornecimento de peças, equipamentos, materiais e mão de obra, na forma estabelecida em planilhas de serviços e insumos diversos descritos no Sistema Nacional de Pesquisa de Custos e Índices da Construção Civil, doravante denominado SINAPI, nas edificações do HOSPITAL UNIVERSITÁRIO CASSIANO ANTONIO DE MORAES – HUCAM/EBSERH/UFES.</w:t>
      </w:r>
    </w:p>
    <w:p w:rsidR="00CF456A" w:rsidRPr="00DB282D" w:rsidRDefault="00CF456A" w:rsidP="00CF456A">
      <w:pPr>
        <w:autoSpaceDE w:val="0"/>
        <w:autoSpaceDN w:val="0"/>
        <w:adjustRightInd w:val="0"/>
        <w:spacing w:line="360" w:lineRule="auto"/>
        <w:jc w:val="both"/>
        <w:rPr>
          <w:rFonts w:ascii="Arial" w:hAnsi="Arial" w:cs="Arial"/>
          <w:b/>
        </w:rPr>
      </w:pPr>
    </w:p>
    <w:p w:rsidR="00CF456A" w:rsidRPr="002B65BA" w:rsidRDefault="00CF456A" w:rsidP="00CF456A">
      <w:pPr>
        <w:pStyle w:val="NumberII"/>
        <w:rPr>
          <w:b/>
        </w:rPr>
      </w:pPr>
      <w:r w:rsidRPr="002B65BA">
        <w:rPr>
          <w:b/>
        </w:rPr>
        <w:t>JUSTIFICATIVA:</w:t>
      </w:r>
    </w:p>
    <w:p w:rsidR="00CF456A" w:rsidRPr="00DB282D" w:rsidRDefault="00CF456A" w:rsidP="00CF456A">
      <w:pPr>
        <w:pStyle w:val="NumberII"/>
        <w:numPr>
          <w:ilvl w:val="1"/>
          <w:numId w:val="9"/>
        </w:numPr>
      </w:pPr>
      <w:r w:rsidRPr="00DB282D">
        <w:t>O Hospital Universitário Cassiano Antônio Moraes (HUCAM/EBSER/UFES) é um hospital de ensino, pesquisa e assistência, localizado em Vitória, capital do estado do Espírito Santo, único especializado exclusivamente à atenção terciária a saúde da população. O hospital possui capacidade atual para 309 leitos e suas edificações totalizam aproximadamente 20.000 m</w:t>
      </w:r>
      <w:r w:rsidRPr="00DB282D">
        <w:rPr>
          <w:vertAlign w:val="superscript"/>
        </w:rPr>
        <w:t>2</w:t>
      </w:r>
      <w:r w:rsidRPr="00DB282D">
        <w:t xml:space="preserve"> de área construída.</w:t>
      </w:r>
    </w:p>
    <w:p w:rsidR="00CF456A" w:rsidRPr="00DB282D" w:rsidRDefault="00CF456A" w:rsidP="00CF456A">
      <w:pPr>
        <w:pStyle w:val="NumberII"/>
        <w:numPr>
          <w:ilvl w:val="1"/>
          <w:numId w:val="9"/>
        </w:numPr>
      </w:pPr>
      <w:r w:rsidRPr="00DB282D">
        <w:t>A Empresa Brasileira de Serviços Hospitalares (EBSERH), criada pela Lei n. 12.550, de 15 de dezembro de 2011, publicada no DOU de 16 de dezembro de 2011, tem por finalidade “a prestação de serviços gratuitos de assistência médico-hospitalar, ambulatorial e de apoio diagnóstico e terapêutico à comunidade, assim como a prestação às instituições públicas federais de ensino ou instituições congêneres de serviços de apoio ao ensino, à pesquisa e à extensão, ao ensino aprendizagem e à formação de pessoas no campo da saúde pública (...)”. Neste contexto, compete à EBSERH administrar unidades hospitalares cujas Universidades formalizarem contrato com a mesma.</w:t>
      </w:r>
    </w:p>
    <w:p w:rsidR="00CF456A" w:rsidRPr="00DB282D" w:rsidRDefault="00CF456A" w:rsidP="00CF456A">
      <w:pPr>
        <w:pStyle w:val="NumberII"/>
        <w:numPr>
          <w:ilvl w:val="1"/>
          <w:numId w:val="9"/>
        </w:numPr>
      </w:pPr>
      <w:r w:rsidRPr="00DB282D">
        <w:t xml:space="preserve">Segundo o Regimento Interno da EBSERH, compete à Diretoria de Logística e Infraestrutura Hospitalar “planejar, coordenar e </w:t>
      </w:r>
      <w:proofErr w:type="gramStart"/>
      <w:r w:rsidRPr="00DB282D">
        <w:t>implementar</w:t>
      </w:r>
      <w:proofErr w:type="gramEnd"/>
      <w:r w:rsidRPr="00DB282D">
        <w:t xml:space="preserve"> os processos envolvidos no provimento de adequadas condições de infraestrutura física e de equipamentos, bem como de suprimento dos insumos necessários ao funcionamento da EBSERH e das unidades hospitalares por ela administrados”. Ainda, “propor e </w:t>
      </w:r>
      <w:proofErr w:type="gramStart"/>
      <w:r w:rsidRPr="00DB282D">
        <w:t>implementar</w:t>
      </w:r>
      <w:proofErr w:type="gramEnd"/>
      <w:r w:rsidRPr="00DB282D">
        <w:t xml:space="preserve"> política de gestão de infraestrutura física, tecnologias duras e insumos para os hospitais universitários federais e instituições congêneres, orientada na ampliação e qualificação do seu parque tecnológico, incorporação e uso racional de insumos e novas tecnologias”.</w:t>
      </w:r>
    </w:p>
    <w:p w:rsidR="00CF456A" w:rsidRPr="00DB282D" w:rsidRDefault="00CF456A" w:rsidP="00CF456A">
      <w:pPr>
        <w:pStyle w:val="NumberII"/>
        <w:numPr>
          <w:ilvl w:val="1"/>
          <w:numId w:val="9"/>
        </w:numPr>
      </w:pPr>
      <w:r w:rsidRPr="00DB282D">
        <w:lastRenderedPageBreak/>
        <w:t>A execução dos serviços de adequação contínua e ininterrupta dos diversos sistemas, equipamentos e instalações prediais do HUCAM/EBSERH/UFES é imprescindível para a preservação e conservação das características de funcionamento, segurança, higiene e conforto das edificações do órgão, buscando a maior economicidade e o menor impacto ambiental possível.</w:t>
      </w:r>
    </w:p>
    <w:p w:rsidR="00CF456A" w:rsidRPr="00DB282D" w:rsidRDefault="00CF456A" w:rsidP="00CF456A">
      <w:pPr>
        <w:pStyle w:val="NumberII"/>
        <w:numPr>
          <w:ilvl w:val="1"/>
          <w:numId w:val="9"/>
        </w:numPr>
      </w:pPr>
      <w:r w:rsidRPr="00DB282D">
        <w:t>O HUCAM/EBSERH/UFES, nas suas instalações localizadas em Vitória/ES, utiliza vários sistemas, equipamentos e instalações prediais que apresentam elevada complexidade e que, por este motivo, exigem conhecimentos técnicos especializados em engenharia e adequação predial, de forma a garantir seu perfeito funcionamento. Entre estes sistemas, as instalações prediais elétricas, hidráulicas, sanitárias, de climatização e outras no mesmo nível de complexidade devem ser inspecionadas periodicamente para garantir segurança e conforto aos usuários, mantendo um adequado padrão operacional.</w:t>
      </w:r>
    </w:p>
    <w:p w:rsidR="00CF456A" w:rsidRPr="00DB282D" w:rsidRDefault="00CF456A" w:rsidP="00CF456A">
      <w:pPr>
        <w:pStyle w:val="NumberII"/>
        <w:numPr>
          <w:ilvl w:val="1"/>
          <w:numId w:val="9"/>
        </w:numPr>
      </w:pPr>
      <w:r w:rsidRPr="00DB282D">
        <w:t>A falta de adequação predial, principalmente nas instalações mais antigas, pode levar ao colapso de sistemas vitais ao desempenho das atividades institucionais desenvolvidas pelo Órgão, em função da precariedade nas instalações prediais, deterioradas ao longo dos anos de falta de manutenção predial preventiva e corretiva, bem como a incapacidade da estrutura anterior em atender as demandas atuais, principalmente:</w:t>
      </w:r>
    </w:p>
    <w:p w:rsidR="00CF456A" w:rsidRPr="00DB282D" w:rsidRDefault="00CF456A" w:rsidP="00CF456A">
      <w:pPr>
        <w:pStyle w:val="NumberII"/>
        <w:numPr>
          <w:ilvl w:val="2"/>
          <w:numId w:val="9"/>
        </w:numPr>
      </w:pPr>
      <w:r w:rsidRPr="00DB282D">
        <w:t xml:space="preserve">As atuais normatizações da Vigilância Sanitária e da entrada dos novos servidores e modelo de gestão; </w:t>
      </w:r>
      <w:proofErr w:type="gramStart"/>
      <w:r w:rsidRPr="00DB282D">
        <w:t>e</w:t>
      </w:r>
      <w:proofErr w:type="gramEnd"/>
    </w:p>
    <w:p w:rsidR="00CF456A" w:rsidRPr="00DB282D" w:rsidRDefault="00CF456A" w:rsidP="00CF456A">
      <w:pPr>
        <w:pStyle w:val="NumberII"/>
        <w:numPr>
          <w:ilvl w:val="2"/>
          <w:numId w:val="9"/>
        </w:numPr>
      </w:pPr>
      <w:r w:rsidRPr="00DB282D">
        <w:t>As adequações necessárias ao credenciamento dos serviços e leitos estabelecidos no Plano Diretor Estratégico – PDE/HUCAM.</w:t>
      </w:r>
    </w:p>
    <w:p w:rsidR="00CF456A" w:rsidRPr="00DB282D" w:rsidRDefault="00CF456A" w:rsidP="00CF456A">
      <w:pPr>
        <w:pStyle w:val="NumberII"/>
        <w:numPr>
          <w:ilvl w:val="1"/>
          <w:numId w:val="9"/>
        </w:numPr>
      </w:pPr>
      <w:r w:rsidRPr="00DB282D">
        <w:t>Ademais, a constante ampliação das atividades das unidades administrativas e de assistência que compõem a estrutura institucional do HUCAM/EBSERH/UFES impõe a necessidade de adequações e ampliações nos sistemas citados, de forma a atender a demanda dos ambientes de trabalho.</w:t>
      </w:r>
    </w:p>
    <w:p w:rsidR="00CF456A" w:rsidRPr="00DB282D" w:rsidRDefault="00CF456A" w:rsidP="00CF456A">
      <w:pPr>
        <w:pStyle w:val="NumberII"/>
        <w:numPr>
          <w:ilvl w:val="1"/>
          <w:numId w:val="9"/>
        </w:numPr>
      </w:pPr>
      <w:r w:rsidRPr="00DB282D">
        <w:t xml:space="preserve">A contratação de empresa especializada para prestação dos serviços aqui descritos justifica-se diante da indisponibilidade de mão de obra especializada no quadro funcional desta, pois não há quadro de servidores do regime RJU cedidos ou em cessão que atendam hoje a demanda dessa área, e no plano de cargos e salários da EBSERH também não há a previsão da seleção de profissionais de nível médio e técnico para </w:t>
      </w:r>
      <w:proofErr w:type="gramStart"/>
      <w:r w:rsidRPr="00DB282D">
        <w:t>a execuções</w:t>
      </w:r>
      <w:proofErr w:type="gramEnd"/>
      <w:r w:rsidRPr="00DB282D">
        <w:t xml:space="preserve"> das atividades necessárias, o que </w:t>
      </w:r>
      <w:r w:rsidRPr="00DB282D">
        <w:lastRenderedPageBreak/>
        <w:t>impossibilita que os serviços de adequação sejam prestados de forma ágil e adequado a demanda necessária.</w:t>
      </w:r>
    </w:p>
    <w:p w:rsidR="00CF456A" w:rsidRPr="00DB282D" w:rsidRDefault="00CF456A" w:rsidP="00CF456A">
      <w:pPr>
        <w:pStyle w:val="NumberII"/>
        <w:numPr>
          <w:ilvl w:val="1"/>
          <w:numId w:val="9"/>
        </w:numPr>
      </w:pPr>
      <w:r w:rsidRPr="00DB282D">
        <w:t>Já existe um contrato de manutenção predial no HUCAM, mas que não tem condições de suportar as demandas de adequação, conforme levantamento apensado no processo nº 23068.300067/2014-74, pois se mostraram imprevisíveis em momento anterior a sua execução, visto que esses serviços não se realizavam nos anos anteriores.</w:t>
      </w:r>
    </w:p>
    <w:p w:rsidR="00CF456A" w:rsidRPr="00DB282D" w:rsidRDefault="00CF456A" w:rsidP="00CF456A">
      <w:pPr>
        <w:autoSpaceDE w:val="0"/>
        <w:autoSpaceDN w:val="0"/>
        <w:adjustRightInd w:val="0"/>
        <w:spacing w:line="360" w:lineRule="auto"/>
        <w:jc w:val="both"/>
        <w:rPr>
          <w:rFonts w:ascii="Arial" w:hAnsi="Arial" w:cs="Arial"/>
          <w:b/>
        </w:rPr>
      </w:pPr>
      <w:r w:rsidRPr="002B65BA">
        <w:rPr>
          <w:rFonts w:ascii="Arial" w:hAnsi="Arial" w:cs="Arial"/>
          <w:b/>
          <w:u w:val="single"/>
        </w:rPr>
        <w:t>META A SER ALCANÇADA</w:t>
      </w:r>
      <w:r w:rsidRPr="00DB282D">
        <w:rPr>
          <w:rFonts w:ascii="Arial" w:hAnsi="Arial" w:cs="Arial"/>
          <w:b/>
        </w:rPr>
        <w:t xml:space="preserve">: </w:t>
      </w:r>
      <w:r w:rsidRPr="00DB282D">
        <w:rPr>
          <w:rFonts w:ascii="Arial" w:hAnsi="Arial" w:cs="Arial"/>
        </w:rPr>
        <w:t xml:space="preserve">Maior economia e rapidez na execução das adequações prediais demandadas, com vistas a garantir o perfeito e contínuo funcionamento dos imóveis relacionados no item </w:t>
      </w:r>
      <w:proofErr w:type="gramStart"/>
      <w:r w:rsidRPr="00DB282D">
        <w:rPr>
          <w:rFonts w:ascii="Arial" w:hAnsi="Arial" w:cs="Arial"/>
        </w:rPr>
        <w:t>5</w:t>
      </w:r>
      <w:proofErr w:type="gramEnd"/>
      <w:r w:rsidRPr="00DB282D">
        <w:rPr>
          <w:rFonts w:ascii="Arial" w:hAnsi="Arial" w:cs="Arial"/>
        </w:rPr>
        <w:t xml:space="preserve"> deste Termo de Referência.</w:t>
      </w:r>
    </w:p>
    <w:p w:rsidR="00CF456A" w:rsidRDefault="00CF456A" w:rsidP="00CF456A">
      <w:pPr>
        <w:autoSpaceDE w:val="0"/>
        <w:autoSpaceDN w:val="0"/>
        <w:adjustRightInd w:val="0"/>
        <w:spacing w:line="360" w:lineRule="auto"/>
        <w:jc w:val="both"/>
        <w:rPr>
          <w:rFonts w:ascii="Arial" w:hAnsi="Arial" w:cs="Arial"/>
          <w:b/>
        </w:rPr>
      </w:pPr>
    </w:p>
    <w:p w:rsidR="00CF456A" w:rsidRPr="00E01055" w:rsidRDefault="00CF456A" w:rsidP="00CF456A">
      <w:pPr>
        <w:pStyle w:val="NumberII"/>
        <w:rPr>
          <w:b/>
        </w:rPr>
      </w:pPr>
      <w:r w:rsidRPr="00E01055">
        <w:rPr>
          <w:b/>
        </w:rPr>
        <w:t>CONDIÇÕES PARA CONTRATAÇÃO:</w:t>
      </w:r>
    </w:p>
    <w:p w:rsidR="00CF456A" w:rsidRPr="00DB282D" w:rsidRDefault="00CF456A" w:rsidP="00CF456A">
      <w:pPr>
        <w:pStyle w:val="NumberII"/>
        <w:numPr>
          <w:ilvl w:val="1"/>
          <w:numId w:val="9"/>
        </w:numPr>
      </w:pPr>
      <w:r w:rsidRPr="00DB282D">
        <w:rPr>
          <w:b/>
        </w:rPr>
        <w:t xml:space="preserve">QUALIFICAÇÕES DA CONTRATADA: </w:t>
      </w:r>
      <w:r w:rsidRPr="00DB282D">
        <w:t xml:space="preserve">A </w:t>
      </w:r>
      <w:r w:rsidRPr="00DB282D">
        <w:rPr>
          <w:b/>
        </w:rPr>
        <w:t>qualificação técnica</w:t>
      </w:r>
      <w:r w:rsidRPr="00DB282D">
        <w:t xml:space="preserve"> será comprovada mediante a apresentação dos seguintes documentos:</w:t>
      </w:r>
    </w:p>
    <w:p w:rsidR="00CF456A" w:rsidRPr="00DB282D" w:rsidRDefault="00CF456A" w:rsidP="00CF456A">
      <w:pPr>
        <w:pStyle w:val="NumberII"/>
        <w:numPr>
          <w:ilvl w:val="2"/>
          <w:numId w:val="9"/>
        </w:numPr>
        <w:rPr>
          <w:b/>
          <w:bCs/>
          <w:i/>
          <w:iCs/>
          <w:color w:val="FF0000"/>
        </w:rPr>
      </w:pPr>
      <w:r w:rsidRPr="00DB282D">
        <w:rPr>
          <w:u w:val="single"/>
        </w:rPr>
        <w:t>Certidão de registro</w:t>
      </w:r>
      <w:r w:rsidRPr="00DB282D">
        <w:t xml:space="preserve"> ou </w:t>
      </w:r>
      <w:r w:rsidRPr="00DB282D">
        <w:rPr>
          <w:u w:val="single"/>
        </w:rPr>
        <w:t>prova de inscrição</w:t>
      </w:r>
      <w:r w:rsidRPr="00DB282D">
        <w:t xml:space="preserve"> do licitante no Conselho Regional de Engenharia, Arquitetura e Agronomia (</w:t>
      </w:r>
      <w:r w:rsidRPr="00DB282D">
        <w:rPr>
          <w:u w:val="single"/>
        </w:rPr>
        <w:t>CREA</w:t>
      </w:r>
      <w:r w:rsidRPr="00DB282D">
        <w:t xml:space="preserve">), dentro do seu prazo de validade e </w:t>
      </w:r>
      <w:r w:rsidRPr="00DB282D">
        <w:rPr>
          <w:u w:val="single"/>
        </w:rPr>
        <w:t>com indicação de seus responsáveis técnicos</w:t>
      </w:r>
      <w:r w:rsidRPr="00DB282D">
        <w:t>.</w:t>
      </w:r>
    </w:p>
    <w:p w:rsidR="00CF456A" w:rsidRPr="00DB282D" w:rsidRDefault="00CF456A" w:rsidP="00CF456A">
      <w:pPr>
        <w:pStyle w:val="NumberII"/>
        <w:numPr>
          <w:ilvl w:val="2"/>
          <w:numId w:val="9"/>
        </w:numPr>
        <w:rPr>
          <w:b/>
          <w:bCs/>
        </w:rPr>
      </w:pPr>
      <w:r w:rsidRPr="00DB282D">
        <w:t xml:space="preserve">Apresentação, em papel timbrado, de </w:t>
      </w:r>
      <w:r w:rsidRPr="00DB282D">
        <w:rPr>
          <w:u w:val="single"/>
        </w:rPr>
        <w:t>atestados/certidões/declarações</w:t>
      </w:r>
      <w:r w:rsidRPr="00DB282D">
        <w:t xml:space="preserve"> fornecidos por pessoas jurídicas de Direito Público ou Privado, devidamente </w:t>
      </w:r>
      <w:r w:rsidRPr="00DB282D">
        <w:rPr>
          <w:u w:val="single"/>
        </w:rPr>
        <w:t>registrados no CREA</w:t>
      </w:r>
      <w:r w:rsidRPr="00DB282D">
        <w:t xml:space="preserve">, que comprovem ter a </w:t>
      </w:r>
      <w:r w:rsidRPr="00DB282D">
        <w:rPr>
          <w:u w:val="single"/>
        </w:rPr>
        <w:t>licitante</w:t>
      </w:r>
      <w:r w:rsidRPr="00DB282D">
        <w:t xml:space="preserve"> ou </w:t>
      </w:r>
      <w:r w:rsidRPr="00DB282D">
        <w:rPr>
          <w:u w:val="single"/>
        </w:rPr>
        <w:t>seus responsáveis técnicos,</w:t>
      </w:r>
      <w:r w:rsidRPr="00DB282D">
        <w:t xml:space="preserve"> cumprido, de forma satisfatória, obrigações pertinentes e compatíveis em características com o objeto desta licitação, com apresentação inclusive da(s) </w:t>
      </w:r>
      <w:proofErr w:type="gramStart"/>
      <w:r w:rsidRPr="00DB282D">
        <w:t>Certidão(</w:t>
      </w:r>
      <w:proofErr w:type="spellStart"/>
      <w:proofErr w:type="gramEnd"/>
      <w:r w:rsidRPr="00DB282D">
        <w:t>ões</w:t>
      </w:r>
      <w:proofErr w:type="spellEnd"/>
      <w:r w:rsidRPr="00DB282D">
        <w:t xml:space="preserve">) de Acervo Técnico – </w:t>
      </w:r>
      <w:r w:rsidRPr="00DB282D">
        <w:rPr>
          <w:u w:val="single"/>
        </w:rPr>
        <w:t>CAT</w:t>
      </w:r>
      <w:r w:rsidRPr="00DB282D">
        <w:t xml:space="preserve"> </w:t>
      </w:r>
      <w:r w:rsidRPr="00DB282D">
        <w:rPr>
          <w:u w:val="single"/>
        </w:rPr>
        <w:t>vinculada</w:t>
      </w:r>
      <w:r w:rsidRPr="00DB282D">
        <w:t>(s) ao respectivo(s) atestado(s) / certidão(</w:t>
      </w:r>
      <w:proofErr w:type="spellStart"/>
      <w:r w:rsidRPr="00DB282D">
        <w:t>ões</w:t>
      </w:r>
      <w:proofErr w:type="spellEnd"/>
      <w:r w:rsidRPr="00DB282D">
        <w:t>) / declaração(</w:t>
      </w:r>
      <w:proofErr w:type="spellStart"/>
      <w:r w:rsidRPr="00DB282D">
        <w:t>ões</w:t>
      </w:r>
      <w:proofErr w:type="spellEnd"/>
      <w:r w:rsidRPr="00DB282D">
        <w:t>),</w:t>
      </w:r>
      <w:r w:rsidRPr="00DB282D">
        <w:rPr>
          <w:bCs/>
        </w:rPr>
        <w:t xml:space="preserve"> conforme parcelas de maior relevância abaixo descritas:</w:t>
      </w:r>
    </w:p>
    <w:p w:rsidR="00CF456A" w:rsidRPr="00FC45F4" w:rsidRDefault="00CF456A" w:rsidP="00CF456A">
      <w:pPr>
        <w:pStyle w:val="NumberII"/>
        <w:numPr>
          <w:ilvl w:val="2"/>
          <w:numId w:val="9"/>
        </w:numPr>
        <w:rPr>
          <w:highlight w:val="darkGray"/>
        </w:rPr>
      </w:pPr>
      <w:r w:rsidRPr="00FC45F4">
        <w:rPr>
          <w:b/>
          <w:highlight w:val="darkGray"/>
        </w:rPr>
        <w:t>Engenharia Elétrica:</w:t>
      </w:r>
      <w:r w:rsidRPr="00FC45F4">
        <w:rPr>
          <w:highlight w:val="darkGray"/>
        </w:rPr>
        <w:t xml:space="preserve"> Telecomunicações/ CFTV/ Instalações Elétricas Prediais;</w:t>
      </w:r>
    </w:p>
    <w:p w:rsidR="00CF456A" w:rsidRPr="00DB282D" w:rsidRDefault="00CF456A" w:rsidP="00CF456A">
      <w:pPr>
        <w:pStyle w:val="NumberII"/>
        <w:numPr>
          <w:ilvl w:val="3"/>
          <w:numId w:val="9"/>
        </w:numPr>
      </w:pPr>
      <w:r w:rsidRPr="00DB282D">
        <w:t>Comprovação de execução de instalações elétricas prediais em Baixa Tensão com capacidade maior ou igual de 75 KW, seus serviços afins e correlatos;</w:t>
      </w:r>
    </w:p>
    <w:p w:rsidR="00CF456A" w:rsidRPr="00DB282D" w:rsidRDefault="00CF456A" w:rsidP="00CF456A">
      <w:pPr>
        <w:pStyle w:val="NumberII"/>
        <w:numPr>
          <w:ilvl w:val="3"/>
          <w:numId w:val="9"/>
        </w:numPr>
      </w:pPr>
      <w:r w:rsidRPr="00DB282D">
        <w:t>Comprovação de instalação de cabeamento estruturado no mínimo 100 pontos;</w:t>
      </w:r>
    </w:p>
    <w:p w:rsidR="00CF456A" w:rsidRPr="00DB282D" w:rsidRDefault="00CF456A" w:rsidP="00CF456A">
      <w:pPr>
        <w:pStyle w:val="NumberII"/>
        <w:numPr>
          <w:ilvl w:val="3"/>
          <w:numId w:val="9"/>
        </w:numPr>
      </w:pPr>
      <w:r w:rsidRPr="00DB282D">
        <w:t>Comprovação de instalação de CFTV, incluindo passagem de cabo, mínimo de 10 pontos;</w:t>
      </w:r>
    </w:p>
    <w:p w:rsidR="00CF456A" w:rsidRPr="00DB282D" w:rsidRDefault="00CF456A" w:rsidP="00CF456A">
      <w:pPr>
        <w:pStyle w:val="NumberII"/>
        <w:numPr>
          <w:ilvl w:val="3"/>
          <w:numId w:val="9"/>
        </w:numPr>
      </w:pPr>
      <w:r w:rsidRPr="00DB282D">
        <w:t xml:space="preserve">Comprovação de execução de instalação de transformador de no mínimo 100 </w:t>
      </w:r>
      <w:proofErr w:type="spellStart"/>
      <w:proofErr w:type="gramStart"/>
      <w:r w:rsidRPr="00DB282D">
        <w:t>kva</w:t>
      </w:r>
      <w:proofErr w:type="spellEnd"/>
      <w:proofErr w:type="gramEnd"/>
      <w:r w:rsidRPr="00DB282D">
        <w:t xml:space="preserve">,  220v, trifásico de alta tensão de 15 </w:t>
      </w:r>
      <w:proofErr w:type="spellStart"/>
      <w:r w:rsidRPr="00DB282D">
        <w:t>kv</w:t>
      </w:r>
      <w:proofErr w:type="spellEnd"/>
      <w:r w:rsidRPr="00DB282D">
        <w:t>;</w:t>
      </w:r>
    </w:p>
    <w:p w:rsidR="00CF456A" w:rsidRPr="00DB282D" w:rsidRDefault="00CF456A" w:rsidP="00CF456A">
      <w:pPr>
        <w:pStyle w:val="NumberII"/>
        <w:numPr>
          <w:ilvl w:val="3"/>
          <w:numId w:val="9"/>
        </w:numPr>
      </w:pPr>
      <w:r w:rsidRPr="00DB282D">
        <w:lastRenderedPageBreak/>
        <w:t>Execução de manutenção e revisão em subestação elétrica.</w:t>
      </w:r>
    </w:p>
    <w:p w:rsidR="00CF456A" w:rsidRPr="00FC45F4" w:rsidRDefault="00CF456A" w:rsidP="00CF456A">
      <w:pPr>
        <w:pStyle w:val="NumberII"/>
        <w:numPr>
          <w:ilvl w:val="2"/>
          <w:numId w:val="9"/>
        </w:numPr>
        <w:rPr>
          <w:b/>
          <w:highlight w:val="darkGray"/>
        </w:rPr>
      </w:pPr>
      <w:r w:rsidRPr="00FC45F4">
        <w:rPr>
          <w:b/>
          <w:highlight w:val="darkGray"/>
        </w:rPr>
        <w:t>Engenharia Civil:</w:t>
      </w:r>
    </w:p>
    <w:p w:rsidR="00CF456A" w:rsidRPr="00DB282D" w:rsidRDefault="00CF456A" w:rsidP="00CF456A">
      <w:pPr>
        <w:pStyle w:val="NumberII"/>
        <w:numPr>
          <w:ilvl w:val="3"/>
          <w:numId w:val="9"/>
        </w:numPr>
      </w:pPr>
      <w:r w:rsidRPr="00DB282D">
        <w:t>Comprovação de Construção ou Reforma em edificações com área de 500 m² ou superior;</w:t>
      </w:r>
    </w:p>
    <w:p w:rsidR="00CF456A" w:rsidRPr="00FC45F4" w:rsidRDefault="00CF456A" w:rsidP="00CF456A">
      <w:pPr>
        <w:pStyle w:val="NumberII"/>
        <w:numPr>
          <w:ilvl w:val="2"/>
          <w:numId w:val="9"/>
        </w:numPr>
        <w:rPr>
          <w:b/>
          <w:highlight w:val="darkGray"/>
        </w:rPr>
      </w:pPr>
      <w:r w:rsidRPr="00FC45F4">
        <w:rPr>
          <w:b/>
          <w:highlight w:val="darkGray"/>
        </w:rPr>
        <w:t>Engenharia Mecânica:</w:t>
      </w:r>
    </w:p>
    <w:p w:rsidR="00CF456A" w:rsidRPr="00DB282D" w:rsidRDefault="00CF456A" w:rsidP="00CF456A">
      <w:pPr>
        <w:pStyle w:val="NumberII"/>
        <w:numPr>
          <w:ilvl w:val="3"/>
          <w:numId w:val="9"/>
        </w:numPr>
      </w:pPr>
      <w:r w:rsidRPr="00DB282D">
        <w:t>Comprovação de execução de sistemas de refrigeração e de ar condicionado, seus serviços afins e correlatos.</w:t>
      </w:r>
    </w:p>
    <w:p w:rsidR="00CF456A" w:rsidRPr="00DB282D" w:rsidRDefault="00CF456A" w:rsidP="00CF456A">
      <w:pPr>
        <w:pStyle w:val="NumberII"/>
        <w:numPr>
          <w:ilvl w:val="2"/>
          <w:numId w:val="9"/>
        </w:numPr>
      </w:pPr>
      <w:r w:rsidRPr="00DB282D">
        <w:t>Esse(s) atestado(s</w:t>
      </w:r>
      <w:proofErr w:type="gramStart"/>
      <w:r w:rsidRPr="00DB282D">
        <w:t>)</w:t>
      </w:r>
      <w:proofErr w:type="gramEnd"/>
      <w:r w:rsidRPr="00DB282D">
        <w:t>/certidão(</w:t>
      </w:r>
      <w:proofErr w:type="spellStart"/>
      <w:r w:rsidRPr="00DB282D">
        <w:t>ões</w:t>
      </w:r>
      <w:proofErr w:type="spellEnd"/>
      <w:r w:rsidRPr="00DB282D">
        <w:t>)/declaração(</w:t>
      </w:r>
      <w:proofErr w:type="spellStart"/>
      <w:r w:rsidRPr="00DB282D">
        <w:t>ões</w:t>
      </w:r>
      <w:proofErr w:type="spellEnd"/>
      <w:r w:rsidRPr="00DB282D">
        <w:t>), deverão conter a identificação do(s) signatário(s) e apresentar-se em papel timbrado da empresa/órgão declarante.</w:t>
      </w:r>
    </w:p>
    <w:p w:rsidR="00CF456A" w:rsidRPr="00DB282D" w:rsidRDefault="00CF456A" w:rsidP="00CF456A">
      <w:pPr>
        <w:pStyle w:val="NumberII"/>
        <w:numPr>
          <w:ilvl w:val="2"/>
          <w:numId w:val="9"/>
        </w:numPr>
      </w:pPr>
      <w:r w:rsidRPr="00DB282D">
        <w:t>Caso os atestados apresentados sejam os dos profissionais, somente serão considerados se os mesmos pertencerem ao quadro atual de empregados ou do corpo de responsáveis técnicos da licitante junto ao CREA.</w:t>
      </w:r>
    </w:p>
    <w:p w:rsidR="00CF456A" w:rsidRPr="00DB282D" w:rsidRDefault="00CF456A" w:rsidP="00CF456A">
      <w:pPr>
        <w:pStyle w:val="NumberII"/>
        <w:numPr>
          <w:ilvl w:val="2"/>
          <w:numId w:val="9"/>
        </w:numPr>
      </w:pPr>
      <w:r w:rsidRPr="00DB282D">
        <w:t>A comprovação do vínculo empregatício do profissional deverá ser feita através Carteira de Trabalho, de Ficha de Registro de Empregado ou outro documento oficial equivalente.</w:t>
      </w:r>
    </w:p>
    <w:p w:rsidR="00CF456A" w:rsidRPr="00DB282D" w:rsidRDefault="00CF456A" w:rsidP="00CF456A">
      <w:pPr>
        <w:pStyle w:val="NumberII"/>
        <w:numPr>
          <w:ilvl w:val="1"/>
          <w:numId w:val="9"/>
        </w:numPr>
        <w:rPr>
          <w:b/>
        </w:rPr>
      </w:pPr>
      <w:r w:rsidRPr="00DB282D">
        <w:rPr>
          <w:b/>
        </w:rPr>
        <w:t xml:space="preserve">GARANTIAS CONTRATUAIS: </w:t>
      </w:r>
      <w:r w:rsidRPr="00DB282D">
        <w:t>A Contratada deverá apresentar à Administração do Contratante, em até 05 (cinco) dias úteis após notificação, comprovante de prestação de garantia correspondente ao percentual de 5% (cinco por cento) do valor global do contrato, cabendo-lhe optar dentre as modalidades previstas no art. 56 da Lei n.º 8.666/93.</w:t>
      </w:r>
    </w:p>
    <w:p w:rsidR="00CF456A" w:rsidRPr="00DB282D" w:rsidRDefault="00CF456A" w:rsidP="00CF456A">
      <w:pPr>
        <w:autoSpaceDE w:val="0"/>
        <w:autoSpaceDN w:val="0"/>
        <w:adjustRightInd w:val="0"/>
        <w:spacing w:line="360" w:lineRule="auto"/>
        <w:jc w:val="both"/>
        <w:rPr>
          <w:rFonts w:ascii="Arial" w:hAnsi="Arial" w:cs="Arial"/>
          <w:b/>
        </w:rPr>
      </w:pPr>
    </w:p>
    <w:p w:rsidR="00CF456A" w:rsidRPr="00E01055" w:rsidRDefault="00CF456A" w:rsidP="00CF456A">
      <w:pPr>
        <w:pStyle w:val="NumberII"/>
        <w:rPr>
          <w:b/>
        </w:rPr>
      </w:pPr>
      <w:r w:rsidRPr="00E01055">
        <w:rPr>
          <w:b/>
        </w:rPr>
        <w:t>CONDIÇÕES PARA PRESTAÇÃO DO SERVIÇO:</w:t>
      </w:r>
    </w:p>
    <w:p w:rsidR="00CF456A" w:rsidRPr="00DB282D" w:rsidRDefault="00CF456A" w:rsidP="00CF456A">
      <w:pPr>
        <w:pStyle w:val="NumberII"/>
        <w:numPr>
          <w:ilvl w:val="1"/>
          <w:numId w:val="9"/>
        </w:numPr>
      </w:pPr>
      <w:r w:rsidRPr="00DB282D">
        <w:rPr>
          <w:b/>
        </w:rPr>
        <w:t xml:space="preserve">LOCAL: </w:t>
      </w:r>
      <w:r w:rsidRPr="00DB282D">
        <w:t xml:space="preserve">Nas instalações do HOSPITAL UNIVERSITÁRIO CASSIANO ANTONIO DE MORAES – HUCAM/EBSERH/UFES, situado na Avenida Marechal Campos, 1355, Santa Cecília, Vitória/ES, CEP: </w:t>
      </w:r>
      <w:proofErr w:type="gramStart"/>
      <w:r w:rsidRPr="00DB282D">
        <w:t>29.040-091, Telefone</w:t>
      </w:r>
      <w:proofErr w:type="gramEnd"/>
      <w:r w:rsidRPr="00DB282D">
        <w:t>: (027) 3335-7132, e-mail: infraestruturahucam@gmail.com.</w:t>
      </w:r>
    </w:p>
    <w:p w:rsidR="00CF456A" w:rsidRPr="00DB282D" w:rsidRDefault="00CF456A" w:rsidP="00CF456A">
      <w:pPr>
        <w:pStyle w:val="NumberII"/>
        <w:numPr>
          <w:ilvl w:val="1"/>
          <w:numId w:val="9"/>
        </w:numPr>
        <w:rPr>
          <w:b/>
        </w:rPr>
      </w:pPr>
      <w:r w:rsidRPr="00DB282D">
        <w:rPr>
          <w:b/>
        </w:rPr>
        <w:t>GARANTIA DOS SERVIÇOS:</w:t>
      </w:r>
    </w:p>
    <w:p w:rsidR="00CF456A" w:rsidRPr="00DB282D" w:rsidRDefault="00CF456A" w:rsidP="00CF456A">
      <w:pPr>
        <w:pStyle w:val="NumberII"/>
        <w:numPr>
          <w:ilvl w:val="2"/>
          <w:numId w:val="9"/>
        </w:numPr>
      </w:pPr>
      <w:r w:rsidRPr="00DB282D">
        <w:t>Os serviços executados deverão ter garantia mínima de 01 (um) ano, contado a partir da sua execução;</w:t>
      </w:r>
    </w:p>
    <w:p w:rsidR="00CF456A" w:rsidRPr="00DB282D" w:rsidRDefault="00CF456A" w:rsidP="00CF456A">
      <w:pPr>
        <w:pStyle w:val="NumberII"/>
        <w:numPr>
          <w:ilvl w:val="2"/>
          <w:numId w:val="9"/>
        </w:numPr>
      </w:pPr>
      <w:r w:rsidRPr="00DB282D">
        <w:t>Durante o prazo de garantia, a Contratada ficará obrigada a reparar quaisquer defeitos relacionados à má execução dos serviços objeto deste Termo de Referência, sempre que houver solicitação, e sem ônus para o Contratante.</w:t>
      </w:r>
    </w:p>
    <w:p w:rsidR="00CF456A" w:rsidRDefault="00CF456A" w:rsidP="00CF456A">
      <w:pPr>
        <w:autoSpaceDE w:val="0"/>
        <w:autoSpaceDN w:val="0"/>
        <w:adjustRightInd w:val="0"/>
        <w:spacing w:line="360" w:lineRule="auto"/>
        <w:jc w:val="both"/>
        <w:rPr>
          <w:rFonts w:ascii="Arial" w:hAnsi="Arial" w:cs="Arial"/>
          <w:b/>
        </w:rPr>
      </w:pPr>
    </w:p>
    <w:p w:rsidR="00CF456A" w:rsidRPr="00E01055" w:rsidRDefault="00CF456A" w:rsidP="00CF456A">
      <w:pPr>
        <w:pStyle w:val="NumberII"/>
        <w:rPr>
          <w:b/>
        </w:rPr>
      </w:pPr>
      <w:r w:rsidRPr="00E01055">
        <w:rPr>
          <w:b/>
        </w:rPr>
        <w:lastRenderedPageBreak/>
        <w:t xml:space="preserve">DESCRIÇÃO DOS SERVIÇOS: </w:t>
      </w:r>
    </w:p>
    <w:p w:rsidR="00CF456A" w:rsidRPr="00DB282D" w:rsidRDefault="00CF456A" w:rsidP="00CF456A">
      <w:pPr>
        <w:pStyle w:val="NumberII"/>
        <w:numPr>
          <w:ilvl w:val="1"/>
          <w:numId w:val="9"/>
        </w:numPr>
      </w:pPr>
      <w:r w:rsidRPr="007C3EC2">
        <w:rPr>
          <w:b/>
          <w:u w:val="single"/>
        </w:rPr>
        <w:t>ADEQUAÇÃO</w:t>
      </w:r>
      <w:r w:rsidRPr="00DB282D">
        <w:t xml:space="preserve">: </w:t>
      </w:r>
    </w:p>
    <w:p w:rsidR="00CF456A" w:rsidRPr="00DB282D" w:rsidRDefault="00CF456A" w:rsidP="00CF456A">
      <w:pPr>
        <w:pStyle w:val="NumberII"/>
        <w:numPr>
          <w:ilvl w:val="2"/>
          <w:numId w:val="9"/>
        </w:numPr>
      </w:pPr>
      <w:r w:rsidRPr="00DB282D">
        <w:t xml:space="preserve">A adequação consiste na prestação de serviços de engenharia, </w:t>
      </w:r>
      <w:proofErr w:type="gramStart"/>
      <w:r w:rsidRPr="00DB282D">
        <w:t>sob demanda</w:t>
      </w:r>
      <w:proofErr w:type="gramEnd"/>
      <w:r w:rsidRPr="00DB282D">
        <w:t xml:space="preserve">, nos sistemas integrados às instalações prediais, dispositivos </w:t>
      </w:r>
      <w:proofErr w:type="spellStart"/>
      <w:r w:rsidRPr="00DB282D">
        <w:t>hidrossanitários</w:t>
      </w:r>
      <w:proofErr w:type="spellEnd"/>
      <w:r w:rsidRPr="00DB282D">
        <w:t xml:space="preserve">, pluviais, instalações e dispositivos elétricos, instalações e dispositivos de rede telefônica e lógica, de combate e prevenção a incêndio e sistema de proteção de descargas atmosféricas (SPDA), bem como reconstituição das partes civis afetadas; </w:t>
      </w:r>
    </w:p>
    <w:p w:rsidR="00CF456A" w:rsidRPr="00AC4EBD" w:rsidRDefault="00CF456A" w:rsidP="00CF456A">
      <w:pPr>
        <w:pStyle w:val="NumberII"/>
        <w:numPr>
          <w:ilvl w:val="2"/>
          <w:numId w:val="9"/>
        </w:numPr>
        <w:rPr>
          <w:highlight w:val="darkGray"/>
        </w:rPr>
      </w:pPr>
      <w:r w:rsidRPr="00AC4EBD">
        <w:rPr>
          <w:highlight w:val="darkGray"/>
        </w:rPr>
        <w:t xml:space="preserve">Os componentes de edificação abrangidos na adequação são exemplificados/apontados na tabela constante do </w:t>
      </w:r>
      <w:r>
        <w:rPr>
          <w:highlight w:val="darkGray"/>
        </w:rPr>
        <w:t>APÊNDICE B</w:t>
      </w:r>
      <w:r w:rsidRPr="00AC4EBD">
        <w:rPr>
          <w:highlight w:val="darkGray"/>
        </w:rPr>
        <w:t xml:space="preserve"> e constituem, em sua maioria, nas seguintes atividades:</w:t>
      </w:r>
    </w:p>
    <w:p w:rsidR="00CF456A" w:rsidRPr="00AC4EBD" w:rsidRDefault="00CF456A" w:rsidP="00CF456A">
      <w:pPr>
        <w:pStyle w:val="NumberII"/>
        <w:numPr>
          <w:ilvl w:val="2"/>
          <w:numId w:val="9"/>
        </w:numPr>
        <w:rPr>
          <w:highlight w:val="darkGray"/>
        </w:rPr>
      </w:pPr>
      <w:r w:rsidRPr="00AC4EBD">
        <w:rPr>
          <w:highlight w:val="darkGray"/>
        </w:rPr>
        <w:t xml:space="preserve">Serviços a serem realizados sempre que solicitado pelo CONTRATANTE nas instalações </w:t>
      </w:r>
      <w:proofErr w:type="spellStart"/>
      <w:r w:rsidRPr="00AC4EBD">
        <w:rPr>
          <w:highlight w:val="darkGray"/>
        </w:rPr>
        <w:t>hidrossanitárias</w:t>
      </w:r>
      <w:proofErr w:type="spellEnd"/>
      <w:r w:rsidRPr="00AC4EBD">
        <w:rPr>
          <w:highlight w:val="darkGray"/>
        </w:rPr>
        <w:t xml:space="preserve"> e pluviais:</w:t>
      </w:r>
    </w:p>
    <w:p w:rsidR="00CF456A" w:rsidRPr="00DB282D" w:rsidRDefault="00CF456A" w:rsidP="00CF456A">
      <w:pPr>
        <w:pStyle w:val="NumberII"/>
        <w:numPr>
          <w:ilvl w:val="3"/>
          <w:numId w:val="9"/>
        </w:numPr>
      </w:pPr>
      <w:r w:rsidRPr="00DB282D">
        <w:t>Corrigir vazamentos e outras anormalidades nos encanamentos da rede de água e esgoto, conexões, registros (internos e externos), torneiras (internas e externas), pias, vasos sanitários, caixas sifonadas, substituindo-os, caso necessário;</w:t>
      </w:r>
    </w:p>
    <w:p w:rsidR="00CF456A" w:rsidRPr="00DB282D" w:rsidRDefault="00CF456A" w:rsidP="00CF456A">
      <w:pPr>
        <w:pStyle w:val="NumberII"/>
        <w:numPr>
          <w:ilvl w:val="3"/>
          <w:numId w:val="9"/>
        </w:numPr>
      </w:pPr>
      <w:r w:rsidRPr="00DB282D">
        <w:t>Corrigir a regulagem de válvulas e caixas de descarga (internas e externas), válvulas de mictórios, registros, engates, sifões, caixas sifonadas e outros dispositivos, trocando-os ou reparando-os, quando necessário;</w:t>
      </w:r>
    </w:p>
    <w:p w:rsidR="00CF456A" w:rsidRPr="00DB282D" w:rsidRDefault="00CF456A" w:rsidP="00CF456A">
      <w:pPr>
        <w:pStyle w:val="NumberII"/>
        <w:numPr>
          <w:ilvl w:val="3"/>
          <w:numId w:val="9"/>
        </w:numPr>
      </w:pPr>
      <w:r w:rsidRPr="00DB282D">
        <w:t>Realizar reparações na vedação dos metais, substituindo-as, caso necessário;</w:t>
      </w:r>
    </w:p>
    <w:p w:rsidR="00CF456A" w:rsidRPr="00DB282D" w:rsidRDefault="00CF456A" w:rsidP="00CF456A">
      <w:pPr>
        <w:pStyle w:val="NumberII"/>
        <w:numPr>
          <w:ilvl w:val="3"/>
          <w:numId w:val="9"/>
        </w:numPr>
      </w:pPr>
      <w:r w:rsidRPr="00DB282D">
        <w:t>Reparar ferragens e louças dos sanitários, corrigindo ou substituindo o que estiver danificado;</w:t>
      </w:r>
    </w:p>
    <w:p w:rsidR="00CF456A" w:rsidRPr="00DB282D" w:rsidRDefault="00CF456A" w:rsidP="00CF456A">
      <w:pPr>
        <w:pStyle w:val="NumberII"/>
        <w:numPr>
          <w:ilvl w:val="3"/>
          <w:numId w:val="9"/>
        </w:numPr>
      </w:pPr>
      <w:r w:rsidRPr="00DB282D">
        <w:t xml:space="preserve">Reparar caixas de esgoto, caixas de inspeção, drenos, galerias de água pluvial, procedendo à limpeza e eliminando quaisquer irregularidades, </w:t>
      </w:r>
      <w:proofErr w:type="gramStart"/>
      <w:r w:rsidRPr="00DB282D">
        <w:t>caso encontradas</w:t>
      </w:r>
      <w:proofErr w:type="gramEnd"/>
      <w:r w:rsidRPr="00DB282D">
        <w:t>;</w:t>
      </w:r>
    </w:p>
    <w:p w:rsidR="00CF456A" w:rsidRPr="00DB282D" w:rsidRDefault="00CF456A" w:rsidP="00CF456A">
      <w:pPr>
        <w:pStyle w:val="NumberII"/>
        <w:numPr>
          <w:ilvl w:val="3"/>
          <w:numId w:val="9"/>
        </w:numPr>
      </w:pPr>
      <w:r w:rsidRPr="00DB282D">
        <w:t>Corrigir anormalidades nas redes pluviais e redes de drenagem de sistemas de refrigeração, reparando quaisquer vazamentos encontrados, com ou sem substituição de encanamentos, calhas, bacias, conexões, suportes, etc.</w:t>
      </w:r>
    </w:p>
    <w:p w:rsidR="00CF456A" w:rsidRPr="00DB282D" w:rsidRDefault="00CF456A" w:rsidP="00CF456A">
      <w:pPr>
        <w:pStyle w:val="NumberII"/>
        <w:numPr>
          <w:ilvl w:val="3"/>
          <w:numId w:val="9"/>
        </w:numPr>
      </w:pPr>
      <w:r w:rsidRPr="00DB282D">
        <w:t xml:space="preserve">Corrigir anormalidades nos encanamentos ou conexões de ramal de abastecimento de água, consertando ou substituindo registros, válvulas retentoras, torneiras, </w:t>
      </w:r>
      <w:proofErr w:type="spellStart"/>
      <w:r w:rsidRPr="00DB282D">
        <w:t>bóias</w:t>
      </w:r>
      <w:proofErr w:type="spellEnd"/>
      <w:r w:rsidRPr="00DB282D">
        <w:t xml:space="preserve"> e outros dispositivos hidráulicos danificados;</w:t>
      </w:r>
    </w:p>
    <w:p w:rsidR="00CF456A" w:rsidRPr="00DB282D" w:rsidRDefault="00CF456A" w:rsidP="00CF456A">
      <w:pPr>
        <w:pStyle w:val="NumberII"/>
        <w:numPr>
          <w:ilvl w:val="3"/>
          <w:numId w:val="9"/>
        </w:numPr>
      </w:pPr>
      <w:r w:rsidRPr="00DB282D">
        <w:t xml:space="preserve">Corrigir falhas nos sistemas de distribuição de água, incluindo a adequação de encanamentos, conexões, registros, flanges, respiros e outros dispositivos hidráulicos, reparando ou substituindo aqueles que estiverem danificados; </w:t>
      </w:r>
    </w:p>
    <w:p w:rsidR="00CF456A" w:rsidRPr="00DB282D" w:rsidRDefault="00CF456A" w:rsidP="00CF456A">
      <w:pPr>
        <w:pStyle w:val="NumberII"/>
        <w:numPr>
          <w:ilvl w:val="3"/>
          <w:numId w:val="9"/>
        </w:numPr>
      </w:pPr>
      <w:r w:rsidRPr="00DB282D">
        <w:lastRenderedPageBreak/>
        <w:t>Realizar adequação nos reservatórios de água potável, corrigindo as irregularidades encontradas;</w:t>
      </w:r>
    </w:p>
    <w:p w:rsidR="00CF456A" w:rsidRPr="00DB282D" w:rsidRDefault="00CF456A" w:rsidP="00CF456A">
      <w:pPr>
        <w:pStyle w:val="NumberII"/>
        <w:numPr>
          <w:ilvl w:val="3"/>
          <w:numId w:val="9"/>
        </w:numPr>
      </w:pPr>
      <w:r w:rsidRPr="00DB282D">
        <w:t>Realizar desentupimentos de redes de esgoto prediais, pias, vasos sanitários, caixas sifonadas, ralos e caixas de inspeção, etc.</w:t>
      </w:r>
    </w:p>
    <w:p w:rsidR="00CF456A" w:rsidRPr="00DB282D" w:rsidRDefault="00CF456A" w:rsidP="00CF456A">
      <w:pPr>
        <w:pStyle w:val="NumberII"/>
        <w:numPr>
          <w:ilvl w:val="3"/>
          <w:numId w:val="9"/>
        </w:numPr>
      </w:pPr>
      <w:r w:rsidRPr="00DB282D">
        <w:t xml:space="preserve">Executar todas as demais rotinas de adequação, de acordo com as especificações técnicas dos equipamentos </w:t>
      </w:r>
      <w:proofErr w:type="spellStart"/>
      <w:r w:rsidRPr="00DB282D">
        <w:t>hidrossanitários</w:t>
      </w:r>
      <w:proofErr w:type="spellEnd"/>
      <w:r w:rsidRPr="00DB282D">
        <w:t xml:space="preserve"> e normas vigentes.</w:t>
      </w:r>
    </w:p>
    <w:p w:rsidR="00CF456A" w:rsidRPr="00AC4EBD" w:rsidRDefault="00CF456A" w:rsidP="00CF456A">
      <w:pPr>
        <w:pStyle w:val="NumberII"/>
        <w:numPr>
          <w:ilvl w:val="2"/>
          <w:numId w:val="9"/>
        </w:numPr>
        <w:rPr>
          <w:highlight w:val="darkGray"/>
        </w:rPr>
      </w:pPr>
      <w:r w:rsidRPr="00AC4EBD">
        <w:rPr>
          <w:highlight w:val="darkGray"/>
        </w:rPr>
        <w:t>Serviços a serem prestados nas instalações elétricas prediais:</w:t>
      </w:r>
    </w:p>
    <w:p w:rsidR="00CF456A" w:rsidRPr="00DB282D" w:rsidRDefault="00CF456A" w:rsidP="00CF456A">
      <w:pPr>
        <w:pStyle w:val="NumberII"/>
        <w:numPr>
          <w:ilvl w:val="3"/>
          <w:numId w:val="9"/>
        </w:numPr>
      </w:pPr>
      <w:r w:rsidRPr="00DB282D">
        <w:t>Os serviços de adequação elétrica deverão ser realizados em todas as instalações e equipamentos elétricos dos prédios, com exceção dos seguintes equipamentos: transformador da rede de alta tensão, elevadores, centrais de ar-condicionado, equipamentos de ar-condicionado individuais, máquinas de reprografia, equipamentos de tecnologia da informação e equipamentos elétricos portáteis que não integram as instalações prediais, tais como: televisores, aparelhos de som e seus acessórios, geladeiras, frigobar, bebedouros, etc.</w:t>
      </w:r>
    </w:p>
    <w:p w:rsidR="00CF456A" w:rsidRPr="00DB282D" w:rsidRDefault="00CF456A" w:rsidP="00CF456A">
      <w:pPr>
        <w:pStyle w:val="NumberII"/>
        <w:numPr>
          <w:ilvl w:val="3"/>
          <w:numId w:val="9"/>
        </w:numPr>
      </w:pPr>
      <w:r w:rsidRPr="00DB282D">
        <w:t>Serviços a serem realizados sempre que solicitado pelo CONTRATANTE nas instalações elétricas prediais:</w:t>
      </w:r>
    </w:p>
    <w:p w:rsidR="00CF456A" w:rsidRPr="00AC4EBD" w:rsidRDefault="00CF456A" w:rsidP="00CF456A">
      <w:pPr>
        <w:pStyle w:val="PargrafodaLista"/>
        <w:numPr>
          <w:ilvl w:val="0"/>
          <w:numId w:val="13"/>
        </w:numPr>
        <w:autoSpaceDE w:val="0"/>
        <w:autoSpaceDN w:val="0"/>
        <w:adjustRightInd w:val="0"/>
        <w:spacing w:line="360" w:lineRule="auto"/>
        <w:ind w:left="0" w:firstLine="0"/>
        <w:jc w:val="both"/>
        <w:rPr>
          <w:rFonts w:ascii="Arial" w:hAnsi="Arial" w:cs="Arial"/>
        </w:rPr>
      </w:pPr>
      <w:r w:rsidRPr="00AC4EBD">
        <w:rPr>
          <w:rFonts w:ascii="Arial" w:hAnsi="Arial" w:cs="Arial"/>
        </w:rPr>
        <w:t xml:space="preserve">Corrigir falhas nos quadros de distribuição, incluindo a distribuição de disjuntores, balanceamento de fases, substituição de dispositivos elétricos, reaperto de conectores, medição de correntes, tensão, etc.; </w:t>
      </w:r>
    </w:p>
    <w:p w:rsidR="00CF456A" w:rsidRPr="00AC4EBD" w:rsidRDefault="00CF456A" w:rsidP="00CF456A">
      <w:pPr>
        <w:pStyle w:val="PargrafodaLista"/>
        <w:numPr>
          <w:ilvl w:val="0"/>
          <w:numId w:val="13"/>
        </w:numPr>
        <w:autoSpaceDE w:val="0"/>
        <w:autoSpaceDN w:val="0"/>
        <w:adjustRightInd w:val="0"/>
        <w:spacing w:line="360" w:lineRule="auto"/>
        <w:ind w:left="0" w:firstLine="0"/>
        <w:jc w:val="both"/>
        <w:rPr>
          <w:rFonts w:ascii="Arial" w:hAnsi="Arial" w:cs="Arial"/>
        </w:rPr>
      </w:pPr>
      <w:r w:rsidRPr="00AC4EBD">
        <w:rPr>
          <w:rFonts w:ascii="Arial" w:hAnsi="Arial" w:cs="Arial"/>
        </w:rPr>
        <w:t>Corrigir falhas no sistema de iluminação e das tomadas em geral, tanto nas instalações internas quanto externas, incluindo o conserto ou a substituição de condutores, interruptores, lâmpadas, reatores, starts e tomadas, sejam externas ou de embutir, simples ou tripolar, com ou sem aterramento;</w:t>
      </w:r>
    </w:p>
    <w:p w:rsidR="00CF456A" w:rsidRPr="00AC4EBD" w:rsidRDefault="00CF456A" w:rsidP="00CF456A">
      <w:pPr>
        <w:pStyle w:val="PargrafodaLista"/>
        <w:numPr>
          <w:ilvl w:val="0"/>
          <w:numId w:val="13"/>
        </w:numPr>
        <w:autoSpaceDE w:val="0"/>
        <w:autoSpaceDN w:val="0"/>
        <w:adjustRightInd w:val="0"/>
        <w:spacing w:line="360" w:lineRule="auto"/>
        <w:ind w:left="0" w:firstLine="0"/>
        <w:jc w:val="both"/>
        <w:rPr>
          <w:rFonts w:ascii="Arial" w:hAnsi="Arial" w:cs="Arial"/>
        </w:rPr>
      </w:pPr>
      <w:r w:rsidRPr="00AC4EBD">
        <w:rPr>
          <w:rFonts w:ascii="Arial" w:hAnsi="Arial" w:cs="Arial"/>
        </w:rPr>
        <w:t xml:space="preserve">Corrigir falhas na rede embutida ou aparente, de baixa tensão, incluindo quadros de distribuição, disjuntores, condutores, canaletas, calhas, receptáculos, interruptores, equipamentos, instalações, etc., substituindo os itens necessários; </w:t>
      </w:r>
    </w:p>
    <w:p w:rsidR="00CF456A" w:rsidRPr="00AC4EBD" w:rsidRDefault="00CF456A" w:rsidP="00CF456A">
      <w:pPr>
        <w:pStyle w:val="PargrafodaLista"/>
        <w:numPr>
          <w:ilvl w:val="0"/>
          <w:numId w:val="13"/>
        </w:numPr>
        <w:autoSpaceDE w:val="0"/>
        <w:autoSpaceDN w:val="0"/>
        <w:adjustRightInd w:val="0"/>
        <w:spacing w:line="360" w:lineRule="auto"/>
        <w:ind w:left="0" w:firstLine="0"/>
        <w:jc w:val="both"/>
        <w:rPr>
          <w:rFonts w:ascii="Arial" w:hAnsi="Arial" w:cs="Arial"/>
        </w:rPr>
      </w:pPr>
      <w:r w:rsidRPr="00AC4EBD">
        <w:rPr>
          <w:rFonts w:ascii="Arial" w:hAnsi="Arial" w:cs="Arial"/>
        </w:rPr>
        <w:t xml:space="preserve">Corrigir falhas em tomadas especiais destinadas ao uso de equipamentos diversos, como microcomputadores, máquinas </w:t>
      </w:r>
      <w:proofErr w:type="spellStart"/>
      <w:proofErr w:type="gramStart"/>
      <w:r w:rsidRPr="00AC4EBD">
        <w:rPr>
          <w:rFonts w:ascii="Arial" w:hAnsi="Arial" w:cs="Arial"/>
        </w:rPr>
        <w:t>reprográficas,</w:t>
      </w:r>
      <w:proofErr w:type="gramEnd"/>
      <w:r w:rsidRPr="00AC4EBD">
        <w:rPr>
          <w:rFonts w:ascii="Arial" w:hAnsi="Arial" w:cs="Arial"/>
        </w:rPr>
        <w:t>etc</w:t>
      </w:r>
      <w:proofErr w:type="spellEnd"/>
      <w:r w:rsidRPr="00AC4EBD">
        <w:rPr>
          <w:rFonts w:ascii="Arial" w:hAnsi="Arial" w:cs="Arial"/>
        </w:rPr>
        <w:t>., substituindo os itens necessários;</w:t>
      </w:r>
    </w:p>
    <w:p w:rsidR="00CF456A" w:rsidRPr="00AC4EBD" w:rsidRDefault="00CF456A" w:rsidP="00CF456A">
      <w:pPr>
        <w:pStyle w:val="PargrafodaLista"/>
        <w:numPr>
          <w:ilvl w:val="0"/>
          <w:numId w:val="13"/>
        </w:numPr>
        <w:autoSpaceDE w:val="0"/>
        <w:autoSpaceDN w:val="0"/>
        <w:adjustRightInd w:val="0"/>
        <w:spacing w:line="360" w:lineRule="auto"/>
        <w:ind w:left="0" w:firstLine="0"/>
        <w:jc w:val="both"/>
        <w:rPr>
          <w:rFonts w:ascii="Arial" w:hAnsi="Arial" w:cs="Arial"/>
        </w:rPr>
      </w:pPr>
      <w:r w:rsidRPr="00AC4EBD">
        <w:rPr>
          <w:rFonts w:ascii="Arial" w:hAnsi="Arial" w:cs="Arial"/>
        </w:rPr>
        <w:t>Corrigir falhas nos sistemas de iluminação de emergência, substituindo os itens necessários;</w:t>
      </w:r>
    </w:p>
    <w:p w:rsidR="00CF456A" w:rsidRPr="00AC4EBD" w:rsidRDefault="00CF456A" w:rsidP="00CF456A">
      <w:pPr>
        <w:pStyle w:val="PargrafodaLista"/>
        <w:numPr>
          <w:ilvl w:val="0"/>
          <w:numId w:val="13"/>
        </w:numPr>
        <w:autoSpaceDE w:val="0"/>
        <w:autoSpaceDN w:val="0"/>
        <w:adjustRightInd w:val="0"/>
        <w:spacing w:line="360" w:lineRule="auto"/>
        <w:ind w:left="0" w:firstLine="0"/>
        <w:jc w:val="both"/>
        <w:rPr>
          <w:rFonts w:ascii="Arial" w:hAnsi="Arial" w:cs="Arial"/>
        </w:rPr>
      </w:pPr>
      <w:r w:rsidRPr="00AC4EBD">
        <w:rPr>
          <w:rFonts w:ascii="Arial" w:hAnsi="Arial" w:cs="Arial"/>
        </w:rPr>
        <w:lastRenderedPageBreak/>
        <w:t xml:space="preserve">Reparar ou substituir dispositivos elétricos e eletrônicos, tais como: reatores, fotocélula, </w:t>
      </w:r>
      <w:proofErr w:type="spellStart"/>
      <w:r w:rsidRPr="00AC4EBD">
        <w:rPr>
          <w:rFonts w:ascii="Arial" w:hAnsi="Arial" w:cs="Arial"/>
        </w:rPr>
        <w:t>contactores</w:t>
      </w:r>
      <w:proofErr w:type="spellEnd"/>
      <w:r w:rsidRPr="00AC4EBD">
        <w:rPr>
          <w:rFonts w:ascii="Arial" w:hAnsi="Arial" w:cs="Arial"/>
        </w:rPr>
        <w:t xml:space="preserve">, relês, </w:t>
      </w:r>
      <w:proofErr w:type="spellStart"/>
      <w:r w:rsidRPr="00AC4EBD">
        <w:rPr>
          <w:rFonts w:ascii="Arial" w:hAnsi="Arial" w:cs="Arial"/>
        </w:rPr>
        <w:t>minuterias</w:t>
      </w:r>
      <w:proofErr w:type="spellEnd"/>
      <w:r w:rsidRPr="00AC4EBD">
        <w:rPr>
          <w:rFonts w:ascii="Arial" w:hAnsi="Arial" w:cs="Arial"/>
        </w:rPr>
        <w:t xml:space="preserve">, chaves de baixa tensão, fusíveis, cigarras, etc.; </w:t>
      </w:r>
    </w:p>
    <w:p w:rsidR="00CF456A" w:rsidRPr="00AC4EBD" w:rsidRDefault="00CF456A" w:rsidP="00CF456A">
      <w:pPr>
        <w:pStyle w:val="PargrafodaLista"/>
        <w:numPr>
          <w:ilvl w:val="0"/>
          <w:numId w:val="13"/>
        </w:numPr>
        <w:autoSpaceDE w:val="0"/>
        <w:autoSpaceDN w:val="0"/>
        <w:adjustRightInd w:val="0"/>
        <w:spacing w:line="360" w:lineRule="auto"/>
        <w:ind w:left="0" w:firstLine="0"/>
        <w:jc w:val="both"/>
        <w:rPr>
          <w:rFonts w:ascii="Arial" w:hAnsi="Arial" w:cs="Arial"/>
        </w:rPr>
      </w:pPr>
      <w:r w:rsidRPr="00AC4EBD">
        <w:rPr>
          <w:rFonts w:ascii="Arial" w:hAnsi="Arial" w:cs="Arial"/>
        </w:rPr>
        <w:t xml:space="preserve">Realizar a adequação ou substituição de luminárias, quando a sua operação for insuficiente ou provocar </w:t>
      </w:r>
      <w:proofErr w:type="spellStart"/>
      <w:r w:rsidRPr="00AC4EBD">
        <w:rPr>
          <w:rFonts w:ascii="Arial" w:hAnsi="Arial" w:cs="Arial"/>
        </w:rPr>
        <w:t>freqüentes</w:t>
      </w:r>
      <w:proofErr w:type="spellEnd"/>
      <w:r w:rsidRPr="00AC4EBD">
        <w:rPr>
          <w:rFonts w:ascii="Arial" w:hAnsi="Arial" w:cs="Arial"/>
        </w:rPr>
        <w:t xml:space="preserve"> queimas de lâmpadas; </w:t>
      </w:r>
    </w:p>
    <w:p w:rsidR="00CF456A" w:rsidRPr="00AC4EBD" w:rsidRDefault="00CF456A" w:rsidP="00CF456A">
      <w:pPr>
        <w:pStyle w:val="PargrafodaLista"/>
        <w:numPr>
          <w:ilvl w:val="0"/>
          <w:numId w:val="13"/>
        </w:numPr>
        <w:autoSpaceDE w:val="0"/>
        <w:autoSpaceDN w:val="0"/>
        <w:adjustRightInd w:val="0"/>
        <w:spacing w:line="360" w:lineRule="auto"/>
        <w:ind w:left="0" w:firstLine="0"/>
        <w:jc w:val="both"/>
        <w:rPr>
          <w:rFonts w:ascii="Arial" w:hAnsi="Arial" w:cs="Arial"/>
        </w:rPr>
      </w:pPr>
      <w:r w:rsidRPr="00AC4EBD">
        <w:rPr>
          <w:rFonts w:ascii="Arial" w:hAnsi="Arial" w:cs="Arial"/>
        </w:rPr>
        <w:t xml:space="preserve">Realizar reaperto dos parafusos de sustentação das luminárias, lâmpadas, contatos dos reatores, base dos soquetes, disjuntores, </w:t>
      </w:r>
      <w:proofErr w:type="spellStart"/>
      <w:r w:rsidRPr="00AC4EBD">
        <w:rPr>
          <w:rFonts w:ascii="Arial" w:hAnsi="Arial" w:cs="Arial"/>
        </w:rPr>
        <w:t>etc</w:t>
      </w:r>
      <w:proofErr w:type="spellEnd"/>
      <w:r w:rsidRPr="00AC4EBD">
        <w:rPr>
          <w:rFonts w:ascii="Arial" w:hAnsi="Arial" w:cs="Arial"/>
        </w:rPr>
        <w:t>;</w:t>
      </w:r>
    </w:p>
    <w:p w:rsidR="00CF456A" w:rsidRPr="00AC4EBD" w:rsidRDefault="00CF456A" w:rsidP="00CF456A">
      <w:pPr>
        <w:pStyle w:val="PargrafodaLista"/>
        <w:numPr>
          <w:ilvl w:val="0"/>
          <w:numId w:val="13"/>
        </w:numPr>
        <w:autoSpaceDE w:val="0"/>
        <w:autoSpaceDN w:val="0"/>
        <w:adjustRightInd w:val="0"/>
        <w:spacing w:line="360" w:lineRule="auto"/>
        <w:ind w:left="0" w:firstLine="0"/>
        <w:jc w:val="both"/>
        <w:rPr>
          <w:rFonts w:ascii="Arial" w:hAnsi="Arial" w:cs="Arial"/>
        </w:rPr>
      </w:pPr>
      <w:r w:rsidRPr="00AC4EBD">
        <w:rPr>
          <w:rFonts w:ascii="Arial" w:hAnsi="Arial" w:cs="Arial"/>
        </w:rPr>
        <w:t xml:space="preserve">Realizar a medição dos circuitos para verificar o estado da fiação, corrigindo ou substituindo aqueles que apresentarem descontinuidade, rupturas ou defeitos que afetem o nível de tensão de tomadas, lâmpadas, equipamentos, </w:t>
      </w:r>
      <w:proofErr w:type="spellStart"/>
      <w:r w:rsidRPr="00AC4EBD">
        <w:rPr>
          <w:rFonts w:ascii="Arial" w:hAnsi="Arial" w:cs="Arial"/>
        </w:rPr>
        <w:t>etc</w:t>
      </w:r>
      <w:proofErr w:type="spellEnd"/>
      <w:r w:rsidRPr="00AC4EBD">
        <w:rPr>
          <w:rFonts w:ascii="Arial" w:hAnsi="Arial" w:cs="Arial"/>
        </w:rPr>
        <w:t xml:space="preserve">; </w:t>
      </w:r>
    </w:p>
    <w:p w:rsidR="00CF456A" w:rsidRPr="00AC4EBD" w:rsidRDefault="00CF456A" w:rsidP="00CF456A">
      <w:pPr>
        <w:pStyle w:val="PargrafodaLista"/>
        <w:numPr>
          <w:ilvl w:val="0"/>
          <w:numId w:val="13"/>
        </w:numPr>
        <w:autoSpaceDE w:val="0"/>
        <w:autoSpaceDN w:val="0"/>
        <w:adjustRightInd w:val="0"/>
        <w:spacing w:line="360" w:lineRule="auto"/>
        <w:ind w:left="0" w:firstLine="0"/>
        <w:jc w:val="both"/>
        <w:rPr>
          <w:rFonts w:ascii="Arial" w:hAnsi="Arial" w:cs="Arial"/>
        </w:rPr>
      </w:pPr>
      <w:r w:rsidRPr="00AC4EBD">
        <w:rPr>
          <w:rFonts w:ascii="Arial" w:hAnsi="Arial" w:cs="Arial"/>
        </w:rPr>
        <w:t>Realizar as adequações em cercas eletrificadas e sistema de alarme, substituindo os itens necessários e corrigindo quaisquer irregularidades encontradas, incluindo a limpeza externa necessária ao seu bom funcionamento;</w:t>
      </w:r>
    </w:p>
    <w:p w:rsidR="00CF456A" w:rsidRPr="00AC4EBD" w:rsidRDefault="00CF456A" w:rsidP="00CF456A">
      <w:pPr>
        <w:pStyle w:val="PargrafodaLista"/>
        <w:numPr>
          <w:ilvl w:val="0"/>
          <w:numId w:val="13"/>
        </w:numPr>
        <w:autoSpaceDE w:val="0"/>
        <w:autoSpaceDN w:val="0"/>
        <w:adjustRightInd w:val="0"/>
        <w:spacing w:line="360" w:lineRule="auto"/>
        <w:ind w:left="0" w:firstLine="0"/>
        <w:jc w:val="both"/>
        <w:rPr>
          <w:rFonts w:ascii="Arial" w:hAnsi="Arial" w:cs="Arial"/>
        </w:rPr>
      </w:pPr>
      <w:r w:rsidRPr="00AC4EBD">
        <w:rPr>
          <w:rFonts w:ascii="Arial" w:hAnsi="Arial" w:cs="Arial"/>
        </w:rPr>
        <w:t>Ativar e mudar pontos elétricos;</w:t>
      </w:r>
    </w:p>
    <w:p w:rsidR="00CF456A" w:rsidRPr="00AC4EBD" w:rsidRDefault="00CF456A" w:rsidP="00CF456A">
      <w:pPr>
        <w:pStyle w:val="PargrafodaLista"/>
        <w:numPr>
          <w:ilvl w:val="0"/>
          <w:numId w:val="13"/>
        </w:numPr>
        <w:autoSpaceDE w:val="0"/>
        <w:autoSpaceDN w:val="0"/>
        <w:adjustRightInd w:val="0"/>
        <w:spacing w:line="360" w:lineRule="auto"/>
        <w:ind w:left="0" w:firstLine="0"/>
        <w:jc w:val="both"/>
        <w:rPr>
          <w:rFonts w:ascii="Arial" w:hAnsi="Arial" w:cs="Arial"/>
        </w:rPr>
      </w:pPr>
      <w:r w:rsidRPr="00AC4EBD">
        <w:rPr>
          <w:rFonts w:ascii="Arial" w:hAnsi="Arial" w:cs="Arial"/>
        </w:rPr>
        <w:t>Executar todas as demais rotinas de adequação, de acordo com as especificações técnicas dos sistemas elétricos e das normas vigentes.</w:t>
      </w:r>
    </w:p>
    <w:p w:rsidR="00CF456A" w:rsidRPr="00D40D4C" w:rsidRDefault="00CF456A" w:rsidP="00CF456A">
      <w:pPr>
        <w:pStyle w:val="NumberII"/>
        <w:numPr>
          <w:ilvl w:val="2"/>
          <w:numId w:val="9"/>
        </w:numPr>
        <w:rPr>
          <w:highlight w:val="darkGray"/>
        </w:rPr>
      </w:pPr>
      <w:r w:rsidRPr="00D40D4C">
        <w:rPr>
          <w:highlight w:val="darkGray"/>
        </w:rPr>
        <w:t>Serviços a serem prestados nas instalações civis:</w:t>
      </w:r>
    </w:p>
    <w:p w:rsidR="00CF456A" w:rsidRPr="00DB282D" w:rsidRDefault="00CF456A" w:rsidP="00CF456A">
      <w:pPr>
        <w:pStyle w:val="NumberII"/>
        <w:numPr>
          <w:ilvl w:val="3"/>
          <w:numId w:val="9"/>
        </w:numPr>
      </w:pPr>
      <w:r w:rsidRPr="00DB282D">
        <w:t xml:space="preserve">Os serviços de adequações nas instalações civis compreendem todas as atividades que exigem intervenções que visam a corrigir e reparar imperfeições e falhas em esquadrias, portas, portões, paredes, calhas, pinturas, pisos, forros, calçadas, muros, etc. </w:t>
      </w:r>
    </w:p>
    <w:p w:rsidR="00CF456A" w:rsidRPr="00DB282D" w:rsidRDefault="00CF456A" w:rsidP="00CF456A">
      <w:pPr>
        <w:pStyle w:val="NumberII"/>
        <w:numPr>
          <w:ilvl w:val="3"/>
          <w:numId w:val="9"/>
        </w:numPr>
      </w:pPr>
      <w:r w:rsidRPr="00DB282D">
        <w:t>Serviços a serem realizados sempre que solicitado pelo CONTRATANTE nas instalações civis:</w:t>
      </w:r>
    </w:p>
    <w:p w:rsidR="00CF456A" w:rsidRPr="00D40D4C" w:rsidRDefault="00CF456A" w:rsidP="00CF456A">
      <w:pPr>
        <w:pStyle w:val="PargrafodaLista"/>
        <w:numPr>
          <w:ilvl w:val="1"/>
          <w:numId w:val="14"/>
        </w:numPr>
        <w:autoSpaceDE w:val="0"/>
        <w:autoSpaceDN w:val="0"/>
        <w:adjustRightInd w:val="0"/>
        <w:spacing w:line="360" w:lineRule="auto"/>
        <w:ind w:left="0" w:firstLine="0"/>
        <w:jc w:val="both"/>
        <w:rPr>
          <w:rFonts w:ascii="Arial" w:hAnsi="Arial" w:cs="Arial"/>
        </w:rPr>
      </w:pPr>
      <w:r w:rsidRPr="00D40D4C">
        <w:rPr>
          <w:rFonts w:ascii="Arial" w:hAnsi="Arial" w:cs="Arial"/>
        </w:rPr>
        <w:t>Corrigir falhas em telhados e suas estruturas, checando a proteção dos rufos, capacidade de escoamento e pontos de interferência, de forma a identificar anomalias;</w:t>
      </w:r>
    </w:p>
    <w:p w:rsidR="00CF456A" w:rsidRPr="00D40D4C" w:rsidRDefault="00CF456A" w:rsidP="00CF456A">
      <w:pPr>
        <w:pStyle w:val="PargrafodaLista"/>
        <w:numPr>
          <w:ilvl w:val="1"/>
          <w:numId w:val="14"/>
        </w:numPr>
        <w:autoSpaceDE w:val="0"/>
        <w:autoSpaceDN w:val="0"/>
        <w:adjustRightInd w:val="0"/>
        <w:spacing w:line="360" w:lineRule="auto"/>
        <w:ind w:left="0" w:firstLine="0"/>
        <w:jc w:val="both"/>
        <w:rPr>
          <w:rFonts w:ascii="Arial" w:hAnsi="Arial" w:cs="Arial"/>
        </w:rPr>
      </w:pPr>
      <w:r w:rsidRPr="00D40D4C">
        <w:rPr>
          <w:rFonts w:ascii="Arial" w:hAnsi="Arial" w:cs="Arial"/>
        </w:rPr>
        <w:t xml:space="preserve">Realizar eventuais correções em revestimentos de paredes, tetos e pisos (pintura, azulejos, cerâmicas, </w:t>
      </w:r>
      <w:proofErr w:type="spellStart"/>
      <w:r w:rsidRPr="00D40D4C">
        <w:rPr>
          <w:rFonts w:ascii="Arial" w:hAnsi="Arial" w:cs="Arial"/>
        </w:rPr>
        <w:t>granitina</w:t>
      </w:r>
      <w:proofErr w:type="spellEnd"/>
      <w:r w:rsidRPr="00D40D4C">
        <w:rPr>
          <w:rFonts w:ascii="Arial" w:hAnsi="Arial" w:cs="Arial"/>
        </w:rPr>
        <w:t xml:space="preserve">, granito, rejuntamentos, rodapés, fixações, proteções, </w:t>
      </w:r>
      <w:proofErr w:type="spellStart"/>
      <w:r w:rsidRPr="00D40D4C">
        <w:rPr>
          <w:rFonts w:ascii="Arial" w:hAnsi="Arial" w:cs="Arial"/>
        </w:rPr>
        <w:t>calafetação</w:t>
      </w:r>
      <w:proofErr w:type="spellEnd"/>
      <w:r w:rsidRPr="00D40D4C">
        <w:rPr>
          <w:rFonts w:ascii="Arial" w:hAnsi="Arial" w:cs="Arial"/>
        </w:rPr>
        <w:t xml:space="preserve"> de juntas);</w:t>
      </w:r>
    </w:p>
    <w:p w:rsidR="00CF456A" w:rsidRPr="00D40D4C" w:rsidRDefault="00CF456A" w:rsidP="00CF456A">
      <w:pPr>
        <w:pStyle w:val="PargrafodaLista"/>
        <w:numPr>
          <w:ilvl w:val="1"/>
          <w:numId w:val="14"/>
        </w:numPr>
        <w:autoSpaceDE w:val="0"/>
        <w:autoSpaceDN w:val="0"/>
        <w:adjustRightInd w:val="0"/>
        <w:spacing w:line="360" w:lineRule="auto"/>
        <w:ind w:left="0" w:firstLine="0"/>
        <w:jc w:val="both"/>
        <w:rPr>
          <w:rFonts w:ascii="Arial" w:hAnsi="Arial" w:cs="Arial"/>
        </w:rPr>
      </w:pPr>
      <w:r w:rsidRPr="00D40D4C">
        <w:rPr>
          <w:rFonts w:ascii="Arial" w:hAnsi="Arial" w:cs="Arial"/>
        </w:rPr>
        <w:t xml:space="preserve">Realizar eventuais correções nos revestimentos internos e externos, eliminando a existência de trincas, descolamentos, manchas e infiltrações; </w:t>
      </w:r>
    </w:p>
    <w:p w:rsidR="00CF456A" w:rsidRPr="00D40D4C" w:rsidRDefault="00CF456A" w:rsidP="00CF456A">
      <w:pPr>
        <w:pStyle w:val="PargrafodaLista"/>
        <w:numPr>
          <w:ilvl w:val="1"/>
          <w:numId w:val="14"/>
        </w:numPr>
        <w:autoSpaceDE w:val="0"/>
        <w:autoSpaceDN w:val="0"/>
        <w:adjustRightInd w:val="0"/>
        <w:spacing w:line="360" w:lineRule="auto"/>
        <w:ind w:left="0" w:firstLine="0"/>
        <w:jc w:val="both"/>
        <w:rPr>
          <w:rFonts w:ascii="Arial" w:hAnsi="Arial" w:cs="Arial"/>
        </w:rPr>
      </w:pPr>
      <w:r w:rsidRPr="00D40D4C">
        <w:rPr>
          <w:rFonts w:ascii="Arial" w:hAnsi="Arial" w:cs="Arial"/>
        </w:rPr>
        <w:lastRenderedPageBreak/>
        <w:t xml:space="preserve">Corrigir falhas em forros internos e recuperar os pontos defeituosos, utilizando os mesmos materiais anteriormente empregados, de forma a manter o nivelamento e a pintura na mesma cor já existente; </w:t>
      </w:r>
    </w:p>
    <w:p w:rsidR="00CF456A" w:rsidRPr="00D40D4C" w:rsidRDefault="00CF456A" w:rsidP="00CF456A">
      <w:pPr>
        <w:pStyle w:val="PargrafodaLista"/>
        <w:numPr>
          <w:ilvl w:val="1"/>
          <w:numId w:val="14"/>
        </w:numPr>
        <w:autoSpaceDE w:val="0"/>
        <w:autoSpaceDN w:val="0"/>
        <w:adjustRightInd w:val="0"/>
        <w:spacing w:line="360" w:lineRule="auto"/>
        <w:ind w:left="0" w:firstLine="0"/>
        <w:jc w:val="both"/>
        <w:rPr>
          <w:rFonts w:ascii="Arial" w:hAnsi="Arial" w:cs="Arial"/>
        </w:rPr>
      </w:pPr>
      <w:r w:rsidRPr="00D40D4C">
        <w:rPr>
          <w:rFonts w:ascii="Arial" w:hAnsi="Arial" w:cs="Arial"/>
        </w:rPr>
        <w:t xml:space="preserve">Realizar regulagem, alinhamento, ajustes de pressão, lubrificações de portas e janelas, consertos ou, se necessário, substituição de fechaduras, travas, dobradiças, molas hidráulicas, cordoalhas, prendedores, puxadores, trincos, incluindo serviços de plaina; </w:t>
      </w:r>
    </w:p>
    <w:p w:rsidR="00CF456A" w:rsidRPr="00D40D4C" w:rsidRDefault="00CF456A" w:rsidP="00CF456A">
      <w:pPr>
        <w:pStyle w:val="PargrafodaLista"/>
        <w:numPr>
          <w:ilvl w:val="1"/>
          <w:numId w:val="14"/>
        </w:numPr>
        <w:autoSpaceDE w:val="0"/>
        <w:autoSpaceDN w:val="0"/>
        <w:adjustRightInd w:val="0"/>
        <w:spacing w:line="360" w:lineRule="auto"/>
        <w:ind w:left="0" w:firstLine="0"/>
        <w:jc w:val="both"/>
        <w:rPr>
          <w:rFonts w:ascii="Arial" w:hAnsi="Arial" w:cs="Arial"/>
        </w:rPr>
      </w:pPr>
      <w:r w:rsidRPr="00D40D4C">
        <w:rPr>
          <w:rFonts w:ascii="Arial" w:hAnsi="Arial" w:cs="Arial"/>
        </w:rPr>
        <w:t>Realizar pintura de caixas de incêndio, quadros de distribuição elétricos, quadros telefônicos e molduras de equipamentos de ar-condicionado, corrigindo o que for necessário;</w:t>
      </w:r>
    </w:p>
    <w:p w:rsidR="00CF456A" w:rsidRPr="00D40D4C" w:rsidRDefault="00CF456A" w:rsidP="00CF456A">
      <w:pPr>
        <w:pStyle w:val="PargrafodaLista"/>
        <w:numPr>
          <w:ilvl w:val="1"/>
          <w:numId w:val="14"/>
        </w:numPr>
        <w:autoSpaceDE w:val="0"/>
        <w:autoSpaceDN w:val="0"/>
        <w:adjustRightInd w:val="0"/>
        <w:spacing w:line="360" w:lineRule="auto"/>
        <w:ind w:left="0" w:firstLine="0"/>
        <w:jc w:val="both"/>
        <w:rPr>
          <w:rFonts w:ascii="Arial" w:hAnsi="Arial" w:cs="Arial"/>
        </w:rPr>
      </w:pPr>
      <w:r w:rsidRPr="00D40D4C">
        <w:rPr>
          <w:rFonts w:ascii="Arial" w:hAnsi="Arial" w:cs="Arial"/>
        </w:rPr>
        <w:t xml:space="preserve">Corrigir falhas em calçadas, pátios, revestimentos de pisos, acessos, cercas, gradis, corrimãos, alambrados, muros e portões; </w:t>
      </w:r>
    </w:p>
    <w:p w:rsidR="00CF456A" w:rsidRPr="00D40D4C" w:rsidRDefault="00CF456A" w:rsidP="00CF456A">
      <w:pPr>
        <w:pStyle w:val="PargrafodaLista"/>
        <w:numPr>
          <w:ilvl w:val="1"/>
          <w:numId w:val="14"/>
        </w:numPr>
        <w:autoSpaceDE w:val="0"/>
        <w:autoSpaceDN w:val="0"/>
        <w:adjustRightInd w:val="0"/>
        <w:spacing w:line="360" w:lineRule="auto"/>
        <w:ind w:left="0" w:firstLine="0"/>
        <w:jc w:val="both"/>
        <w:rPr>
          <w:rFonts w:ascii="Arial" w:hAnsi="Arial" w:cs="Arial"/>
        </w:rPr>
      </w:pPr>
      <w:r w:rsidRPr="00D40D4C">
        <w:rPr>
          <w:rFonts w:ascii="Arial" w:hAnsi="Arial" w:cs="Arial"/>
        </w:rPr>
        <w:t>Corrigir falhas na estabilidade dos muros e fixação dos gradis, regularizando os pontos instáveis;</w:t>
      </w:r>
    </w:p>
    <w:p w:rsidR="00CF456A" w:rsidRPr="00D40D4C" w:rsidRDefault="00CF456A" w:rsidP="00CF456A">
      <w:pPr>
        <w:pStyle w:val="PargrafodaLista"/>
        <w:numPr>
          <w:ilvl w:val="1"/>
          <w:numId w:val="14"/>
        </w:numPr>
        <w:autoSpaceDE w:val="0"/>
        <w:autoSpaceDN w:val="0"/>
        <w:adjustRightInd w:val="0"/>
        <w:spacing w:line="360" w:lineRule="auto"/>
        <w:ind w:left="0" w:firstLine="0"/>
        <w:jc w:val="both"/>
        <w:rPr>
          <w:rFonts w:ascii="Arial" w:hAnsi="Arial" w:cs="Arial"/>
        </w:rPr>
      </w:pPr>
      <w:r w:rsidRPr="00D40D4C">
        <w:rPr>
          <w:rFonts w:ascii="Arial" w:hAnsi="Arial" w:cs="Arial"/>
        </w:rPr>
        <w:t xml:space="preserve">Realizar correções na estrutura do concreto armado e de madeira, se existirem dilatações, quebras, trincas, </w:t>
      </w:r>
      <w:proofErr w:type="spellStart"/>
      <w:proofErr w:type="gramStart"/>
      <w:r w:rsidRPr="00D40D4C">
        <w:rPr>
          <w:rFonts w:ascii="Arial" w:hAnsi="Arial" w:cs="Arial"/>
        </w:rPr>
        <w:t>recalques,</w:t>
      </w:r>
      <w:proofErr w:type="gramEnd"/>
      <w:r w:rsidRPr="00D40D4C">
        <w:rPr>
          <w:rFonts w:ascii="Arial" w:hAnsi="Arial" w:cs="Arial"/>
        </w:rPr>
        <w:t>etc</w:t>
      </w:r>
      <w:proofErr w:type="spellEnd"/>
      <w:r w:rsidRPr="00D40D4C">
        <w:rPr>
          <w:rFonts w:ascii="Arial" w:hAnsi="Arial" w:cs="Arial"/>
        </w:rPr>
        <w:t>.;</w:t>
      </w:r>
    </w:p>
    <w:p w:rsidR="00CF456A" w:rsidRPr="00D40D4C" w:rsidRDefault="00CF456A" w:rsidP="00CF456A">
      <w:pPr>
        <w:pStyle w:val="PargrafodaLista"/>
        <w:numPr>
          <w:ilvl w:val="1"/>
          <w:numId w:val="14"/>
        </w:numPr>
        <w:autoSpaceDE w:val="0"/>
        <w:autoSpaceDN w:val="0"/>
        <w:adjustRightInd w:val="0"/>
        <w:spacing w:line="360" w:lineRule="auto"/>
        <w:ind w:left="0" w:firstLine="0"/>
        <w:jc w:val="both"/>
        <w:rPr>
          <w:rFonts w:ascii="Arial" w:hAnsi="Arial" w:cs="Arial"/>
        </w:rPr>
      </w:pPr>
      <w:r w:rsidRPr="00D40D4C">
        <w:rPr>
          <w:rFonts w:ascii="Arial" w:hAnsi="Arial" w:cs="Arial"/>
        </w:rPr>
        <w:t>Realizar correções em paredes eliminando quebras, trincas, fissuras, desgastes, pinturas;</w:t>
      </w:r>
    </w:p>
    <w:p w:rsidR="00CF456A" w:rsidRPr="00D40D4C" w:rsidRDefault="00CF456A" w:rsidP="00CF456A">
      <w:pPr>
        <w:pStyle w:val="PargrafodaLista"/>
        <w:numPr>
          <w:ilvl w:val="1"/>
          <w:numId w:val="14"/>
        </w:numPr>
        <w:autoSpaceDE w:val="0"/>
        <w:autoSpaceDN w:val="0"/>
        <w:adjustRightInd w:val="0"/>
        <w:spacing w:line="360" w:lineRule="auto"/>
        <w:ind w:left="0" w:firstLine="0"/>
        <w:jc w:val="both"/>
        <w:rPr>
          <w:rFonts w:ascii="Arial" w:hAnsi="Arial" w:cs="Arial"/>
        </w:rPr>
      </w:pPr>
      <w:r w:rsidRPr="00D40D4C">
        <w:rPr>
          <w:rFonts w:ascii="Arial" w:hAnsi="Arial" w:cs="Arial"/>
        </w:rPr>
        <w:t xml:space="preserve">Realizar correções, eliminando infiltrações ou vazamentos em lajes impermeabilizadas e marquises, se necessário, proceder à remoção da vedação existente e realizar nova impermeabilização e proteção mecânica; </w:t>
      </w:r>
    </w:p>
    <w:p w:rsidR="00CF456A" w:rsidRPr="00D40D4C" w:rsidRDefault="00CF456A" w:rsidP="00CF456A">
      <w:pPr>
        <w:pStyle w:val="PargrafodaLista"/>
        <w:numPr>
          <w:ilvl w:val="1"/>
          <w:numId w:val="14"/>
        </w:numPr>
        <w:autoSpaceDE w:val="0"/>
        <w:autoSpaceDN w:val="0"/>
        <w:adjustRightInd w:val="0"/>
        <w:spacing w:line="360" w:lineRule="auto"/>
        <w:ind w:left="0" w:firstLine="0"/>
        <w:jc w:val="both"/>
        <w:rPr>
          <w:rFonts w:ascii="Arial" w:hAnsi="Arial" w:cs="Arial"/>
        </w:rPr>
      </w:pPr>
      <w:r w:rsidRPr="00D40D4C">
        <w:rPr>
          <w:rFonts w:ascii="Arial" w:hAnsi="Arial" w:cs="Arial"/>
        </w:rPr>
        <w:t>Executar revisão geral de janelas, portas, portões, suportes de ar-condicionado de janela, corrigindo as falhas encontradas e/ou substituindo partes, quando necessários;</w:t>
      </w:r>
    </w:p>
    <w:p w:rsidR="00CF456A" w:rsidRPr="00D40D4C" w:rsidRDefault="00CF456A" w:rsidP="00CF456A">
      <w:pPr>
        <w:pStyle w:val="PargrafodaLista"/>
        <w:numPr>
          <w:ilvl w:val="1"/>
          <w:numId w:val="14"/>
        </w:numPr>
        <w:autoSpaceDE w:val="0"/>
        <w:autoSpaceDN w:val="0"/>
        <w:adjustRightInd w:val="0"/>
        <w:spacing w:line="360" w:lineRule="auto"/>
        <w:ind w:left="0" w:firstLine="0"/>
        <w:jc w:val="both"/>
        <w:rPr>
          <w:rFonts w:ascii="Arial" w:hAnsi="Arial" w:cs="Arial"/>
        </w:rPr>
      </w:pPr>
      <w:r w:rsidRPr="00D40D4C">
        <w:rPr>
          <w:rFonts w:ascii="Arial" w:hAnsi="Arial" w:cs="Arial"/>
        </w:rPr>
        <w:t>Executar a inspeção geral nas esquadrias, realizando lixamentos, soldas, pinturas, vedações, regulagens nas fixações e remoção de partes enferrujadas, se necessário;</w:t>
      </w:r>
    </w:p>
    <w:p w:rsidR="00CF456A" w:rsidRPr="00D40D4C" w:rsidRDefault="00CF456A" w:rsidP="00CF456A">
      <w:pPr>
        <w:pStyle w:val="PargrafodaLista"/>
        <w:numPr>
          <w:ilvl w:val="1"/>
          <w:numId w:val="14"/>
        </w:numPr>
        <w:autoSpaceDE w:val="0"/>
        <w:autoSpaceDN w:val="0"/>
        <w:adjustRightInd w:val="0"/>
        <w:spacing w:line="360" w:lineRule="auto"/>
        <w:ind w:left="0" w:firstLine="0"/>
        <w:jc w:val="both"/>
        <w:rPr>
          <w:rFonts w:ascii="Arial" w:hAnsi="Arial" w:cs="Arial"/>
        </w:rPr>
      </w:pPr>
      <w:r w:rsidRPr="00D40D4C">
        <w:rPr>
          <w:rFonts w:ascii="Arial" w:hAnsi="Arial" w:cs="Arial"/>
        </w:rPr>
        <w:t xml:space="preserve">Realizar a limpeza das calhas pluviais, substituição de telhas, </w:t>
      </w:r>
      <w:proofErr w:type="spellStart"/>
      <w:r w:rsidRPr="00D40D4C">
        <w:rPr>
          <w:rFonts w:ascii="Arial" w:hAnsi="Arial" w:cs="Arial"/>
        </w:rPr>
        <w:t>chapins</w:t>
      </w:r>
      <w:proofErr w:type="spellEnd"/>
      <w:r w:rsidRPr="00D40D4C">
        <w:rPr>
          <w:rFonts w:ascii="Arial" w:hAnsi="Arial" w:cs="Arial"/>
        </w:rPr>
        <w:t>, rufos;</w:t>
      </w:r>
    </w:p>
    <w:p w:rsidR="00CF456A" w:rsidRPr="00D40D4C" w:rsidRDefault="00CF456A" w:rsidP="00CF456A">
      <w:pPr>
        <w:pStyle w:val="PargrafodaLista"/>
        <w:numPr>
          <w:ilvl w:val="1"/>
          <w:numId w:val="14"/>
        </w:numPr>
        <w:autoSpaceDE w:val="0"/>
        <w:autoSpaceDN w:val="0"/>
        <w:adjustRightInd w:val="0"/>
        <w:spacing w:line="360" w:lineRule="auto"/>
        <w:ind w:left="0" w:firstLine="0"/>
        <w:jc w:val="both"/>
        <w:rPr>
          <w:rFonts w:ascii="Arial" w:hAnsi="Arial" w:cs="Arial"/>
        </w:rPr>
      </w:pPr>
      <w:r w:rsidRPr="00D40D4C">
        <w:rPr>
          <w:rFonts w:ascii="Arial" w:hAnsi="Arial" w:cs="Arial"/>
        </w:rPr>
        <w:t xml:space="preserve">Efetuar a limpeza geral de telhados, marquises, lajes, sistemas de condução e escoamento de águas pluviais; </w:t>
      </w:r>
    </w:p>
    <w:p w:rsidR="00CF456A" w:rsidRPr="00D40D4C" w:rsidRDefault="00CF456A" w:rsidP="00CF456A">
      <w:pPr>
        <w:pStyle w:val="PargrafodaLista"/>
        <w:numPr>
          <w:ilvl w:val="1"/>
          <w:numId w:val="14"/>
        </w:numPr>
        <w:autoSpaceDE w:val="0"/>
        <w:autoSpaceDN w:val="0"/>
        <w:adjustRightInd w:val="0"/>
        <w:spacing w:line="360" w:lineRule="auto"/>
        <w:ind w:left="0" w:firstLine="0"/>
        <w:jc w:val="both"/>
        <w:rPr>
          <w:rFonts w:ascii="Arial" w:hAnsi="Arial" w:cs="Arial"/>
        </w:rPr>
      </w:pPr>
      <w:r w:rsidRPr="00D40D4C">
        <w:rPr>
          <w:rFonts w:ascii="Arial" w:hAnsi="Arial" w:cs="Arial"/>
        </w:rPr>
        <w:t>Executar serviços de carpintaria, incluindo lixamento impermeabilização, pintura, reaperto de parafusos, instalação e/ou substituição de peças como puxadores e fechaduras, com vistas a corrigir/reparar portas, janelas e montagens de móveis em geral;</w:t>
      </w:r>
    </w:p>
    <w:p w:rsidR="00CF456A" w:rsidRPr="00D40D4C" w:rsidRDefault="00CF456A" w:rsidP="00CF456A">
      <w:pPr>
        <w:pStyle w:val="PargrafodaLista"/>
        <w:numPr>
          <w:ilvl w:val="1"/>
          <w:numId w:val="14"/>
        </w:numPr>
        <w:autoSpaceDE w:val="0"/>
        <w:autoSpaceDN w:val="0"/>
        <w:adjustRightInd w:val="0"/>
        <w:spacing w:line="360" w:lineRule="auto"/>
        <w:ind w:left="0" w:firstLine="0"/>
        <w:jc w:val="both"/>
        <w:rPr>
          <w:rFonts w:ascii="Arial" w:hAnsi="Arial" w:cs="Arial"/>
        </w:rPr>
      </w:pPr>
      <w:r w:rsidRPr="00D40D4C">
        <w:rPr>
          <w:rFonts w:ascii="Arial" w:hAnsi="Arial" w:cs="Arial"/>
        </w:rPr>
        <w:t>Realizar reparos, montagem e desmontagem de divisórias (com ou sem vidro);</w:t>
      </w:r>
    </w:p>
    <w:p w:rsidR="00CF456A" w:rsidRPr="00D40D4C" w:rsidRDefault="00CF456A" w:rsidP="00CF456A">
      <w:pPr>
        <w:pStyle w:val="PargrafodaLista"/>
        <w:numPr>
          <w:ilvl w:val="1"/>
          <w:numId w:val="14"/>
        </w:numPr>
        <w:autoSpaceDE w:val="0"/>
        <w:autoSpaceDN w:val="0"/>
        <w:adjustRightInd w:val="0"/>
        <w:spacing w:line="360" w:lineRule="auto"/>
        <w:ind w:left="0" w:firstLine="0"/>
        <w:jc w:val="both"/>
        <w:rPr>
          <w:rFonts w:ascii="Arial" w:hAnsi="Arial" w:cs="Arial"/>
        </w:rPr>
      </w:pPr>
      <w:r w:rsidRPr="00D40D4C">
        <w:rPr>
          <w:rFonts w:ascii="Arial" w:hAnsi="Arial" w:cs="Arial"/>
        </w:rPr>
        <w:lastRenderedPageBreak/>
        <w:t xml:space="preserve">Realizar instalação de extintores de incêndio, telas de proteção, quadros, murais, acessórios de banheiro e copa, suportes, etc. </w:t>
      </w:r>
    </w:p>
    <w:p w:rsidR="00CF456A" w:rsidRPr="00D40D4C" w:rsidRDefault="00CF456A" w:rsidP="00CF456A">
      <w:pPr>
        <w:pStyle w:val="NumberII"/>
        <w:numPr>
          <w:ilvl w:val="2"/>
          <w:numId w:val="9"/>
        </w:numPr>
        <w:rPr>
          <w:highlight w:val="darkGray"/>
        </w:rPr>
      </w:pPr>
      <w:r w:rsidRPr="00D40D4C">
        <w:rPr>
          <w:highlight w:val="darkGray"/>
        </w:rPr>
        <w:t xml:space="preserve">Serviços de telefonia e rede de cabeamento estruturado a serem prestados sempre que solicitado: </w:t>
      </w:r>
    </w:p>
    <w:p w:rsidR="00CF456A" w:rsidRPr="00DB282D" w:rsidRDefault="00CF456A" w:rsidP="00CF456A">
      <w:pPr>
        <w:pStyle w:val="NumberII"/>
        <w:numPr>
          <w:ilvl w:val="3"/>
          <w:numId w:val="9"/>
        </w:numPr>
      </w:pPr>
      <w:r w:rsidRPr="00DB282D">
        <w:t xml:space="preserve">Os serviços de adequação em telefonia e cabeamento estruturado compreendem a instalação e transferência de ramais, lançamento de cabos, instalação e substituição de peças, blocos de ligação, dispositivos de proteção, </w:t>
      </w:r>
      <w:proofErr w:type="spellStart"/>
      <w:r w:rsidRPr="00DB282D">
        <w:t>conectorização</w:t>
      </w:r>
      <w:proofErr w:type="spellEnd"/>
      <w:r w:rsidRPr="00DB282D">
        <w:t xml:space="preserve"> de pontos, montagem de patch-</w:t>
      </w:r>
      <w:proofErr w:type="spellStart"/>
      <w:r w:rsidRPr="00DB282D">
        <w:t>panels</w:t>
      </w:r>
      <w:proofErr w:type="spellEnd"/>
      <w:r w:rsidRPr="00DB282D">
        <w:t xml:space="preserve"> e demais componentes da rede interna dos imóveis relacionados no item </w:t>
      </w:r>
      <w:proofErr w:type="gramStart"/>
      <w:r w:rsidRPr="00DB282D">
        <w:t>4</w:t>
      </w:r>
      <w:proofErr w:type="gramEnd"/>
      <w:r w:rsidRPr="00DB282D">
        <w:t>;</w:t>
      </w:r>
    </w:p>
    <w:p w:rsidR="00CF456A" w:rsidRPr="00D40D4C" w:rsidRDefault="00CF456A" w:rsidP="00CF456A">
      <w:pPr>
        <w:pStyle w:val="PargrafodaLista"/>
        <w:numPr>
          <w:ilvl w:val="1"/>
          <w:numId w:val="15"/>
        </w:numPr>
        <w:autoSpaceDE w:val="0"/>
        <w:autoSpaceDN w:val="0"/>
        <w:adjustRightInd w:val="0"/>
        <w:spacing w:line="360" w:lineRule="auto"/>
        <w:ind w:left="0" w:firstLine="0"/>
        <w:jc w:val="both"/>
        <w:rPr>
          <w:rFonts w:ascii="Arial" w:hAnsi="Arial" w:cs="Arial"/>
        </w:rPr>
      </w:pPr>
      <w:r w:rsidRPr="00D40D4C">
        <w:rPr>
          <w:rFonts w:ascii="Arial" w:hAnsi="Arial" w:cs="Arial"/>
        </w:rPr>
        <w:t>Realizar identificação dos circuitos lógicos e das linhas telefônicas, comutação de pontos lógicos de dados para voz e vice-versa;</w:t>
      </w:r>
    </w:p>
    <w:p w:rsidR="00CF456A" w:rsidRPr="00D40D4C" w:rsidRDefault="00CF456A" w:rsidP="00CF456A">
      <w:pPr>
        <w:pStyle w:val="PargrafodaLista"/>
        <w:numPr>
          <w:ilvl w:val="1"/>
          <w:numId w:val="15"/>
        </w:numPr>
        <w:autoSpaceDE w:val="0"/>
        <w:autoSpaceDN w:val="0"/>
        <w:adjustRightInd w:val="0"/>
        <w:spacing w:line="360" w:lineRule="auto"/>
        <w:ind w:left="0" w:firstLine="0"/>
        <w:jc w:val="both"/>
        <w:rPr>
          <w:rFonts w:ascii="Arial" w:hAnsi="Arial" w:cs="Arial"/>
        </w:rPr>
      </w:pPr>
      <w:r w:rsidRPr="00D40D4C">
        <w:rPr>
          <w:rFonts w:ascii="Arial" w:hAnsi="Arial" w:cs="Arial"/>
        </w:rPr>
        <w:t xml:space="preserve">Organizar fiação, limpar os distribuidores gerais e realizar confecção e ligação de extensões telefônicas; </w:t>
      </w:r>
    </w:p>
    <w:p w:rsidR="00CF456A" w:rsidRPr="00D40D4C" w:rsidRDefault="00CF456A" w:rsidP="00CF456A">
      <w:pPr>
        <w:pStyle w:val="PargrafodaLista"/>
        <w:numPr>
          <w:ilvl w:val="1"/>
          <w:numId w:val="15"/>
        </w:numPr>
        <w:autoSpaceDE w:val="0"/>
        <w:autoSpaceDN w:val="0"/>
        <w:adjustRightInd w:val="0"/>
        <w:spacing w:line="360" w:lineRule="auto"/>
        <w:ind w:left="0" w:firstLine="0"/>
        <w:jc w:val="both"/>
        <w:rPr>
          <w:rFonts w:ascii="Arial" w:hAnsi="Arial" w:cs="Arial"/>
        </w:rPr>
      </w:pPr>
      <w:r w:rsidRPr="00D40D4C">
        <w:rPr>
          <w:rFonts w:ascii="Arial" w:hAnsi="Arial" w:cs="Arial"/>
        </w:rPr>
        <w:t xml:space="preserve">Realizar reparos para solucionar falhas como: linha muda, ruídos, interferências, mau contato, intermitências e outras falhas que comprometam a boa comunicação; </w:t>
      </w:r>
    </w:p>
    <w:p w:rsidR="00CF456A" w:rsidRPr="00D40D4C" w:rsidRDefault="00CF456A" w:rsidP="00CF456A">
      <w:pPr>
        <w:pStyle w:val="PargrafodaLista"/>
        <w:numPr>
          <w:ilvl w:val="1"/>
          <w:numId w:val="15"/>
        </w:numPr>
        <w:autoSpaceDE w:val="0"/>
        <w:autoSpaceDN w:val="0"/>
        <w:adjustRightInd w:val="0"/>
        <w:spacing w:line="360" w:lineRule="auto"/>
        <w:ind w:left="0" w:firstLine="0"/>
        <w:jc w:val="both"/>
        <w:rPr>
          <w:rFonts w:ascii="Arial" w:hAnsi="Arial" w:cs="Arial"/>
        </w:rPr>
      </w:pPr>
      <w:r w:rsidRPr="00D40D4C">
        <w:rPr>
          <w:rFonts w:ascii="Arial" w:hAnsi="Arial" w:cs="Arial"/>
        </w:rPr>
        <w:t xml:space="preserve">Instalar e/ou remanejar pontos telefônicos e de rede lógica de dados; </w:t>
      </w:r>
    </w:p>
    <w:p w:rsidR="00CF456A" w:rsidRPr="00D40D4C" w:rsidRDefault="00CF456A" w:rsidP="00CF456A">
      <w:pPr>
        <w:pStyle w:val="PargrafodaLista"/>
        <w:numPr>
          <w:ilvl w:val="1"/>
          <w:numId w:val="15"/>
        </w:numPr>
        <w:autoSpaceDE w:val="0"/>
        <w:autoSpaceDN w:val="0"/>
        <w:adjustRightInd w:val="0"/>
        <w:spacing w:line="360" w:lineRule="auto"/>
        <w:ind w:left="0" w:firstLine="0"/>
        <w:jc w:val="both"/>
        <w:rPr>
          <w:rFonts w:ascii="Arial" w:hAnsi="Arial" w:cs="Arial"/>
        </w:rPr>
      </w:pPr>
      <w:r w:rsidRPr="00D40D4C">
        <w:rPr>
          <w:rFonts w:ascii="Arial" w:hAnsi="Arial" w:cs="Arial"/>
        </w:rPr>
        <w:t>Substituir cabeamento, tomadas telefônicas e conectores defeituosos;</w:t>
      </w:r>
    </w:p>
    <w:p w:rsidR="00CF456A" w:rsidRPr="00D40D4C" w:rsidRDefault="00CF456A" w:rsidP="00CF456A">
      <w:pPr>
        <w:pStyle w:val="PargrafodaLista"/>
        <w:numPr>
          <w:ilvl w:val="1"/>
          <w:numId w:val="15"/>
        </w:numPr>
        <w:autoSpaceDE w:val="0"/>
        <w:autoSpaceDN w:val="0"/>
        <w:adjustRightInd w:val="0"/>
        <w:spacing w:line="360" w:lineRule="auto"/>
        <w:ind w:left="0" w:firstLine="0"/>
        <w:jc w:val="both"/>
        <w:rPr>
          <w:rFonts w:ascii="Arial" w:hAnsi="Arial" w:cs="Arial"/>
        </w:rPr>
      </w:pPr>
      <w:r w:rsidRPr="00D40D4C">
        <w:rPr>
          <w:rFonts w:ascii="Arial" w:hAnsi="Arial" w:cs="Arial"/>
        </w:rPr>
        <w:t xml:space="preserve">Instalação física do link de dados entre o DG telefônico e o modem; </w:t>
      </w:r>
    </w:p>
    <w:p w:rsidR="00CF456A" w:rsidRPr="00D40D4C" w:rsidRDefault="00CF456A" w:rsidP="00CF456A">
      <w:pPr>
        <w:pStyle w:val="PargrafodaLista"/>
        <w:numPr>
          <w:ilvl w:val="1"/>
          <w:numId w:val="15"/>
        </w:numPr>
        <w:autoSpaceDE w:val="0"/>
        <w:autoSpaceDN w:val="0"/>
        <w:adjustRightInd w:val="0"/>
        <w:spacing w:line="360" w:lineRule="auto"/>
        <w:ind w:left="0" w:firstLine="0"/>
        <w:jc w:val="both"/>
        <w:rPr>
          <w:rFonts w:ascii="Arial" w:hAnsi="Arial" w:cs="Arial"/>
        </w:rPr>
      </w:pPr>
      <w:r w:rsidRPr="00D40D4C">
        <w:rPr>
          <w:rFonts w:ascii="Arial" w:hAnsi="Arial" w:cs="Arial"/>
        </w:rPr>
        <w:t xml:space="preserve">Efetuar a rede interna de telefonia a partir do DG telefônico quando instaladas novas linhas telefônicas. </w:t>
      </w:r>
    </w:p>
    <w:p w:rsidR="00CF456A" w:rsidRPr="00FC45F4" w:rsidRDefault="00CF456A" w:rsidP="00CF456A">
      <w:pPr>
        <w:pStyle w:val="NumberII"/>
        <w:numPr>
          <w:ilvl w:val="2"/>
          <w:numId w:val="9"/>
        </w:numPr>
        <w:rPr>
          <w:highlight w:val="darkGray"/>
        </w:rPr>
      </w:pPr>
      <w:r w:rsidRPr="00FC45F4">
        <w:rPr>
          <w:highlight w:val="darkGray"/>
        </w:rPr>
        <w:t xml:space="preserve">Serviços em sistemas de ar condicionado a serem prestados sempre que solicitado pelo Contratante: </w:t>
      </w:r>
    </w:p>
    <w:p w:rsidR="00CF456A" w:rsidRPr="00DB282D" w:rsidRDefault="00CF456A" w:rsidP="00CF456A">
      <w:pPr>
        <w:pStyle w:val="NumberII"/>
        <w:numPr>
          <w:ilvl w:val="3"/>
          <w:numId w:val="9"/>
        </w:numPr>
      </w:pPr>
      <w:r w:rsidRPr="00DB282D">
        <w:t xml:space="preserve">Os serviços em sistemas de ar condicionado consistem em promover as intervenções civis, hidráulicas e elétricas necessárias para a instalação e mudança de local de aparelhos de ar-condicionado; </w:t>
      </w:r>
    </w:p>
    <w:p w:rsidR="00CF456A" w:rsidRPr="00DB282D" w:rsidRDefault="00CF456A" w:rsidP="00CF456A">
      <w:pPr>
        <w:pStyle w:val="NumberII"/>
        <w:numPr>
          <w:ilvl w:val="1"/>
          <w:numId w:val="9"/>
        </w:numPr>
      </w:pPr>
      <w:r w:rsidRPr="00DB282D">
        <w:t xml:space="preserve">Os serviços objeto deste Termo de Referência deverão ser executados com a utilização de técnicas e rotinas adequadas, e em estrita concordância e obediência às normas técnicas vigentes, em especial, Normas da ABNT, Manual de Obras Públicas - Edificações Práticas da SEAP; Normas das concessionárias de serviços públicos; Legislação de acessibilidade (NBR 9050) e as pertinentes ao fim a que se destina a adequação; Código de Obras da Prefeitura Municipal em vigor; </w:t>
      </w:r>
      <w:r w:rsidRPr="00DB282D">
        <w:lastRenderedPageBreak/>
        <w:t xml:space="preserve">Regulamentos do Corpo de Bombeiros do Estado do Espírito Santo e Instrução Normativa SLTI/MPOG n.º 01 de 19 de janeiro de 2010, que dispõe sobre os critérios de sustentabilidade ambiental na aquisição de bens, contratação de serviços ou obras pela Administração Pública Federal direta, autárquica e fundacional e dá outras providências; </w:t>
      </w:r>
    </w:p>
    <w:p w:rsidR="00CF456A" w:rsidRPr="00DB282D" w:rsidRDefault="00CF456A" w:rsidP="00CF456A">
      <w:pPr>
        <w:pStyle w:val="NumberII"/>
        <w:numPr>
          <w:ilvl w:val="1"/>
          <w:numId w:val="9"/>
        </w:numPr>
      </w:pPr>
      <w:r w:rsidRPr="00DB282D">
        <w:t xml:space="preserve">Na execução das adequações prediais, a definição do preço global dos serviços dar-se-á por meio da composição dos custos unitários estabelecidos na forma dos serviços e insumos diversos descritos na tabela SINAPI; </w:t>
      </w:r>
    </w:p>
    <w:p w:rsidR="00CF456A" w:rsidRPr="00956C9E" w:rsidRDefault="00CF456A" w:rsidP="00CF456A">
      <w:pPr>
        <w:pStyle w:val="NumberII"/>
        <w:numPr>
          <w:ilvl w:val="2"/>
          <w:numId w:val="9"/>
        </w:numPr>
        <w:rPr>
          <w:highlight w:val="darkGray"/>
        </w:rPr>
      </w:pPr>
      <w:r w:rsidRPr="00956C9E">
        <w:rPr>
          <w:highlight w:val="darkGray"/>
        </w:rPr>
        <w:t xml:space="preserve">O levantamento dos preços deverá ser de acordo com os valores atuais de mercado, considerando, preferencialmente a base do Sistema de Preços e Custos da Construção Civil da Caixa Econômica Federal SINAPI, no Estado do Espírito Santo; </w:t>
      </w:r>
    </w:p>
    <w:p w:rsidR="00CF456A" w:rsidRPr="00DB282D" w:rsidRDefault="00CF456A" w:rsidP="00CF456A">
      <w:pPr>
        <w:pStyle w:val="NumberII"/>
        <w:numPr>
          <w:ilvl w:val="1"/>
          <w:numId w:val="9"/>
        </w:numPr>
        <w:rPr>
          <w:b/>
        </w:rPr>
      </w:pPr>
      <w:r w:rsidRPr="00DB282D">
        <w:t>Nos casos em que a Tabela do SINAPI não oferecer custos unitários de insumos ou serviços, deverá ser utilizada outra fonte de informação, nesta ordem de prioridade:</w:t>
      </w:r>
    </w:p>
    <w:p w:rsidR="00CF456A" w:rsidRPr="00DB282D" w:rsidRDefault="00CF456A" w:rsidP="00CF456A">
      <w:pPr>
        <w:pStyle w:val="NumberII"/>
        <w:numPr>
          <w:ilvl w:val="2"/>
          <w:numId w:val="9"/>
        </w:numPr>
        <w:rPr>
          <w:b/>
        </w:rPr>
      </w:pPr>
      <w:r w:rsidRPr="00DB282D">
        <w:t>Tabela de referência formalmente aprovada por órgão ou entidade da administração pública federal, incorporando-se às composições de custos dessas tabelas, sempre que possível, os custos de insumos constantes do SINAPI (como exemplo SICRO do DNIT);</w:t>
      </w:r>
    </w:p>
    <w:p w:rsidR="00CF456A" w:rsidRPr="00DB282D" w:rsidRDefault="00CF456A" w:rsidP="00CF456A">
      <w:pPr>
        <w:pStyle w:val="NumberII"/>
        <w:numPr>
          <w:ilvl w:val="2"/>
          <w:numId w:val="9"/>
        </w:numPr>
      </w:pPr>
      <w:r w:rsidRPr="00DB282D">
        <w:t>Tabela Custos Referenciais Labor/CT-UFES PADRÃO IOPES;</w:t>
      </w:r>
    </w:p>
    <w:p w:rsidR="00CF456A" w:rsidRPr="00DB282D" w:rsidRDefault="00CF456A" w:rsidP="00CF456A">
      <w:pPr>
        <w:pStyle w:val="NumberII"/>
        <w:numPr>
          <w:ilvl w:val="2"/>
          <w:numId w:val="9"/>
        </w:numPr>
      </w:pPr>
      <w:r w:rsidRPr="00DB282D">
        <w:t>Pesquisa de mercado do local da prestação do serviço (com registro dos estabelecimentos e as cotações), devendo ser apurada a média entre três cotações e sobre ela aplicar o mesmo desconto ofertado na licitação, observando o texto do art. 125 da Lei nº 12.465/11(LDO-2012);</w:t>
      </w:r>
    </w:p>
    <w:p w:rsidR="00CF456A" w:rsidRPr="00DB282D" w:rsidRDefault="00CF456A" w:rsidP="00CF456A">
      <w:pPr>
        <w:pStyle w:val="NumberII"/>
        <w:numPr>
          <w:ilvl w:val="1"/>
          <w:numId w:val="9"/>
        </w:numPr>
      </w:pPr>
      <w:r w:rsidRPr="00DB282D">
        <w:t>Deverão ser elaborados, previamente à emissão da Autorização de Execução - AE, para fins de avaliação dos custos e prazo de execução dos serviços, os seguintes documentos:</w:t>
      </w:r>
    </w:p>
    <w:p w:rsidR="00CF456A" w:rsidRPr="00DB282D" w:rsidRDefault="00CF456A" w:rsidP="00CF456A">
      <w:pPr>
        <w:pStyle w:val="NumberII"/>
        <w:numPr>
          <w:ilvl w:val="2"/>
          <w:numId w:val="9"/>
        </w:numPr>
      </w:pPr>
      <w:r w:rsidRPr="00DB282D">
        <w:t>Planilha de orçamento com fonte de custos baseada no SINAPI;</w:t>
      </w:r>
    </w:p>
    <w:p w:rsidR="00CF456A" w:rsidRPr="00DB282D" w:rsidRDefault="00CF456A" w:rsidP="00CF456A">
      <w:pPr>
        <w:pStyle w:val="NumberII"/>
        <w:numPr>
          <w:ilvl w:val="2"/>
          <w:numId w:val="9"/>
        </w:numPr>
      </w:pPr>
      <w:r w:rsidRPr="00DB282D">
        <w:t>Planilha com as composições analíticas de fontes não-SINAPI, se for o caso;</w:t>
      </w:r>
    </w:p>
    <w:p w:rsidR="00CF456A" w:rsidRPr="00DB282D" w:rsidRDefault="00CF456A" w:rsidP="00CF456A">
      <w:pPr>
        <w:pStyle w:val="NumberII"/>
        <w:numPr>
          <w:ilvl w:val="2"/>
          <w:numId w:val="9"/>
        </w:numPr>
      </w:pPr>
      <w:r w:rsidRPr="00DB282D">
        <w:t xml:space="preserve">Cronograma físico-financeiro quando o tempo de execução do serviço se estender por período superior </w:t>
      </w:r>
      <w:proofErr w:type="gramStart"/>
      <w:r w:rsidRPr="00DB282D">
        <w:t>há</w:t>
      </w:r>
      <w:proofErr w:type="gramEnd"/>
      <w:r w:rsidRPr="00DB282D">
        <w:t xml:space="preserve"> 30 dias;</w:t>
      </w:r>
    </w:p>
    <w:p w:rsidR="00CF456A" w:rsidRPr="00956C9E" w:rsidRDefault="00CF456A" w:rsidP="00CF456A">
      <w:pPr>
        <w:pStyle w:val="NumberII"/>
        <w:numPr>
          <w:ilvl w:val="1"/>
          <w:numId w:val="9"/>
        </w:numPr>
        <w:rPr>
          <w:b/>
          <w:highlight w:val="darkGray"/>
        </w:rPr>
      </w:pPr>
      <w:r w:rsidRPr="00956C9E">
        <w:rPr>
          <w:highlight w:val="darkGray"/>
        </w:rPr>
        <w:t>O prazo máximo para a apresentação dos documentos do item 5.5 ao Contratante será de 02 (dois) dias úteis, contados a partir da solicitação de orçamento por parte da fiscalização. As solicitações de orçamento ocorrerão preferencialmente via correio eletrônico;</w:t>
      </w:r>
      <w:r w:rsidRPr="00956C9E">
        <w:rPr>
          <w:b/>
          <w:highlight w:val="darkGray"/>
        </w:rPr>
        <w:t xml:space="preserve"> </w:t>
      </w:r>
    </w:p>
    <w:p w:rsidR="00CF456A" w:rsidRPr="00DB282D" w:rsidRDefault="00CF456A" w:rsidP="00CF456A">
      <w:pPr>
        <w:pStyle w:val="NumberII"/>
        <w:numPr>
          <w:ilvl w:val="1"/>
          <w:numId w:val="9"/>
        </w:numPr>
      </w:pPr>
      <w:r w:rsidRPr="00DB282D">
        <w:t xml:space="preserve">Toda e qualquer fonte de dados ou sistema a ser utilizado para a execução do serviço contratado deverá ser submetido à aprovação da fiscalização. Essa exigência vale também para os </w:t>
      </w:r>
      <w:r w:rsidRPr="00DB282D">
        <w:lastRenderedPageBreak/>
        <w:t xml:space="preserve">casos em que, excepcionalmente, as composições constantes na planilha não possuam referência em bases de dados oficiais. Nesses casos, deverá ser submetida à fiscalização uma listagem (pesquisa de mercado) com o mínimo de três cotações de preços de empresas do mercado local, sendo que deverá ser considerado o valor da média aritmética; </w:t>
      </w:r>
    </w:p>
    <w:p w:rsidR="00CF456A" w:rsidRPr="00DB282D" w:rsidRDefault="00CF456A" w:rsidP="00CF456A">
      <w:pPr>
        <w:pStyle w:val="NumberII"/>
        <w:numPr>
          <w:ilvl w:val="2"/>
          <w:numId w:val="9"/>
        </w:numPr>
      </w:pPr>
      <w:r w:rsidRPr="00DB282D">
        <w:t xml:space="preserve">Deverá ser confeccionada planilha de fonte dos dados das precificações, na qual deverá ser informada, por item, de modo a ser verificada com clareza, a origem de cada composição. Caso algumas das composições não pertençam ao sistema SINAPI, estas deverão ser apresentadas analiticamente, de forma a atender ao disposto no § 2º do inciso II do Art. 7 da Lei n.º 8.666/93; </w:t>
      </w:r>
    </w:p>
    <w:p w:rsidR="00CF456A" w:rsidRPr="00DB282D" w:rsidRDefault="00CF456A" w:rsidP="00CF456A">
      <w:pPr>
        <w:pStyle w:val="NumberII"/>
        <w:numPr>
          <w:ilvl w:val="2"/>
          <w:numId w:val="9"/>
        </w:numPr>
        <w:rPr>
          <w:b/>
        </w:rPr>
      </w:pPr>
      <w:r w:rsidRPr="00DB282D">
        <w:t>Todos os documentos deverão ser entregues, em três vias impressas, devidamente assinadas por profissional habilitado e em meio digital, em formato compatível com softwares livres e também no formato original do programa em que for gerado o arquivo.</w:t>
      </w:r>
      <w:r w:rsidRPr="00DB282D">
        <w:rPr>
          <w:b/>
        </w:rPr>
        <w:t xml:space="preserve"> </w:t>
      </w:r>
    </w:p>
    <w:p w:rsidR="00CF456A" w:rsidRPr="00DB282D" w:rsidRDefault="00CF456A" w:rsidP="00CF456A">
      <w:pPr>
        <w:autoSpaceDE w:val="0"/>
        <w:autoSpaceDN w:val="0"/>
        <w:adjustRightInd w:val="0"/>
        <w:spacing w:line="360" w:lineRule="auto"/>
        <w:jc w:val="both"/>
        <w:rPr>
          <w:rFonts w:ascii="Arial" w:hAnsi="Arial" w:cs="Arial"/>
          <w:b/>
        </w:rPr>
      </w:pPr>
    </w:p>
    <w:p w:rsidR="00CF456A" w:rsidRPr="00956C9E" w:rsidRDefault="00CF456A" w:rsidP="00CF456A">
      <w:pPr>
        <w:pStyle w:val="NumberII"/>
        <w:rPr>
          <w:b/>
        </w:rPr>
      </w:pPr>
      <w:r w:rsidRPr="00956C9E">
        <w:rPr>
          <w:b/>
        </w:rPr>
        <w:t xml:space="preserve">DA PROPOSTA </w:t>
      </w:r>
    </w:p>
    <w:p w:rsidR="00CF456A" w:rsidRPr="00DB282D" w:rsidRDefault="00CF456A" w:rsidP="00CF456A">
      <w:pPr>
        <w:pStyle w:val="NumberII"/>
        <w:numPr>
          <w:ilvl w:val="1"/>
          <w:numId w:val="9"/>
        </w:numPr>
      </w:pPr>
      <w:r w:rsidRPr="00DB282D">
        <w:t xml:space="preserve">As licitantes deverão apresentar proposta, conforme modelo contido </w:t>
      </w:r>
      <w:r>
        <w:t>neste Edital</w:t>
      </w:r>
      <w:r w:rsidRPr="00DB282D">
        <w:t xml:space="preserve">; </w:t>
      </w:r>
    </w:p>
    <w:p w:rsidR="00CF456A" w:rsidRPr="00956C9E" w:rsidRDefault="00CF456A" w:rsidP="00CF456A">
      <w:pPr>
        <w:pStyle w:val="NumberII"/>
        <w:numPr>
          <w:ilvl w:val="1"/>
          <w:numId w:val="9"/>
        </w:numPr>
        <w:rPr>
          <w:highlight w:val="darkGray"/>
        </w:rPr>
      </w:pPr>
      <w:r w:rsidRPr="00956C9E">
        <w:rPr>
          <w:highlight w:val="darkGray"/>
        </w:rPr>
        <w:t xml:space="preserve">O critério de julgamento da licitação deverá ser pelo MAIOR PERCENTUAL DE DESCONTO OFERTADO SOBRE AS TABELAS DO SINAPI REFERENTE À UNIDADE DA FEDERAÇÃO ESPÍRITO SANTO; </w:t>
      </w:r>
    </w:p>
    <w:p w:rsidR="00CF456A" w:rsidRPr="00DB282D" w:rsidRDefault="00CF456A" w:rsidP="00CF456A">
      <w:pPr>
        <w:pStyle w:val="NumberII"/>
        <w:numPr>
          <w:ilvl w:val="1"/>
          <w:numId w:val="9"/>
        </w:numPr>
      </w:pPr>
      <w:r w:rsidRPr="00DB282D">
        <w:t xml:space="preserve">Em conformidade com as disposições do Tribunal de Contas da União - TCU, fica garantido à empresa contratada, na execução dos serviços, o percentual de Benefícios e Despesas Indiretas - BDI fixo de 25% (vinte e cinco por cento), o qual deverá ser utilizado para a elaboração dos orçamentos durante a vigência do contrato. </w:t>
      </w:r>
    </w:p>
    <w:p w:rsidR="00CF456A" w:rsidRPr="00DB282D" w:rsidRDefault="00CF456A" w:rsidP="00CF456A">
      <w:pPr>
        <w:autoSpaceDE w:val="0"/>
        <w:autoSpaceDN w:val="0"/>
        <w:adjustRightInd w:val="0"/>
        <w:spacing w:line="360" w:lineRule="auto"/>
        <w:jc w:val="both"/>
        <w:rPr>
          <w:rFonts w:ascii="Arial" w:hAnsi="Arial" w:cs="Arial"/>
          <w:b/>
        </w:rPr>
      </w:pPr>
    </w:p>
    <w:p w:rsidR="00CF456A" w:rsidRPr="00956C9E" w:rsidRDefault="00CF456A" w:rsidP="00CF456A">
      <w:pPr>
        <w:pStyle w:val="NumberII"/>
        <w:rPr>
          <w:b/>
        </w:rPr>
      </w:pPr>
      <w:r w:rsidRPr="00956C9E">
        <w:rPr>
          <w:b/>
        </w:rPr>
        <w:t xml:space="preserve">OS INSUMOS (PEÇAS, MATERIAIS E COMPONENTES) DE RESPONSABILIDADE DA </w:t>
      </w:r>
      <w:proofErr w:type="gramStart"/>
      <w:r w:rsidRPr="00956C9E">
        <w:rPr>
          <w:b/>
        </w:rPr>
        <w:t>CONTRATADA</w:t>
      </w:r>
      <w:proofErr w:type="gramEnd"/>
      <w:r w:rsidRPr="00956C9E">
        <w:rPr>
          <w:b/>
        </w:rPr>
        <w:t xml:space="preserve"> </w:t>
      </w:r>
    </w:p>
    <w:p w:rsidR="00CF456A" w:rsidRPr="00DB282D" w:rsidRDefault="00CF456A" w:rsidP="00CF456A">
      <w:pPr>
        <w:pStyle w:val="NumberII"/>
        <w:numPr>
          <w:ilvl w:val="1"/>
          <w:numId w:val="9"/>
        </w:numPr>
      </w:pPr>
      <w:r w:rsidRPr="00DB282D">
        <w:t>Na realização dos serviços de adequação todos os insumos (materiais, peças e componentes) deverão ser fornecidos pela Contratada.</w:t>
      </w:r>
    </w:p>
    <w:p w:rsidR="00CF456A" w:rsidRPr="00DB282D" w:rsidRDefault="00CF456A" w:rsidP="00CF456A">
      <w:pPr>
        <w:pStyle w:val="NumberII"/>
        <w:numPr>
          <w:ilvl w:val="1"/>
          <w:numId w:val="9"/>
        </w:numPr>
      </w:pPr>
      <w:r w:rsidRPr="00DB282D">
        <w:lastRenderedPageBreak/>
        <w:t xml:space="preserve">Os insumos utilizados pela Contratada na execução dos serviços aqui descritos deverão ser de boa qualidade e manter o padrão existente nas edificações, devendo as amostras </w:t>
      </w:r>
      <w:proofErr w:type="gramStart"/>
      <w:r w:rsidRPr="00DB282D">
        <w:t>serem</w:t>
      </w:r>
      <w:proofErr w:type="gramEnd"/>
      <w:r w:rsidRPr="00DB282D">
        <w:t xml:space="preserve"> submetidas à aprovação da fiscalização antes do seu emprego. </w:t>
      </w:r>
    </w:p>
    <w:p w:rsidR="00CF456A" w:rsidRPr="00DB282D" w:rsidRDefault="00CF456A" w:rsidP="00CF456A">
      <w:pPr>
        <w:pStyle w:val="NumberII"/>
        <w:numPr>
          <w:ilvl w:val="1"/>
          <w:numId w:val="9"/>
        </w:numPr>
      </w:pPr>
      <w:r w:rsidRPr="00DB282D">
        <w:t>A Contratada deverá disponibilizar no local indicado no Contratante um Estoque para aplicação Imediata de insumos no valor total conforme tabela do SINAPI de R$ 5.000,00 (cinco mil reais), que será utilizado para os reparos e solicitações emergenciais e serão pagos conforme o seu uso e que deverão ser repostos em até 72 (setenta e duas) horas.</w:t>
      </w:r>
    </w:p>
    <w:p w:rsidR="00CF456A" w:rsidRPr="00DB282D" w:rsidRDefault="00CF456A" w:rsidP="00CF456A">
      <w:pPr>
        <w:pStyle w:val="NumberII"/>
        <w:numPr>
          <w:ilvl w:val="2"/>
          <w:numId w:val="9"/>
        </w:numPr>
      </w:pPr>
      <w:r w:rsidRPr="00DB282D">
        <w:t>Ao final do contrato, o valor do saldo de estoque será inventariado e repassado a Contratante que fará o seu pagamento na última medição.</w:t>
      </w:r>
    </w:p>
    <w:p w:rsidR="00CF456A" w:rsidRPr="00DB282D" w:rsidRDefault="00CF456A" w:rsidP="00CF456A">
      <w:pPr>
        <w:autoSpaceDE w:val="0"/>
        <w:autoSpaceDN w:val="0"/>
        <w:adjustRightInd w:val="0"/>
        <w:spacing w:line="360" w:lineRule="auto"/>
        <w:jc w:val="both"/>
        <w:rPr>
          <w:rFonts w:ascii="Arial" w:hAnsi="Arial" w:cs="Arial"/>
          <w:b/>
        </w:rPr>
      </w:pPr>
    </w:p>
    <w:p w:rsidR="00CF456A" w:rsidRPr="00FD10DB" w:rsidRDefault="00CF456A" w:rsidP="00CF456A">
      <w:pPr>
        <w:pStyle w:val="NumberII"/>
        <w:rPr>
          <w:b/>
        </w:rPr>
      </w:pPr>
      <w:r w:rsidRPr="00FD10DB">
        <w:rPr>
          <w:b/>
        </w:rPr>
        <w:t xml:space="preserve">INSTRUMENTOS, EQUIPAMENTOS E FERRAMENTAS A SEREM FORNECIDAS PELA </w:t>
      </w:r>
      <w:proofErr w:type="gramStart"/>
      <w:r w:rsidRPr="00FD10DB">
        <w:rPr>
          <w:b/>
        </w:rPr>
        <w:t>CONTRATADA</w:t>
      </w:r>
      <w:proofErr w:type="gramEnd"/>
      <w:r w:rsidRPr="00FD10DB">
        <w:rPr>
          <w:b/>
        </w:rPr>
        <w:t xml:space="preserve"> </w:t>
      </w:r>
    </w:p>
    <w:p w:rsidR="00CF456A" w:rsidRPr="00DB282D" w:rsidRDefault="00CF456A" w:rsidP="00CF456A">
      <w:pPr>
        <w:pStyle w:val="NumberII"/>
        <w:numPr>
          <w:ilvl w:val="1"/>
          <w:numId w:val="9"/>
        </w:numPr>
      </w:pPr>
      <w:r w:rsidRPr="00DB282D">
        <w:t xml:space="preserve">A Contratada </w:t>
      </w:r>
      <w:proofErr w:type="gramStart"/>
      <w:r w:rsidRPr="00DB282D">
        <w:t>deverá,</w:t>
      </w:r>
      <w:proofErr w:type="gramEnd"/>
      <w:r w:rsidRPr="00DB282D">
        <w:t xml:space="preserve"> de imediato e às suas expensas, disponibilizar todas as ferramentas e equipamentos necessários à realização dos serviços objeto deste Termo de Referência, inclusive, se necessário, fornecer veículos e máquinas específicas para realização de desentupimentos de redes hidráulicas, bem como para a limpeza de fossas sépticas; </w:t>
      </w:r>
    </w:p>
    <w:p w:rsidR="00CF456A" w:rsidRPr="00DB282D" w:rsidRDefault="00CF456A" w:rsidP="00CF456A">
      <w:pPr>
        <w:pStyle w:val="NumberII"/>
        <w:numPr>
          <w:ilvl w:val="2"/>
          <w:numId w:val="9"/>
        </w:numPr>
      </w:pPr>
      <w:r w:rsidRPr="00DB282D">
        <w:t xml:space="preserve">O Contratante não poderá ser responsabilizado por avarias, roubos ou danos porventura causados a estes equipamentos enquanto estiverem nas dependências dos imóveis relacionados no item </w:t>
      </w:r>
      <w:proofErr w:type="gramStart"/>
      <w:r w:rsidRPr="00DB282D">
        <w:t>5</w:t>
      </w:r>
      <w:proofErr w:type="gramEnd"/>
      <w:r w:rsidRPr="00DB282D">
        <w:t>.</w:t>
      </w:r>
    </w:p>
    <w:p w:rsidR="00CF456A" w:rsidRPr="00DB282D" w:rsidRDefault="00CF456A" w:rsidP="00CF456A">
      <w:pPr>
        <w:autoSpaceDE w:val="0"/>
        <w:autoSpaceDN w:val="0"/>
        <w:adjustRightInd w:val="0"/>
        <w:spacing w:line="360" w:lineRule="auto"/>
        <w:jc w:val="both"/>
        <w:rPr>
          <w:rFonts w:ascii="Arial" w:hAnsi="Arial" w:cs="Arial"/>
          <w:b/>
        </w:rPr>
      </w:pPr>
    </w:p>
    <w:p w:rsidR="00CF456A" w:rsidRPr="00613C28" w:rsidRDefault="00CF456A" w:rsidP="00CF456A">
      <w:pPr>
        <w:pStyle w:val="NumberII"/>
        <w:rPr>
          <w:b/>
        </w:rPr>
      </w:pPr>
      <w:r w:rsidRPr="00613C28">
        <w:rPr>
          <w:b/>
        </w:rPr>
        <w:t xml:space="preserve">EXECUÇÃO E RECEBIMENTO DOS SERVIÇOS </w:t>
      </w:r>
    </w:p>
    <w:p w:rsidR="00CF456A" w:rsidRPr="00DB282D" w:rsidRDefault="00CF456A" w:rsidP="00CF456A">
      <w:pPr>
        <w:pStyle w:val="NumberII"/>
        <w:numPr>
          <w:ilvl w:val="1"/>
          <w:numId w:val="9"/>
        </w:numPr>
      </w:pPr>
      <w:r w:rsidRPr="00DB282D">
        <w:t xml:space="preserve">Os serviços de adequação somente serão realizados mediante a aprovação do respectivo orçamento e demais documentos previstos pela fiscalização e emissão da Autorização de Execução - AE pelo Setor de Infraestrutura Física/HUCAM/EBSERH, sendo que </w:t>
      </w:r>
      <w:proofErr w:type="gramStart"/>
      <w:r w:rsidRPr="00DB282D">
        <w:t>serão</w:t>
      </w:r>
      <w:proofErr w:type="gramEnd"/>
      <w:r w:rsidRPr="00DB282D">
        <w:t xml:space="preserve"> consideradas </w:t>
      </w:r>
      <w:r w:rsidRPr="00DB282D">
        <w:rPr>
          <w:b/>
        </w:rPr>
        <w:t>Adequação</w:t>
      </w:r>
      <w:r w:rsidRPr="00DB282D">
        <w:t xml:space="preserve"> as solicitações necessárias e oportunas com programações mensais e planejamento de execução.</w:t>
      </w:r>
    </w:p>
    <w:p w:rsidR="00CF456A" w:rsidRPr="00DB282D" w:rsidRDefault="00CF456A" w:rsidP="00CF456A">
      <w:pPr>
        <w:pStyle w:val="NumberII"/>
        <w:numPr>
          <w:ilvl w:val="1"/>
          <w:numId w:val="9"/>
        </w:numPr>
      </w:pPr>
      <w:r w:rsidRPr="00DB282D">
        <w:t>A Contratada deverá iniciar a execução dos serviços no prazo máximo de até 05 (cinco) dias úteis após a emissão da Autorização de Execução – AE.</w:t>
      </w:r>
    </w:p>
    <w:p w:rsidR="00CF456A" w:rsidRPr="00DB282D" w:rsidRDefault="00CF456A" w:rsidP="00CF456A">
      <w:pPr>
        <w:pStyle w:val="NumberII"/>
        <w:numPr>
          <w:ilvl w:val="1"/>
          <w:numId w:val="9"/>
        </w:numPr>
      </w:pPr>
      <w:r w:rsidRPr="00DB282D">
        <w:lastRenderedPageBreak/>
        <w:t xml:space="preserve">Os serviços realizados que impliquem em ônus extra para o HUCAM, e que não tenham sido autorizados e aprovados, serão desconsiderados para fins de pagamento, não cabendo a Contratada qualquer alegação em contrário; </w:t>
      </w:r>
    </w:p>
    <w:p w:rsidR="00CF456A" w:rsidRPr="00DB282D" w:rsidRDefault="00CF456A" w:rsidP="00CF456A">
      <w:pPr>
        <w:pStyle w:val="NumberII"/>
        <w:numPr>
          <w:ilvl w:val="1"/>
          <w:numId w:val="9"/>
        </w:numPr>
      </w:pPr>
      <w:r w:rsidRPr="00DB282D">
        <w:t>Os serviços somente serão considerados executados mediante o recebimento definitivo pelo Fiscal do Serviço e/ou Gestor do Contrato;</w:t>
      </w:r>
    </w:p>
    <w:p w:rsidR="00CF456A" w:rsidRPr="00DB282D" w:rsidRDefault="00CF456A" w:rsidP="00CF456A">
      <w:pPr>
        <w:pStyle w:val="NumberII"/>
        <w:numPr>
          <w:ilvl w:val="1"/>
          <w:numId w:val="9"/>
        </w:numPr>
      </w:pPr>
      <w:r w:rsidRPr="00DB282D">
        <w:t xml:space="preserve">O recebimento dos serviços que compõem cada orçamento </w:t>
      </w:r>
      <w:proofErr w:type="gramStart"/>
      <w:r w:rsidRPr="00DB282D">
        <w:t>dar-se-ão</w:t>
      </w:r>
      <w:proofErr w:type="gramEnd"/>
      <w:r w:rsidRPr="00DB282D">
        <w:t xml:space="preserve"> da seguinte forma:</w:t>
      </w:r>
    </w:p>
    <w:p w:rsidR="00CF456A" w:rsidRPr="00DB282D" w:rsidRDefault="00CF456A" w:rsidP="00CF456A">
      <w:pPr>
        <w:pStyle w:val="NumberII"/>
        <w:numPr>
          <w:ilvl w:val="2"/>
          <w:numId w:val="9"/>
        </w:numPr>
      </w:pPr>
      <w:r w:rsidRPr="00DB282D">
        <w:t xml:space="preserve">PROVISORIAMENTE: em até 15 (quinze) dias contados da data da comunicação, por escrito, da conclusão dos serviços pela CONTRATADA, mediante a lavratura de termo de recebimento provisório assinado pelas partes, após a realização de vistoria pela Fiscalização; </w:t>
      </w:r>
    </w:p>
    <w:p w:rsidR="00CF456A" w:rsidRPr="00DB282D" w:rsidRDefault="00CF456A" w:rsidP="00CF456A">
      <w:pPr>
        <w:pStyle w:val="NumberII"/>
        <w:numPr>
          <w:ilvl w:val="2"/>
          <w:numId w:val="9"/>
        </w:numPr>
        <w:rPr>
          <w:b/>
        </w:rPr>
      </w:pPr>
      <w:r w:rsidRPr="00DB282D">
        <w:t>DEFINITIVAMENTE: em até 30 (trinta) dias contados do termo de recebimento provisório, mediante a lavratura de termo de recebimento definitivo, que será assinado pelas partes após a verificação documental necessária, que deverá incluir, necessariamente, registro de ponto eletrônico biométrico dos seus funcionários, constando no mínimo as horas autorizadas aplicadas a cada ordem.</w:t>
      </w:r>
    </w:p>
    <w:p w:rsidR="00CF456A" w:rsidRPr="00DB282D" w:rsidRDefault="00CF456A" w:rsidP="00CF456A">
      <w:pPr>
        <w:pStyle w:val="NumberII"/>
        <w:numPr>
          <w:ilvl w:val="1"/>
          <w:numId w:val="9"/>
        </w:numPr>
      </w:pPr>
      <w:r w:rsidRPr="00DB282D">
        <w:t xml:space="preserve">Se no RECEBIMENTO PROVISÓRIO ou após ele, for identificada qualquer falha na execução, cuja responsabilidade seja atribuída à CONTRATADA, o prazo para a efetivação do RECEBIMENTO DEFINITIVO será interrompido, recomeçando sua contagem após o saneamento das impropriedades detectadas; </w:t>
      </w:r>
    </w:p>
    <w:p w:rsidR="00CF456A" w:rsidRPr="00DB282D" w:rsidRDefault="00CF456A" w:rsidP="00CF456A">
      <w:pPr>
        <w:pStyle w:val="NumberII"/>
        <w:numPr>
          <w:ilvl w:val="1"/>
          <w:numId w:val="9"/>
        </w:numPr>
        <w:rPr>
          <w:b/>
        </w:rPr>
      </w:pPr>
      <w:r w:rsidRPr="00DB282D">
        <w:t>O recebimento provisório ou definitivo não exclui a responsabilidade civil da CONTRATADA pela solidez e segurança dos serviços e dos materiais empregados durante o período de garantia previsto para o serviço.</w:t>
      </w:r>
      <w:r w:rsidRPr="00DB282D">
        <w:rPr>
          <w:b/>
        </w:rPr>
        <w:t xml:space="preserve"> </w:t>
      </w:r>
    </w:p>
    <w:p w:rsidR="00CF456A" w:rsidRPr="00DB282D" w:rsidRDefault="00CF456A" w:rsidP="00CF456A">
      <w:pPr>
        <w:autoSpaceDE w:val="0"/>
        <w:autoSpaceDN w:val="0"/>
        <w:adjustRightInd w:val="0"/>
        <w:spacing w:line="360" w:lineRule="auto"/>
        <w:jc w:val="both"/>
        <w:rPr>
          <w:rFonts w:ascii="Arial" w:hAnsi="Arial" w:cs="Arial"/>
          <w:b/>
        </w:rPr>
      </w:pPr>
    </w:p>
    <w:p w:rsidR="00CF456A" w:rsidRPr="00DB282D" w:rsidRDefault="00CF456A" w:rsidP="00CF456A">
      <w:pPr>
        <w:pStyle w:val="NumberII"/>
      </w:pPr>
      <w:r w:rsidRPr="00613C28">
        <w:rPr>
          <w:b/>
        </w:rPr>
        <w:t>OBRIGAÇÕES</w:t>
      </w:r>
      <w:r w:rsidRPr="00DB282D">
        <w:t xml:space="preserve">: </w:t>
      </w:r>
    </w:p>
    <w:p w:rsidR="00CF456A" w:rsidRPr="00DB282D" w:rsidRDefault="00CF456A" w:rsidP="00CF456A">
      <w:pPr>
        <w:pStyle w:val="NumberII"/>
        <w:numPr>
          <w:ilvl w:val="1"/>
          <w:numId w:val="9"/>
        </w:numPr>
      </w:pPr>
      <w:r w:rsidRPr="00DB282D">
        <w:t xml:space="preserve">Da Contratada: </w:t>
      </w:r>
    </w:p>
    <w:p w:rsidR="00B47485" w:rsidRPr="00DB282D" w:rsidRDefault="00B47485" w:rsidP="00B47485">
      <w:pPr>
        <w:pStyle w:val="NumberII"/>
        <w:numPr>
          <w:ilvl w:val="2"/>
          <w:numId w:val="9"/>
        </w:numPr>
      </w:pPr>
      <w:r w:rsidRPr="00DB282D">
        <w:t xml:space="preserve">Comprovação de que a licitante possui em seu quadro, na data prevista para entrega da proposta, </w:t>
      </w:r>
      <w:proofErr w:type="gramStart"/>
      <w:r w:rsidRPr="00DB282D">
        <w:t>profissional(</w:t>
      </w:r>
      <w:proofErr w:type="spellStart"/>
      <w:proofErr w:type="gramEnd"/>
      <w:r w:rsidRPr="00DB282D">
        <w:t>is</w:t>
      </w:r>
      <w:proofErr w:type="spellEnd"/>
      <w:r w:rsidRPr="00DB282D">
        <w:t xml:space="preserve">) de nível superior, detentor de atestado(s) de responsabilidade técnica por </w:t>
      </w:r>
      <w:r w:rsidRPr="00A76ECE">
        <w:t>execução de obra ou serviço</w:t>
      </w:r>
      <w:r w:rsidRPr="00DB282D">
        <w:t xml:space="preserve"> que, com exceção dos quantitativos, tenham características equivalentes às descritas </w:t>
      </w:r>
      <w:r>
        <w:t>neste Termo de Referencia</w:t>
      </w:r>
      <w:r w:rsidRPr="00DB282D">
        <w:t>, sendo que sua substituição por profissionais de experiência equivalente ou superior somente poderão ocorrer através de aprovação do contratante.</w:t>
      </w:r>
    </w:p>
    <w:p w:rsidR="00B47485" w:rsidRPr="00DB282D" w:rsidRDefault="00B47485" w:rsidP="00B47485">
      <w:pPr>
        <w:pStyle w:val="NumberII"/>
        <w:numPr>
          <w:ilvl w:val="2"/>
          <w:numId w:val="9"/>
        </w:numPr>
      </w:pPr>
      <w:r w:rsidRPr="00DB282D">
        <w:lastRenderedPageBreak/>
        <w:t>A comprovação citada no item anterior será:</w:t>
      </w:r>
    </w:p>
    <w:p w:rsidR="00B47485" w:rsidRPr="00DB282D" w:rsidRDefault="00B47485" w:rsidP="00B47485">
      <w:pPr>
        <w:pStyle w:val="NumberII"/>
        <w:numPr>
          <w:ilvl w:val="3"/>
          <w:numId w:val="9"/>
        </w:numPr>
      </w:pPr>
      <w:r w:rsidRPr="00DB282D">
        <w:rPr>
          <w:b/>
        </w:rPr>
        <w:t xml:space="preserve">No caso de ser </w:t>
      </w:r>
      <w:proofErr w:type="spellStart"/>
      <w:r w:rsidRPr="00DB282D">
        <w:rPr>
          <w:b/>
        </w:rPr>
        <w:t>sócio-proprietário</w:t>
      </w:r>
      <w:proofErr w:type="spellEnd"/>
      <w:r w:rsidRPr="00DB282D">
        <w:rPr>
          <w:b/>
        </w:rPr>
        <w:t xml:space="preserve"> da empresa</w:t>
      </w:r>
      <w:r w:rsidRPr="00DB282D">
        <w:t xml:space="preserve"> através da apresentação do contrato social ou outro documento legal, devidamente registrado na Junta Comercial.</w:t>
      </w:r>
    </w:p>
    <w:p w:rsidR="00B47485" w:rsidRPr="00DB282D" w:rsidRDefault="00B47485" w:rsidP="00B47485">
      <w:pPr>
        <w:pStyle w:val="NumberII"/>
        <w:numPr>
          <w:ilvl w:val="3"/>
          <w:numId w:val="9"/>
        </w:numPr>
      </w:pPr>
      <w:r w:rsidRPr="00DB282D">
        <w:rPr>
          <w:b/>
        </w:rPr>
        <w:t>No caso de empregado da empresa</w:t>
      </w:r>
      <w:r w:rsidRPr="00DB282D">
        <w:t>, através da apresentação da Carteira de Trabalho e Previdência Social - CTPS comprovando o vínculo empregatício do profissional na empresa licitante.</w:t>
      </w:r>
    </w:p>
    <w:p w:rsidR="00B47485" w:rsidRPr="00DB282D" w:rsidRDefault="00B47485" w:rsidP="00B47485">
      <w:pPr>
        <w:pStyle w:val="NumberII"/>
        <w:numPr>
          <w:ilvl w:val="3"/>
          <w:numId w:val="9"/>
        </w:numPr>
      </w:pPr>
      <w:r w:rsidRPr="00DB282D">
        <w:rPr>
          <w:b/>
        </w:rPr>
        <w:t>No caso de profissionais que detenham vínculo através de Contrato de Prestação de Serviços,</w:t>
      </w:r>
      <w:r w:rsidRPr="00DB282D">
        <w:t xml:space="preserve"> a comprovação do vínculo do profissional de engenharia e arquitetura com a empresa se dará pela apresentação do referido </w:t>
      </w:r>
      <w:proofErr w:type="gramStart"/>
      <w:r w:rsidRPr="00DB282D">
        <w:t>documento, com firma reconhecida em cartório, de ambas as partes, acompanhado da ART (Anotação de Responsabilidade Técnica) de desempenho de cargo</w:t>
      </w:r>
      <w:proofErr w:type="gramEnd"/>
      <w:r w:rsidRPr="00DB282D">
        <w:t xml:space="preserve"> com o recolhimento da taxa e/ou da respectiva CAT (Certidão de Acervo Técnico) junto ao CREA Regional.</w:t>
      </w:r>
    </w:p>
    <w:p w:rsidR="00B47485" w:rsidRPr="00DB282D" w:rsidRDefault="00B47485" w:rsidP="00B47485">
      <w:pPr>
        <w:pStyle w:val="NumberII"/>
        <w:numPr>
          <w:ilvl w:val="2"/>
          <w:numId w:val="9"/>
        </w:numPr>
      </w:pPr>
      <w:r w:rsidRPr="00DB282D">
        <w:t>Serão dispensadas as comprovações de vinculação dos Profissionais RT - Responsáveis Técnicos – que estiverem relacionados na Certidão de Registro da Pessoa Jurídica licitante no CREA.</w:t>
      </w:r>
    </w:p>
    <w:p w:rsidR="00CF456A" w:rsidRPr="00DB282D" w:rsidRDefault="00CF456A" w:rsidP="00CF456A">
      <w:pPr>
        <w:pStyle w:val="NumberII"/>
        <w:numPr>
          <w:ilvl w:val="2"/>
          <w:numId w:val="9"/>
        </w:numPr>
        <w:rPr>
          <w:b/>
        </w:rPr>
      </w:pPr>
      <w:r w:rsidRPr="00DB282D">
        <w:t>Responsabilizar-se pela gestão da mão de obra necessária e qualificada para a realização dos serviços objeto deste Termo de Referência, mantendo uniforme com identificação visível da empresa e pessoal;</w:t>
      </w:r>
      <w:r w:rsidRPr="00DB282D">
        <w:rPr>
          <w:b/>
        </w:rPr>
        <w:t xml:space="preserve"> </w:t>
      </w:r>
    </w:p>
    <w:p w:rsidR="00CF456A" w:rsidRPr="00DB282D" w:rsidRDefault="00CF456A" w:rsidP="00CF456A">
      <w:pPr>
        <w:pStyle w:val="NumberII"/>
        <w:numPr>
          <w:ilvl w:val="2"/>
          <w:numId w:val="9"/>
        </w:numPr>
      </w:pPr>
      <w:r w:rsidRPr="00DB282D">
        <w:t xml:space="preserve">Os empregados da Contratada não terão, em hipótese alguma, relação de emprego com O HOSPITAL UNIVERSITÁRIO CASSIANO ANTONIO MORAES-HUCAM, sendo de exclusiva responsabilidade da Contratada as obrigações sociais, trabalhistas e fiscais; </w:t>
      </w:r>
    </w:p>
    <w:p w:rsidR="00CF456A" w:rsidRPr="00DB282D" w:rsidRDefault="00CF456A" w:rsidP="00CF456A">
      <w:pPr>
        <w:pStyle w:val="NumberII"/>
        <w:numPr>
          <w:ilvl w:val="2"/>
          <w:numId w:val="9"/>
        </w:numPr>
      </w:pPr>
      <w:r w:rsidRPr="00DB282D">
        <w:t xml:space="preserve">Responder pessoal, direta e exclusivamente pelas reparações decorrentes de acidentes de trabalho ocorridos durante a execução dos serviços contratados, bem como pelos danos pessoais ou materiais causados por seus empregados ao Contratante ou a terceiros, ocorridos nos locais de trabalho; </w:t>
      </w:r>
    </w:p>
    <w:p w:rsidR="00CF456A" w:rsidRPr="00DB282D" w:rsidRDefault="00CF456A" w:rsidP="00CF456A">
      <w:pPr>
        <w:pStyle w:val="NumberII"/>
        <w:numPr>
          <w:ilvl w:val="2"/>
          <w:numId w:val="9"/>
        </w:numPr>
        <w:rPr>
          <w:b/>
        </w:rPr>
      </w:pPr>
      <w:r w:rsidRPr="00DB282D">
        <w:t>Cuidar para que os seus empregados designados para a execução dos serviços objeto deste Termo de Referência zelem pelo patrimônio público;</w:t>
      </w:r>
      <w:r w:rsidRPr="00DB282D">
        <w:rPr>
          <w:b/>
        </w:rPr>
        <w:t xml:space="preserve"> </w:t>
      </w:r>
    </w:p>
    <w:p w:rsidR="00CF456A" w:rsidRPr="00DB282D" w:rsidRDefault="00CF456A" w:rsidP="00CF456A">
      <w:pPr>
        <w:pStyle w:val="NumberII"/>
        <w:numPr>
          <w:ilvl w:val="2"/>
          <w:numId w:val="9"/>
        </w:numPr>
      </w:pPr>
      <w:r w:rsidRPr="00DB282D">
        <w:t xml:space="preserve">Manter como responsável técnico pelos serviços objeto do contrato um profissional devidamente habilitado como engenheiro civil que deverá responder diariamente sobre o andamento técnico dos serviços autorizados pela Contratante; </w:t>
      </w:r>
    </w:p>
    <w:p w:rsidR="00CF456A" w:rsidRPr="00DB282D" w:rsidRDefault="00CF456A" w:rsidP="00CF456A">
      <w:pPr>
        <w:pStyle w:val="NumberII"/>
        <w:numPr>
          <w:ilvl w:val="2"/>
          <w:numId w:val="9"/>
        </w:numPr>
      </w:pPr>
      <w:r w:rsidRPr="00DB282D">
        <w:lastRenderedPageBreak/>
        <w:t xml:space="preserve">Designar Preposto com carga horária fixa de 44 horas semanais para representá-la formalmente durante a prestação dos serviços, em todos os assuntos operacionais e administrativos relativos ao objeto do contrato; </w:t>
      </w:r>
    </w:p>
    <w:p w:rsidR="00CF456A" w:rsidRPr="00DB282D" w:rsidRDefault="00CF456A" w:rsidP="00CF456A">
      <w:pPr>
        <w:pStyle w:val="NumberII"/>
        <w:numPr>
          <w:ilvl w:val="3"/>
          <w:numId w:val="9"/>
        </w:numPr>
      </w:pPr>
      <w:r w:rsidRPr="00DB282D">
        <w:t xml:space="preserve">O preposto designado deverá deixar endereços físicos, </w:t>
      </w:r>
      <w:proofErr w:type="gramStart"/>
      <w:r w:rsidRPr="00DB282D">
        <w:t>telefones (fixo e celular) endereço eletrônicos</w:t>
      </w:r>
      <w:proofErr w:type="gramEnd"/>
      <w:r w:rsidRPr="00DB282D">
        <w:t xml:space="preserve"> e as indicações dos responsáveis de plantão para atendimento com o Setor de Infraestrutura Física/HUCAM/EBSERH, devendo responder as Ordens de Serviços do HOSPITAL UNIVERSITÁRIO CASSIANO ANTONIO DE MORAES-HUCAM, no prazo estipulado no item 9.2;</w:t>
      </w:r>
    </w:p>
    <w:p w:rsidR="00CF456A" w:rsidRPr="00DB282D" w:rsidRDefault="00CF456A" w:rsidP="00CF456A">
      <w:pPr>
        <w:pStyle w:val="NumberII"/>
        <w:numPr>
          <w:ilvl w:val="2"/>
          <w:numId w:val="9"/>
        </w:numPr>
        <w:rPr>
          <w:b/>
        </w:rPr>
      </w:pPr>
      <w:r w:rsidRPr="00DB282D">
        <w:t>Responsabilizar-se integralmente pelos serviços contratados, disponibilizando todos os materiais, equipamentos e mão de obra necessária;</w:t>
      </w:r>
      <w:r w:rsidRPr="00DB282D">
        <w:rPr>
          <w:b/>
        </w:rPr>
        <w:t xml:space="preserve"> </w:t>
      </w:r>
    </w:p>
    <w:p w:rsidR="00CF456A" w:rsidRPr="00DB282D" w:rsidRDefault="00CF456A" w:rsidP="00CF456A">
      <w:pPr>
        <w:pStyle w:val="NumberII"/>
        <w:numPr>
          <w:ilvl w:val="2"/>
          <w:numId w:val="9"/>
        </w:numPr>
      </w:pPr>
      <w:r w:rsidRPr="00DB282D">
        <w:t xml:space="preserve">Substituir imediatamente, sempre que exigido pelo HOSPITAL UNIVERSITÁRIO CASSIANO ANTONIO MORAES-HUCAM e independentemente de justificativa por parte desta, qualquer empregado cuja atuação, permanência e/ou comportamento sejam julgados prejudiciais, inconvenientes ou insatisfatórios; </w:t>
      </w:r>
    </w:p>
    <w:p w:rsidR="00CF456A" w:rsidRPr="00DB282D" w:rsidRDefault="00CF456A" w:rsidP="00CF456A">
      <w:pPr>
        <w:pStyle w:val="NumberII"/>
        <w:numPr>
          <w:ilvl w:val="2"/>
          <w:numId w:val="9"/>
        </w:numPr>
      </w:pPr>
      <w:r w:rsidRPr="00DB282D">
        <w:t xml:space="preserve">Reparar, corrigir, remover e refazer, às suas expensas, no todo ou em parte, os serviços em que se verificarem vícios, defeitos ou incorreções resultantes da má execução e/ou do uso de materiais de má qualidade; </w:t>
      </w:r>
    </w:p>
    <w:p w:rsidR="00CF456A" w:rsidRPr="00DB282D" w:rsidRDefault="00CF456A" w:rsidP="00CF456A">
      <w:pPr>
        <w:pStyle w:val="NumberII"/>
        <w:numPr>
          <w:ilvl w:val="2"/>
          <w:numId w:val="9"/>
        </w:numPr>
      </w:pPr>
      <w:r w:rsidRPr="00DB282D">
        <w:t xml:space="preserve">Indenizar o Contratante, pelo justo valor, quando ocorrerem danos, avarias, extravios e inutilização de objetos de sua propriedade ou de terceiros, decorrentes da execução dos serviços objeto deste Termo de Referência; </w:t>
      </w:r>
    </w:p>
    <w:p w:rsidR="00CF456A" w:rsidRPr="00DB282D" w:rsidRDefault="00CF456A" w:rsidP="00CF456A">
      <w:pPr>
        <w:pStyle w:val="NumberII"/>
        <w:numPr>
          <w:ilvl w:val="2"/>
          <w:numId w:val="9"/>
        </w:numPr>
      </w:pPr>
      <w:r w:rsidRPr="00DB282D">
        <w:t xml:space="preserve">Executar os serviços de forma a produzir o máximo de resultados, com o mínimo de transtornos para o HOSPITAL UNIVERSITÁRIO CASSIANO ANTONIO MORAES-HUCAM, devendo, para tanto programar a sua execução em conjunto com o Setor de Infraestrutura Física/HUCAM/EBSERH, podendo ser realizado em finais de semana e feriados; </w:t>
      </w:r>
    </w:p>
    <w:p w:rsidR="00CF456A" w:rsidRPr="00DB282D" w:rsidRDefault="00CF456A" w:rsidP="00CF456A">
      <w:pPr>
        <w:pStyle w:val="NumberII"/>
        <w:numPr>
          <w:ilvl w:val="2"/>
          <w:numId w:val="9"/>
        </w:numPr>
      </w:pPr>
      <w:r w:rsidRPr="00DB282D">
        <w:t xml:space="preserve">Observar, adotar, cumprir e fazer cumprir todas as normas de segurança e prevenção de acidentes no desempenho dos serviços; </w:t>
      </w:r>
    </w:p>
    <w:p w:rsidR="00CF456A" w:rsidRPr="00DB282D" w:rsidRDefault="00CF456A" w:rsidP="00CF456A">
      <w:pPr>
        <w:pStyle w:val="NumberII"/>
        <w:numPr>
          <w:ilvl w:val="2"/>
          <w:numId w:val="9"/>
        </w:numPr>
      </w:pPr>
      <w:r w:rsidRPr="00DB282D">
        <w:t xml:space="preserve">Proceder à limpeza e retirada de entulhos dos locais de trabalho, após a execução de serviços; </w:t>
      </w:r>
    </w:p>
    <w:p w:rsidR="00CF456A" w:rsidRPr="00DB282D" w:rsidRDefault="00CF456A" w:rsidP="00CF456A">
      <w:pPr>
        <w:pStyle w:val="NumberII"/>
        <w:numPr>
          <w:ilvl w:val="2"/>
          <w:numId w:val="9"/>
        </w:numPr>
      </w:pPr>
      <w:r w:rsidRPr="00DB282D">
        <w:t xml:space="preserve">Dar ciência à fiscalização, imediatamente e por escrito, de qualquer anormalidade verificada na execução do serviço; </w:t>
      </w:r>
    </w:p>
    <w:p w:rsidR="00CF456A" w:rsidRPr="00DB282D" w:rsidRDefault="00CF456A" w:rsidP="00CF456A">
      <w:pPr>
        <w:pStyle w:val="NumberII"/>
        <w:numPr>
          <w:ilvl w:val="2"/>
          <w:numId w:val="9"/>
        </w:numPr>
      </w:pPr>
      <w:r w:rsidRPr="00DB282D">
        <w:lastRenderedPageBreak/>
        <w:t xml:space="preserve">Sujeitar-se </w:t>
      </w:r>
      <w:proofErr w:type="gramStart"/>
      <w:r w:rsidRPr="00DB282D">
        <w:t>à</w:t>
      </w:r>
      <w:proofErr w:type="gramEnd"/>
      <w:r w:rsidRPr="00DB282D">
        <w:t xml:space="preserve"> mais ampla e irrestrita fiscalização por parte da HOSPITAL UNIVERSITÁRIO CASSIANO ANTONIO MORAES-HUCAM, bem como prestar todos os esclarecimentos que forem solicitados, assim como atender prontamente as reclamações formalizadas; </w:t>
      </w:r>
    </w:p>
    <w:p w:rsidR="00CF456A" w:rsidRPr="00DB282D" w:rsidRDefault="00CF456A" w:rsidP="00CF456A">
      <w:pPr>
        <w:pStyle w:val="NumberII"/>
        <w:numPr>
          <w:ilvl w:val="2"/>
          <w:numId w:val="9"/>
        </w:numPr>
        <w:rPr>
          <w:b/>
        </w:rPr>
      </w:pPr>
      <w:r w:rsidRPr="00DB282D">
        <w:t>Informar à fiscalização, para efeito de controle de acesso às dependências dos imóveis do HOSPITAL UNIVERSITÁRIO CASSIANO ANTONIO MORAES-HUCAM o nome, os respectivos números da carteira de identidade e da matrícula de todos os empregados a serem alocados na prestação do serviço;</w:t>
      </w:r>
      <w:r w:rsidRPr="00DB282D">
        <w:rPr>
          <w:b/>
        </w:rPr>
        <w:t xml:space="preserve"> </w:t>
      </w:r>
    </w:p>
    <w:p w:rsidR="00CF456A" w:rsidRPr="00DB282D" w:rsidRDefault="00CF456A" w:rsidP="00CF456A">
      <w:pPr>
        <w:pStyle w:val="NumberII"/>
        <w:numPr>
          <w:ilvl w:val="2"/>
          <w:numId w:val="9"/>
        </w:numPr>
      </w:pPr>
      <w:r w:rsidRPr="00DB282D">
        <w:t xml:space="preserve">Manter, durante o prazo contratual, todas as condições de habilitação e qualificação exigidas no Edital relativo à licitação da qual decorreu o presente ajuste, nos termos do art. 55, inc. XIII, da Lei nº 8.666/1993, inclusive as condições de cadastramento no SICAF, o qual será observado mensalmente, quando dos pagamentos a Contratada; </w:t>
      </w:r>
    </w:p>
    <w:p w:rsidR="00CF456A" w:rsidRPr="00DB282D" w:rsidRDefault="00CF456A" w:rsidP="00CF456A">
      <w:pPr>
        <w:pStyle w:val="NumberII"/>
        <w:numPr>
          <w:ilvl w:val="2"/>
          <w:numId w:val="9"/>
        </w:numPr>
      </w:pPr>
      <w:r w:rsidRPr="00DB282D">
        <w:t>Fornecer, além de uniforme, equipamentos de proteção individual (</w:t>
      </w:r>
      <w:proofErr w:type="spellStart"/>
      <w:r w:rsidRPr="00DB282D">
        <w:t>EPI’s</w:t>
      </w:r>
      <w:proofErr w:type="spellEnd"/>
      <w:r w:rsidRPr="00DB282D">
        <w:t>) e coletivos (</w:t>
      </w:r>
      <w:proofErr w:type="spellStart"/>
      <w:r w:rsidRPr="00DB282D">
        <w:t>EPC's</w:t>
      </w:r>
      <w:proofErr w:type="spellEnd"/>
      <w:r w:rsidRPr="00DB282D">
        <w:t>) a todos os empregados cujas atividades os exijam por normas de segurança em vigor;</w:t>
      </w:r>
    </w:p>
    <w:p w:rsidR="00CF456A" w:rsidRPr="00DB282D" w:rsidRDefault="00CF456A" w:rsidP="00CF456A">
      <w:pPr>
        <w:pStyle w:val="NumberII"/>
        <w:numPr>
          <w:ilvl w:val="2"/>
          <w:numId w:val="9"/>
        </w:numPr>
        <w:rPr>
          <w:b/>
        </w:rPr>
      </w:pPr>
      <w:r w:rsidRPr="00DB282D">
        <w:t>Arcar com o transporte de pessoal e de todo o material necessário à execução dos serviços;</w:t>
      </w:r>
      <w:r w:rsidRPr="00DB282D">
        <w:rPr>
          <w:b/>
        </w:rPr>
        <w:t xml:space="preserve"> </w:t>
      </w:r>
    </w:p>
    <w:p w:rsidR="00CF456A" w:rsidRPr="00DB282D" w:rsidRDefault="00CF456A" w:rsidP="00CF456A">
      <w:pPr>
        <w:pStyle w:val="NumberII"/>
        <w:numPr>
          <w:ilvl w:val="2"/>
          <w:numId w:val="9"/>
        </w:numPr>
        <w:rPr>
          <w:b/>
        </w:rPr>
      </w:pPr>
      <w:r w:rsidRPr="00DB282D">
        <w:t xml:space="preserve">Não vincular </w:t>
      </w:r>
      <w:proofErr w:type="gramStart"/>
      <w:r w:rsidRPr="00DB282D">
        <w:t>sob hipótese</w:t>
      </w:r>
      <w:proofErr w:type="gramEnd"/>
      <w:r w:rsidRPr="00DB282D">
        <w:t xml:space="preserve"> alguma, o pagamento dos salários de seus empregados ao pagamento efetuado pelo HOSPITAL UNIVERSITÁRIO CASSIANO ANTONIO MORAES-HUCAM;</w:t>
      </w:r>
      <w:r w:rsidRPr="00DB282D">
        <w:rPr>
          <w:b/>
        </w:rPr>
        <w:t xml:space="preserve"> </w:t>
      </w:r>
    </w:p>
    <w:p w:rsidR="00CF456A" w:rsidRPr="00DB282D" w:rsidRDefault="00CF456A" w:rsidP="00CF456A">
      <w:pPr>
        <w:pStyle w:val="NumberII"/>
        <w:numPr>
          <w:ilvl w:val="2"/>
          <w:numId w:val="9"/>
        </w:numPr>
      </w:pPr>
      <w:r w:rsidRPr="00DB282D">
        <w:t xml:space="preserve">Apresentar por ocasião da execução dos serviços a serem prestados ao HOSPITAL UNIVERSITÁRIO CASSIANO ANTONIO MORAES-HUCAM a respectiva Anotação de Responsabilidade Técnica - ART, devidamente registrada no CREA, conforme Art. 127, § 4º, Lei 13.309 de 09 de agosto de 2010; </w:t>
      </w:r>
    </w:p>
    <w:p w:rsidR="00CF456A" w:rsidRPr="00DB282D" w:rsidRDefault="00CF456A" w:rsidP="00CF456A">
      <w:pPr>
        <w:pStyle w:val="NumberII"/>
        <w:numPr>
          <w:ilvl w:val="2"/>
          <w:numId w:val="9"/>
        </w:numPr>
      </w:pPr>
      <w:r w:rsidRPr="00DB282D">
        <w:t xml:space="preserve">Realizar todas as transações comerciais necessárias à execução dos serviços contratados exclusivamente em seu próprio nome; </w:t>
      </w:r>
    </w:p>
    <w:p w:rsidR="00CF456A" w:rsidRPr="00DB282D" w:rsidRDefault="00CF456A" w:rsidP="00CF456A">
      <w:pPr>
        <w:pStyle w:val="NumberII"/>
        <w:numPr>
          <w:ilvl w:val="2"/>
          <w:numId w:val="9"/>
        </w:numPr>
        <w:rPr>
          <w:b/>
        </w:rPr>
      </w:pPr>
      <w:r w:rsidRPr="00DB282D">
        <w:t xml:space="preserve">Cumprir o disposto no inciso XXXIII do art. 7º da Constituição Federal/1988, quanto à proibição de trabalho noturno, perigoso ou insalubre </w:t>
      </w:r>
      <w:proofErr w:type="gramStart"/>
      <w:r w:rsidRPr="00DB282D">
        <w:t>a menores</w:t>
      </w:r>
      <w:proofErr w:type="gramEnd"/>
      <w:r w:rsidRPr="00DB282D">
        <w:t xml:space="preserve"> de dezoito e de qualquer trabalho a menores de dezesseis anos, salvo na condição de aprendiz, a partir de quatorze anos;</w:t>
      </w:r>
      <w:r w:rsidRPr="00DB282D">
        <w:rPr>
          <w:b/>
        </w:rPr>
        <w:t xml:space="preserve"> </w:t>
      </w:r>
    </w:p>
    <w:p w:rsidR="00CF456A" w:rsidRPr="00DB282D" w:rsidRDefault="00CF456A" w:rsidP="00CF456A">
      <w:pPr>
        <w:pStyle w:val="NumberII"/>
        <w:numPr>
          <w:ilvl w:val="2"/>
          <w:numId w:val="9"/>
        </w:numPr>
      </w:pPr>
      <w:r w:rsidRPr="00DB282D">
        <w:t xml:space="preserve">Devolver ao </w:t>
      </w:r>
      <w:proofErr w:type="gramStart"/>
      <w:r w:rsidRPr="00DB282D">
        <w:t>Contratante equipamentos</w:t>
      </w:r>
      <w:proofErr w:type="gramEnd"/>
      <w:r w:rsidRPr="00DB282D">
        <w:t xml:space="preserve">, peças ou componentes substituídos, logo depois de realizada sua reposição; </w:t>
      </w:r>
    </w:p>
    <w:p w:rsidR="00CF456A" w:rsidRPr="00DB282D" w:rsidRDefault="00CF456A" w:rsidP="00CF456A">
      <w:pPr>
        <w:autoSpaceDE w:val="0"/>
        <w:autoSpaceDN w:val="0"/>
        <w:adjustRightInd w:val="0"/>
        <w:spacing w:line="360" w:lineRule="auto"/>
        <w:jc w:val="both"/>
        <w:rPr>
          <w:rFonts w:ascii="Arial" w:hAnsi="Arial" w:cs="Arial"/>
        </w:rPr>
      </w:pPr>
    </w:p>
    <w:p w:rsidR="00CF456A" w:rsidRPr="002808CF" w:rsidRDefault="00CF456A" w:rsidP="00CF456A">
      <w:pPr>
        <w:pStyle w:val="NumberII"/>
        <w:rPr>
          <w:b/>
        </w:rPr>
      </w:pPr>
      <w:r w:rsidRPr="002808CF">
        <w:rPr>
          <w:b/>
        </w:rPr>
        <w:t xml:space="preserve">DEMAIS INFORMAÇÕES </w:t>
      </w:r>
    </w:p>
    <w:p w:rsidR="00CF456A" w:rsidRPr="00DB282D" w:rsidRDefault="00CF456A" w:rsidP="00CF456A">
      <w:pPr>
        <w:pStyle w:val="NumberII"/>
        <w:numPr>
          <w:ilvl w:val="1"/>
          <w:numId w:val="9"/>
        </w:numPr>
      </w:pPr>
      <w:r w:rsidRPr="00DB282D">
        <w:t>As tabelas do Sistema Nacional de Pesquisa de Custos e Índices da Construção Civil (SINAPI) se encontram no seguinte endereço eletrônico: http://www1.caixa.gov.br/gov/gov_social/ municipal/</w:t>
      </w:r>
      <w:proofErr w:type="spellStart"/>
      <w:r w:rsidRPr="00DB282D">
        <w:t>programa_des_urbano</w:t>
      </w:r>
      <w:proofErr w:type="spellEnd"/>
      <w:r w:rsidRPr="00DB282D">
        <w:t>/SINAPI/index.asp;</w:t>
      </w:r>
    </w:p>
    <w:p w:rsidR="00CF456A" w:rsidRPr="00DB282D" w:rsidRDefault="00CF456A" w:rsidP="00CF456A">
      <w:pPr>
        <w:pStyle w:val="NumberII"/>
        <w:numPr>
          <w:ilvl w:val="1"/>
          <w:numId w:val="9"/>
        </w:numPr>
      </w:pPr>
      <w:r w:rsidRPr="00DB282D">
        <w:t xml:space="preserve">As dúvidas em relação a este Termo de Referência deverão ser esclarecidas pelo SIF (Setor de Infraestrutura do HUCAM, situado no Hospital Universitário Cassiano Antônio Moraes, </w:t>
      </w:r>
      <w:proofErr w:type="gramStart"/>
      <w:r w:rsidRPr="00DB282D">
        <w:t>Av.</w:t>
      </w:r>
      <w:proofErr w:type="gramEnd"/>
      <w:r w:rsidRPr="00DB282D">
        <w:t xml:space="preserve">: Marechal Campos, 1355, Santa Cecília, </w:t>
      </w:r>
      <w:proofErr w:type="spellStart"/>
      <w:r w:rsidRPr="00DB282D">
        <w:t>Vitória-ES</w:t>
      </w:r>
      <w:proofErr w:type="spellEnd"/>
      <w:r w:rsidRPr="00DB282D">
        <w:t>, CEP: 29.</w:t>
      </w:r>
      <w:r>
        <w:t>043</w:t>
      </w:r>
      <w:r w:rsidRPr="00DB282D">
        <w:t>-</w:t>
      </w:r>
      <w:r>
        <w:t>260</w:t>
      </w:r>
      <w:r w:rsidRPr="00DB282D">
        <w:t>, por intermédio do telefone (27) 3335-7132 ou pelo e-mail: infraestruturahucam@gmail.com).</w:t>
      </w:r>
    </w:p>
    <w:p w:rsidR="00CF456A" w:rsidRPr="00DB282D" w:rsidRDefault="00CF456A" w:rsidP="00CF456A">
      <w:pPr>
        <w:autoSpaceDE w:val="0"/>
        <w:autoSpaceDN w:val="0"/>
        <w:adjustRightInd w:val="0"/>
        <w:spacing w:line="360" w:lineRule="auto"/>
        <w:jc w:val="both"/>
        <w:rPr>
          <w:rFonts w:ascii="Arial" w:hAnsi="Arial" w:cs="Arial"/>
          <w:b/>
          <w:color w:val="FF0000"/>
        </w:rPr>
      </w:pPr>
    </w:p>
    <w:p w:rsidR="00CF456A" w:rsidRPr="002808CF" w:rsidRDefault="00CF456A" w:rsidP="00CF456A">
      <w:pPr>
        <w:pStyle w:val="NumberII"/>
        <w:rPr>
          <w:b/>
        </w:rPr>
      </w:pPr>
      <w:r w:rsidRPr="002808CF">
        <w:rPr>
          <w:b/>
        </w:rPr>
        <w:t xml:space="preserve">ESTIMATIVA DE PREÇOS </w:t>
      </w:r>
    </w:p>
    <w:p w:rsidR="00CF456A" w:rsidRPr="00DB282D" w:rsidRDefault="00CF456A" w:rsidP="00CF456A">
      <w:pPr>
        <w:pStyle w:val="NumberII"/>
        <w:numPr>
          <w:ilvl w:val="1"/>
          <w:numId w:val="9"/>
        </w:numPr>
      </w:pPr>
      <w:r w:rsidRPr="00DB282D">
        <w:t xml:space="preserve">Para fins de elaboração da proposta é estimado o valor anual de R$ 960.000,00 (novecentos e sessenta mil reais). Valor baseado nas demandas de adequação executadas nos últimos anos por esta unidade gestora e disponibilidade orçamentária informada pela Divisão Administrativa e Financeira/HUCAM/EBSERH. </w:t>
      </w:r>
    </w:p>
    <w:p w:rsidR="00CF456A" w:rsidRPr="00DB282D" w:rsidRDefault="00CF456A" w:rsidP="00CF456A">
      <w:pPr>
        <w:pStyle w:val="NumberII"/>
        <w:numPr>
          <w:ilvl w:val="1"/>
          <w:numId w:val="9"/>
        </w:numPr>
        <w:rPr>
          <w:b/>
        </w:rPr>
      </w:pPr>
      <w:r w:rsidRPr="00DB282D">
        <w:t>A expectativa de utilização Financeira do Contrato é conforme distribuído:</w:t>
      </w:r>
    </w:p>
    <w:p w:rsidR="00CF456A" w:rsidRPr="00DB282D" w:rsidRDefault="00CF456A" w:rsidP="00CF456A">
      <w:pPr>
        <w:autoSpaceDE w:val="0"/>
        <w:autoSpaceDN w:val="0"/>
        <w:adjustRightInd w:val="0"/>
        <w:spacing w:line="360" w:lineRule="auto"/>
        <w:jc w:val="both"/>
        <w:rPr>
          <w:rFonts w:ascii="Arial" w:hAnsi="Arial" w:cs="Arial"/>
          <w:b/>
        </w:rPr>
      </w:pPr>
      <w:r w:rsidRPr="00DB282D">
        <w:rPr>
          <w:rFonts w:ascii="Arial" w:hAnsi="Arial" w:cs="Arial"/>
          <w:b/>
        </w:rPr>
        <w:t xml:space="preserve">Estimativa Financeira Anual do Contrato: </w:t>
      </w:r>
      <w:r w:rsidRPr="00DB282D">
        <w:rPr>
          <w:rFonts w:ascii="Arial" w:hAnsi="Arial" w:cs="Arial"/>
          <w:b/>
        </w:rPr>
        <w:tab/>
      </w:r>
      <w:r w:rsidRPr="00DB282D">
        <w:rPr>
          <w:rFonts w:ascii="Arial" w:hAnsi="Arial" w:cs="Arial"/>
          <w:b/>
        </w:rPr>
        <w:tab/>
      </w:r>
      <w:r>
        <w:rPr>
          <w:rFonts w:ascii="Arial" w:hAnsi="Arial" w:cs="Arial"/>
          <w:b/>
        </w:rPr>
        <w:tab/>
      </w:r>
      <w:r w:rsidRPr="00DB282D">
        <w:rPr>
          <w:rFonts w:ascii="Arial" w:hAnsi="Arial" w:cs="Arial"/>
          <w:b/>
        </w:rPr>
        <w:t>R$ 960.000,00;</w:t>
      </w:r>
    </w:p>
    <w:p w:rsidR="00CF456A" w:rsidRPr="00DB282D" w:rsidRDefault="00CF456A" w:rsidP="00CF456A">
      <w:pPr>
        <w:autoSpaceDE w:val="0"/>
        <w:autoSpaceDN w:val="0"/>
        <w:adjustRightInd w:val="0"/>
        <w:spacing w:line="360" w:lineRule="auto"/>
        <w:jc w:val="both"/>
        <w:rPr>
          <w:rFonts w:ascii="Arial" w:hAnsi="Arial" w:cs="Arial"/>
          <w:b/>
        </w:rPr>
      </w:pPr>
      <w:r w:rsidRPr="00DB282D">
        <w:rPr>
          <w:rFonts w:ascii="Arial" w:hAnsi="Arial" w:cs="Arial"/>
          <w:b/>
        </w:rPr>
        <w:t xml:space="preserve">Estimativa Financeira Mensal do Contrato: </w:t>
      </w:r>
      <w:r w:rsidRPr="00DB282D">
        <w:rPr>
          <w:rFonts w:ascii="Arial" w:hAnsi="Arial" w:cs="Arial"/>
          <w:b/>
        </w:rPr>
        <w:tab/>
      </w:r>
      <w:proofErr w:type="gramStart"/>
      <w:r w:rsidRPr="00DB282D">
        <w:rPr>
          <w:rFonts w:ascii="Arial" w:hAnsi="Arial" w:cs="Arial"/>
          <w:b/>
        </w:rPr>
        <w:t>(</w:t>
      </w:r>
      <w:proofErr w:type="gramEnd"/>
      <w:r w:rsidRPr="00DB282D">
        <w:rPr>
          <w:rFonts w:ascii="Arial" w:hAnsi="Arial" w:cs="Arial"/>
          <w:b/>
        </w:rPr>
        <w:t>125%)</w:t>
      </w:r>
      <w:r w:rsidRPr="00DB282D">
        <w:rPr>
          <w:rFonts w:ascii="Arial" w:hAnsi="Arial" w:cs="Arial"/>
          <w:b/>
        </w:rPr>
        <w:tab/>
      </w:r>
      <w:r>
        <w:rPr>
          <w:rFonts w:ascii="Arial" w:hAnsi="Arial" w:cs="Arial"/>
          <w:b/>
        </w:rPr>
        <w:tab/>
      </w:r>
      <w:r w:rsidRPr="00DB282D">
        <w:rPr>
          <w:rFonts w:ascii="Arial" w:hAnsi="Arial" w:cs="Arial"/>
          <w:b/>
        </w:rPr>
        <w:t>R$   80.000,00;</w:t>
      </w:r>
    </w:p>
    <w:p w:rsidR="00CF456A" w:rsidRPr="00DB282D" w:rsidRDefault="00CF456A" w:rsidP="00CF456A">
      <w:pPr>
        <w:autoSpaceDE w:val="0"/>
        <w:autoSpaceDN w:val="0"/>
        <w:adjustRightInd w:val="0"/>
        <w:spacing w:line="360" w:lineRule="auto"/>
        <w:jc w:val="both"/>
        <w:rPr>
          <w:rFonts w:ascii="Arial" w:hAnsi="Arial" w:cs="Arial"/>
          <w:b/>
        </w:rPr>
      </w:pPr>
      <w:r w:rsidRPr="00DB282D">
        <w:rPr>
          <w:rFonts w:ascii="Arial" w:hAnsi="Arial" w:cs="Arial"/>
          <w:b/>
        </w:rPr>
        <w:t>Estimativa de BDI mensal:</w:t>
      </w:r>
      <w:r w:rsidRPr="00DB282D">
        <w:rPr>
          <w:rFonts w:ascii="Arial" w:hAnsi="Arial" w:cs="Arial"/>
          <w:b/>
        </w:rPr>
        <w:tab/>
      </w:r>
      <w:r w:rsidRPr="00DB282D">
        <w:rPr>
          <w:rFonts w:ascii="Arial" w:hAnsi="Arial" w:cs="Arial"/>
          <w:b/>
        </w:rPr>
        <w:tab/>
      </w:r>
      <w:r w:rsidRPr="00DB282D">
        <w:rPr>
          <w:rFonts w:ascii="Arial" w:hAnsi="Arial" w:cs="Arial"/>
          <w:b/>
        </w:rPr>
        <w:tab/>
      </w:r>
      <w:proofErr w:type="gramStart"/>
      <w:r w:rsidRPr="00DB282D">
        <w:rPr>
          <w:rFonts w:ascii="Arial" w:hAnsi="Arial" w:cs="Arial"/>
          <w:b/>
        </w:rPr>
        <w:t>(</w:t>
      </w:r>
      <w:proofErr w:type="gramEnd"/>
      <w:r w:rsidRPr="00DB282D">
        <w:rPr>
          <w:rFonts w:ascii="Arial" w:hAnsi="Arial" w:cs="Arial"/>
          <w:b/>
        </w:rPr>
        <w:t>25%)</w:t>
      </w:r>
      <w:r w:rsidRPr="00DB282D">
        <w:rPr>
          <w:rFonts w:ascii="Arial" w:hAnsi="Arial" w:cs="Arial"/>
          <w:b/>
        </w:rPr>
        <w:tab/>
      </w:r>
      <w:r>
        <w:rPr>
          <w:rFonts w:ascii="Arial" w:hAnsi="Arial" w:cs="Arial"/>
          <w:b/>
        </w:rPr>
        <w:tab/>
      </w:r>
      <w:r w:rsidRPr="00DB282D">
        <w:rPr>
          <w:rFonts w:ascii="Arial" w:hAnsi="Arial" w:cs="Arial"/>
          <w:b/>
        </w:rPr>
        <w:t>R$   16.000,00;</w:t>
      </w:r>
    </w:p>
    <w:p w:rsidR="00CF456A" w:rsidRPr="00DB282D" w:rsidRDefault="00CF456A" w:rsidP="00CF456A">
      <w:pPr>
        <w:autoSpaceDE w:val="0"/>
        <w:autoSpaceDN w:val="0"/>
        <w:adjustRightInd w:val="0"/>
        <w:spacing w:line="360" w:lineRule="auto"/>
        <w:jc w:val="both"/>
        <w:rPr>
          <w:rFonts w:ascii="Arial" w:hAnsi="Arial" w:cs="Arial"/>
          <w:b/>
        </w:rPr>
      </w:pPr>
      <w:r w:rsidRPr="00DB282D">
        <w:rPr>
          <w:rFonts w:ascii="Arial" w:hAnsi="Arial" w:cs="Arial"/>
          <w:b/>
        </w:rPr>
        <w:t>Estimativa de Medição mensal</w:t>
      </w:r>
      <w:r w:rsidRPr="00DB282D">
        <w:rPr>
          <w:rFonts w:ascii="Arial" w:hAnsi="Arial" w:cs="Arial"/>
          <w:b/>
        </w:rPr>
        <w:tab/>
      </w:r>
      <w:r w:rsidRPr="00DB282D">
        <w:rPr>
          <w:rFonts w:ascii="Arial" w:hAnsi="Arial" w:cs="Arial"/>
          <w:b/>
        </w:rPr>
        <w:tab/>
      </w:r>
      <w:proofErr w:type="gramStart"/>
      <w:r w:rsidRPr="00DB282D">
        <w:rPr>
          <w:rFonts w:ascii="Arial" w:hAnsi="Arial" w:cs="Arial"/>
          <w:b/>
        </w:rPr>
        <w:t>(</w:t>
      </w:r>
      <w:proofErr w:type="gramEnd"/>
      <w:r w:rsidRPr="00DB282D">
        <w:rPr>
          <w:rFonts w:ascii="Arial" w:hAnsi="Arial" w:cs="Arial"/>
          <w:b/>
        </w:rPr>
        <w:t>100%)</w:t>
      </w:r>
      <w:r w:rsidRPr="00DB282D">
        <w:rPr>
          <w:rFonts w:ascii="Arial" w:hAnsi="Arial" w:cs="Arial"/>
          <w:b/>
        </w:rPr>
        <w:tab/>
      </w:r>
      <w:r>
        <w:rPr>
          <w:rFonts w:ascii="Arial" w:hAnsi="Arial" w:cs="Arial"/>
          <w:b/>
        </w:rPr>
        <w:tab/>
      </w:r>
      <w:r w:rsidRPr="00DB282D">
        <w:rPr>
          <w:rFonts w:ascii="Arial" w:hAnsi="Arial" w:cs="Arial"/>
          <w:b/>
        </w:rPr>
        <w:t>R$   64.000,00;</w:t>
      </w:r>
    </w:p>
    <w:p w:rsidR="00CF456A" w:rsidRDefault="00CF456A" w:rsidP="00CF456A">
      <w:pPr>
        <w:autoSpaceDE w:val="0"/>
        <w:autoSpaceDN w:val="0"/>
        <w:adjustRightInd w:val="0"/>
        <w:spacing w:line="360" w:lineRule="auto"/>
        <w:jc w:val="both"/>
        <w:rPr>
          <w:rFonts w:ascii="Arial" w:hAnsi="Arial" w:cs="Arial"/>
          <w:b/>
        </w:rPr>
      </w:pPr>
      <w:r w:rsidRPr="00DB282D">
        <w:rPr>
          <w:rFonts w:ascii="Arial" w:hAnsi="Arial" w:cs="Arial"/>
          <w:b/>
        </w:rPr>
        <w:tab/>
      </w:r>
    </w:p>
    <w:p w:rsidR="00CF456A" w:rsidRDefault="00CF456A" w:rsidP="00CF456A">
      <w:pPr>
        <w:autoSpaceDE w:val="0"/>
        <w:autoSpaceDN w:val="0"/>
        <w:adjustRightInd w:val="0"/>
        <w:spacing w:line="360" w:lineRule="auto"/>
        <w:jc w:val="both"/>
        <w:rPr>
          <w:rFonts w:ascii="Arial" w:hAnsi="Arial" w:cs="Arial"/>
          <w:b/>
        </w:rPr>
      </w:pPr>
    </w:p>
    <w:p w:rsidR="00CF456A" w:rsidRDefault="00CF456A" w:rsidP="00CF456A">
      <w:pPr>
        <w:autoSpaceDE w:val="0"/>
        <w:autoSpaceDN w:val="0"/>
        <w:adjustRightInd w:val="0"/>
        <w:spacing w:line="360" w:lineRule="auto"/>
        <w:jc w:val="both"/>
        <w:rPr>
          <w:rFonts w:ascii="Arial" w:hAnsi="Arial" w:cs="Arial"/>
          <w:b/>
        </w:rPr>
      </w:pPr>
    </w:p>
    <w:p w:rsidR="00CF456A" w:rsidRDefault="00CF456A" w:rsidP="00CF456A">
      <w:pPr>
        <w:autoSpaceDE w:val="0"/>
        <w:autoSpaceDN w:val="0"/>
        <w:adjustRightInd w:val="0"/>
        <w:spacing w:line="360" w:lineRule="auto"/>
        <w:jc w:val="both"/>
        <w:rPr>
          <w:rFonts w:ascii="Arial" w:hAnsi="Arial" w:cs="Arial"/>
          <w:b/>
        </w:rPr>
      </w:pPr>
    </w:p>
    <w:p w:rsidR="00CF456A" w:rsidRDefault="00CF456A" w:rsidP="00CF456A">
      <w:pPr>
        <w:autoSpaceDE w:val="0"/>
        <w:autoSpaceDN w:val="0"/>
        <w:adjustRightInd w:val="0"/>
        <w:spacing w:line="360" w:lineRule="auto"/>
        <w:jc w:val="both"/>
        <w:rPr>
          <w:rFonts w:ascii="Arial" w:hAnsi="Arial" w:cs="Arial"/>
          <w:b/>
        </w:rPr>
      </w:pPr>
    </w:p>
    <w:p w:rsidR="00F53D7F" w:rsidRDefault="00CF456A" w:rsidP="004E178E">
      <w:pPr>
        <w:spacing w:line="360" w:lineRule="auto"/>
        <w:contextualSpacing/>
        <w:jc w:val="both"/>
        <w:rPr>
          <w:rFonts w:ascii="Arial" w:hAnsi="Arial" w:cs="Arial"/>
          <w:b/>
          <w:u w:val="single"/>
        </w:rPr>
      </w:pPr>
      <w:r>
        <w:rPr>
          <w:rFonts w:ascii="Arial" w:hAnsi="Arial" w:cs="Arial"/>
          <w:b/>
          <w:u w:val="single"/>
        </w:rPr>
        <w:t>RESPONSÁVEL</w:t>
      </w:r>
      <w:r w:rsidR="004E178E" w:rsidRPr="00F4547E">
        <w:rPr>
          <w:rFonts w:ascii="Arial" w:hAnsi="Arial" w:cs="Arial"/>
          <w:b/>
          <w:u w:val="single"/>
        </w:rPr>
        <w:t xml:space="preserve"> PELA ELABORAÇÃO</w:t>
      </w:r>
      <w:r w:rsidR="00F53D7F">
        <w:rPr>
          <w:rFonts w:ascii="Arial" w:hAnsi="Arial" w:cs="Arial"/>
          <w:b/>
          <w:u w:val="single"/>
        </w:rPr>
        <w:t>:</w:t>
      </w:r>
    </w:p>
    <w:p w:rsidR="002E60FB" w:rsidRPr="008E5C9D" w:rsidRDefault="002E60FB" w:rsidP="002E60FB">
      <w:pPr>
        <w:pStyle w:val="Corpodetexto"/>
        <w:spacing w:line="360" w:lineRule="auto"/>
        <w:rPr>
          <w:rFonts w:ascii="Arial" w:hAnsi="Arial" w:cs="Arial"/>
          <w:sz w:val="20"/>
        </w:rPr>
      </w:pPr>
      <w:r w:rsidRPr="008E5C9D">
        <w:rPr>
          <w:rFonts w:ascii="Arial" w:hAnsi="Arial" w:cs="Arial"/>
          <w:sz w:val="20"/>
        </w:rPr>
        <w:t>Luiz José Gabeira Netto</w:t>
      </w:r>
    </w:p>
    <w:p w:rsidR="002E60FB" w:rsidRPr="008E5C9D" w:rsidRDefault="002E60FB" w:rsidP="002E60FB">
      <w:pPr>
        <w:pStyle w:val="Corpodetexto"/>
        <w:spacing w:line="360" w:lineRule="auto"/>
        <w:rPr>
          <w:rFonts w:ascii="Arial" w:hAnsi="Arial" w:cs="Arial"/>
          <w:sz w:val="20"/>
        </w:rPr>
      </w:pPr>
      <w:r w:rsidRPr="008E5C9D">
        <w:rPr>
          <w:rFonts w:ascii="Arial" w:hAnsi="Arial" w:cs="Arial"/>
          <w:sz w:val="20"/>
        </w:rPr>
        <w:t>Chefe do Setor de Infraestrutura Física</w:t>
      </w:r>
    </w:p>
    <w:p w:rsidR="00CF456A" w:rsidRPr="00CF456A" w:rsidRDefault="00CF456A" w:rsidP="00CF456A">
      <w:pPr>
        <w:autoSpaceDE w:val="0"/>
        <w:autoSpaceDN w:val="0"/>
        <w:adjustRightInd w:val="0"/>
        <w:spacing w:line="360" w:lineRule="auto"/>
        <w:jc w:val="center"/>
        <w:rPr>
          <w:rFonts w:ascii="Arial" w:hAnsi="Arial" w:cs="Arial"/>
          <w:b/>
        </w:rPr>
      </w:pPr>
      <w:r w:rsidRPr="00CF456A">
        <w:rPr>
          <w:rFonts w:ascii="Arial" w:hAnsi="Arial" w:cs="Arial"/>
          <w:b/>
        </w:rPr>
        <w:lastRenderedPageBreak/>
        <w:t>APÊNDICE A</w:t>
      </w:r>
    </w:p>
    <w:p w:rsidR="00CF456A" w:rsidRPr="00CF456A" w:rsidRDefault="00CF456A" w:rsidP="00CF456A">
      <w:pPr>
        <w:autoSpaceDE w:val="0"/>
        <w:autoSpaceDN w:val="0"/>
        <w:adjustRightInd w:val="0"/>
        <w:spacing w:line="360" w:lineRule="auto"/>
        <w:jc w:val="center"/>
        <w:rPr>
          <w:rFonts w:ascii="Arial" w:hAnsi="Arial" w:cs="Arial"/>
          <w:b/>
        </w:rPr>
      </w:pPr>
      <w:r w:rsidRPr="00CF456A">
        <w:rPr>
          <w:rFonts w:ascii="Arial" w:hAnsi="Arial" w:cs="Arial"/>
          <w:b/>
        </w:rPr>
        <w:t xml:space="preserve">MODELO DE PROPOSTA </w:t>
      </w:r>
    </w:p>
    <w:p w:rsidR="00CF456A" w:rsidRPr="00CF456A" w:rsidRDefault="00CF456A" w:rsidP="00CF456A">
      <w:pPr>
        <w:autoSpaceDE w:val="0"/>
        <w:autoSpaceDN w:val="0"/>
        <w:adjustRightInd w:val="0"/>
        <w:spacing w:line="360" w:lineRule="auto"/>
        <w:jc w:val="both"/>
        <w:rPr>
          <w:rFonts w:ascii="Arial" w:hAnsi="Arial" w:cs="Arial"/>
        </w:rPr>
      </w:pPr>
      <w:r w:rsidRPr="00CF456A">
        <w:rPr>
          <w:rFonts w:ascii="Arial" w:hAnsi="Arial" w:cs="Arial"/>
        </w:rPr>
        <w:t xml:space="preserve">Apresentamos nossa proposta de preços, detalhada na planilha para execução dos serviços de que se trata o Pregão Eletrônico __/2015 do HUCAM/EBSERH/UFES, conforme especificações constantes do Edital e seus Anexos. </w:t>
      </w:r>
    </w:p>
    <w:p w:rsidR="00CF456A" w:rsidRPr="00CF456A" w:rsidRDefault="00CF456A" w:rsidP="00CF456A">
      <w:pPr>
        <w:autoSpaceDE w:val="0"/>
        <w:autoSpaceDN w:val="0"/>
        <w:adjustRightInd w:val="0"/>
        <w:spacing w:line="360" w:lineRule="auto"/>
        <w:jc w:val="both"/>
        <w:rPr>
          <w:rFonts w:ascii="Arial" w:hAnsi="Arial" w:cs="Arial"/>
        </w:rPr>
      </w:pPr>
    </w:p>
    <w:p w:rsidR="00CF456A" w:rsidRPr="00CF456A" w:rsidRDefault="00CF456A" w:rsidP="00CF456A">
      <w:pPr>
        <w:autoSpaceDE w:val="0"/>
        <w:autoSpaceDN w:val="0"/>
        <w:adjustRightInd w:val="0"/>
        <w:spacing w:line="360" w:lineRule="auto"/>
        <w:jc w:val="both"/>
        <w:rPr>
          <w:rFonts w:ascii="Arial" w:hAnsi="Arial" w:cs="Arial"/>
        </w:rPr>
      </w:pPr>
      <w:r w:rsidRPr="00CF456A">
        <w:rPr>
          <w:rFonts w:ascii="Arial" w:hAnsi="Arial" w:cs="Arial"/>
        </w:rPr>
        <w:t>Declaramos que, conhecemos os termos do Edital do Pregão Eletrônico __/2014 do HUCAM/EBSERH/UFES e seus Anexos e que, se vencedores, executaremos os serviços ora propostos pelos preços a seguir, já incluídos todos os impostos, custos e encargos diretos e indiretos, taxas, bem como ainda, deduzidos todos os descontos por nós concedidos.</w:t>
      </w:r>
    </w:p>
    <w:p w:rsidR="00CF456A" w:rsidRPr="00CF456A" w:rsidRDefault="00CF456A" w:rsidP="00CF456A">
      <w:pPr>
        <w:autoSpaceDE w:val="0"/>
        <w:autoSpaceDN w:val="0"/>
        <w:adjustRightInd w:val="0"/>
        <w:spacing w:line="360" w:lineRule="auto"/>
        <w:jc w:val="both"/>
        <w:rPr>
          <w:rFonts w:ascii="Arial" w:hAnsi="Arial" w:cs="Arial"/>
        </w:rPr>
      </w:pPr>
    </w:p>
    <w:p w:rsidR="00CF456A" w:rsidRPr="00CF456A" w:rsidRDefault="00CF456A" w:rsidP="00CF456A">
      <w:pPr>
        <w:autoSpaceDE w:val="0"/>
        <w:autoSpaceDN w:val="0"/>
        <w:adjustRightInd w:val="0"/>
        <w:spacing w:line="360" w:lineRule="auto"/>
        <w:jc w:val="both"/>
        <w:rPr>
          <w:rFonts w:ascii="Arial" w:hAnsi="Arial" w:cs="Arial"/>
        </w:rPr>
      </w:pPr>
      <w:r w:rsidRPr="00CF456A">
        <w:rPr>
          <w:rFonts w:ascii="Arial" w:hAnsi="Arial" w:cs="Arial"/>
        </w:rPr>
        <w:t>• Preço total da proposta: R$ _________ (____________________). Neste deverá estar incluso o percentual (%) de desconto sobre a tabela do Sistema Nacional de Pesquisa de Custo e Índices da Construção Civil – SINAPI, referente à unidade da federação Espírito Santo.</w:t>
      </w:r>
    </w:p>
    <w:p w:rsidR="00CF456A" w:rsidRPr="00CF456A" w:rsidRDefault="00CF456A" w:rsidP="00CF456A">
      <w:pPr>
        <w:autoSpaceDE w:val="0"/>
        <w:autoSpaceDN w:val="0"/>
        <w:adjustRightInd w:val="0"/>
        <w:spacing w:line="360" w:lineRule="auto"/>
        <w:jc w:val="both"/>
        <w:rPr>
          <w:rFonts w:ascii="Arial" w:hAnsi="Arial" w:cs="Arial"/>
        </w:rPr>
      </w:pPr>
      <w:r w:rsidRPr="00CF456A">
        <w:rPr>
          <w:rFonts w:ascii="Arial" w:hAnsi="Arial" w:cs="Arial"/>
        </w:rPr>
        <w:t>• Prazo de execução dos serviços: ... (...)</w:t>
      </w:r>
      <w:proofErr w:type="gramStart"/>
      <w:r w:rsidRPr="00CF456A">
        <w:rPr>
          <w:rFonts w:ascii="Arial" w:hAnsi="Arial" w:cs="Arial"/>
        </w:rPr>
        <w:t>....</w:t>
      </w:r>
      <w:proofErr w:type="gramEnd"/>
    </w:p>
    <w:p w:rsidR="00CF456A" w:rsidRPr="00CF456A" w:rsidRDefault="00CF456A" w:rsidP="00CF456A">
      <w:pPr>
        <w:autoSpaceDE w:val="0"/>
        <w:autoSpaceDN w:val="0"/>
        <w:adjustRightInd w:val="0"/>
        <w:spacing w:line="360" w:lineRule="auto"/>
        <w:jc w:val="both"/>
        <w:rPr>
          <w:rFonts w:ascii="Arial" w:hAnsi="Arial" w:cs="Arial"/>
        </w:rPr>
      </w:pPr>
      <w:r w:rsidRPr="00CF456A">
        <w:rPr>
          <w:rFonts w:ascii="Arial" w:hAnsi="Arial" w:cs="Arial"/>
        </w:rPr>
        <w:t xml:space="preserve">• Prazo de validade da proposta: 60 (sessenta) dias. </w:t>
      </w:r>
    </w:p>
    <w:p w:rsidR="00CF456A" w:rsidRPr="00CF456A" w:rsidRDefault="00CF456A" w:rsidP="00CF456A">
      <w:pPr>
        <w:autoSpaceDE w:val="0"/>
        <w:autoSpaceDN w:val="0"/>
        <w:adjustRightInd w:val="0"/>
        <w:spacing w:line="360" w:lineRule="auto"/>
        <w:jc w:val="both"/>
        <w:rPr>
          <w:rFonts w:ascii="Arial" w:hAnsi="Arial" w:cs="Arial"/>
        </w:rPr>
      </w:pPr>
      <w:r w:rsidRPr="00CF456A">
        <w:rPr>
          <w:rFonts w:ascii="Arial" w:hAnsi="Arial" w:cs="Arial"/>
        </w:rPr>
        <w:t>• Dados da empresa:</w:t>
      </w:r>
    </w:p>
    <w:p w:rsidR="00CF456A" w:rsidRPr="00CF456A" w:rsidRDefault="00CF456A" w:rsidP="00CF456A">
      <w:pPr>
        <w:autoSpaceDE w:val="0"/>
        <w:autoSpaceDN w:val="0"/>
        <w:adjustRightInd w:val="0"/>
        <w:spacing w:line="360" w:lineRule="auto"/>
        <w:jc w:val="both"/>
        <w:rPr>
          <w:rFonts w:ascii="Arial" w:hAnsi="Arial" w:cs="Arial"/>
        </w:rPr>
      </w:pPr>
      <w:r w:rsidRPr="00CF456A">
        <w:rPr>
          <w:rFonts w:ascii="Arial" w:hAnsi="Arial" w:cs="Arial"/>
        </w:rPr>
        <w:t>Razão Social:________________________________</w:t>
      </w:r>
    </w:p>
    <w:p w:rsidR="00CF456A" w:rsidRPr="00CF456A" w:rsidRDefault="00CF456A" w:rsidP="00CF456A">
      <w:pPr>
        <w:autoSpaceDE w:val="0"/>
        <w:autoSpaceDN w:val="0"/>
        <w:adjustRightInd w:val="0"/>
        <w:spacing w:line="360" w:lineRule="auto"/>
        <w:jc w:val="both"/>
        <w:rPr>
          <w:rFonts w:ascii="Arial" w:hAnsi="Arial" w:cs="Arial"/>
        </w:rPr>
      </w:pPr>
      <w:r w:rsidRPr="00CF456A">
        <w:rPr>
          <w:rFonts w:ascii="Arial" w:hAnsi="Arial" w:cs="Arial"/>
        </w:rPr>
        <w:t>CNPJ nº.___________</w:t>
      </w:r>
    </w:p>
    <w:p w:rsidR="00CF456A" w:rsidRPr="00CF456A" w:rsidRDefault="00CF456A" w:rsidP="00CF456A">
      <w:pPr>
        <w:autoSpaceDE w:val="0"/>
        <w:autoSpaceDN w:val="0"/>
        <w:adjustRightInd w:val="0"/>
        <w:spacing w:line="360" w:lineRule="auto"/>
        <w:jc w:val="both"/>
        <w:rPr>
          <w:rFonts w:ascii="Arial" w:hAnsi="Arial" w:cs="Arial"/>
        </w:rPr>
      </w:pPr>
      <w:r w:rsidRPr="00CF456A">
        <w:rPr>
          <w:rFonts w:ascii="Arial" w:hAnsi="Arial" w:cs="Arial"/>
        </w:rPr>
        <w:t>Endereço: ______________________________________________________</w:t>
      </w:r>
    </w:p>
    <w:p w:rsidR="00CF456A" w:rsidRPr="00CF456A" w:rsidRDefault="00CF456A" w:rsidP="00CF456A">
      <w:pPr>
        <w:autoSpaceDE w:val="0"/>
        <w:autoSpaceDN w:val="0"/>
        <w:adjustRightInd w:val="0"/>
        <w:spacing w:line="360" w:lineRule="auto"/>
        <w:jc w:val="both"/>
        <w:rPr>
          <w:rFonts w:ascii="Arial" w:hAnsi="Arial" w:cs="Arial"/>
        </w:rPr>
      </w:pPr>
      <w:r w:rsidRPr="00CF456A">
        <w:rPr>
          <w:rFonts w:ascii="Arial" w:hAnsi="Arial" w:cs="Arial"/>
        </w:rPr>
        <w:t>Cidade ________</w:t>
      </w:r>
    </w:p>
    <w:p w:rsidR="00CF456A" w:rsidRPr="00CF456A" w:rsidRDefault="00CF456A" w:rsidP="00CF456A">
      <w:pPr>
        <w:autoSpaceDE w:val="0"/>
        <w:autoSpaceDN w:val="0"/>
        <w:adjustRightInd w:val="0"/>
        <w:spacing w:line="360" w:lineRule="auto"/>
        <w:jc w:val="both"/>
        <w:rPr>
          <w:rFonts w:ascii="Arial" w:hAnsi="Arial" w:cs="Arial"/>
        </w:rPr>
      </w:pPr>
      <w:r w:rsidRPr="00CF456A">
        <w:rPr>
          <w:rFonts w:ascii="Arial" w:hAnsi="Arial" w:cs="Arial"/>
        </w:rPr>
        <w:t>Estado __________</w:t>
      </w:r>
    </w:p>
    <w:p w:rsidR="00CF456A" w:rsidRPr="00CF456A" w:rsidRDefault="00CF456A" w:rsidP="00CF456A">
      <w:pPr>
        <w:autoSpaceDE w:val="0"/>
        <w:autoSpaceDN w:val="0"/>
        <w:adjustRightInd w:val="0"/>
        <w:spacing w:line="360" w:lineRule="auto"/>
        <w:jc w:val="both"/>
        <w:rPr>
          <w:rFonts w:ascii="Arial" w:hAnsi="Arial" w:cs="Arial"/>
        </w:rPr>
      </w:pPr>
      <w:r w:rsidRPr="00CF456A">
        <w:rPr>
          <w:rFonts w:ascii="Arial" w:hAnsi="Arial" w:cs="Arial"/>
        </w:rPr>
        <w:t>CEP:___________</w:t>
      </w:r>
    </w:p>
    <w:p w:rsidR="00CF456A" w:rsidRPr="00CF456A" w:rsidRDefault="00CF456A" w:rsidP="00CF456A">
      <w:pPr>
        <w:autoSpaceDE w:val="0"/>
        <w:autoSpaceDN w:val="0"/>
        <w:adjustRightInd w:val="0"/>
        <w:spacing w:line="360" w:lineRule="auto"/>
        <w:jc w:val="both"/>
        <w:rPr>
          <w:rFonts w:ascii="Arial" w:hAnsi="Arial" w:cs="Arial"/>
        </w:rPr>
      </w:pPr>
      <w:r w:rsidRPr="00CF456A">
        <w:rPr>
          <w:rFonts w:ascii="Arial" w:hAnsi="Arial" w:cs="Arial"/>
        </w:rPr>
        <w:t>Fone________</w:t>
      </w:r>
    </w:p>
    <w:p w:rsidR="00CF456A" w:rsidRPr="00CF456A" w:rsidRDefault="00CF456A" w:rsidP="00CF456A">
      <w:pPr>
        <w:autoSpaceDE w:val="0"/>
        <w:autoSpaceDN w:val="0"/>
        <w:adjustRightInd w:val="0"/>
        <w:spacing w:line="360" w:lineRule="auto"/>
        <w:jc w:val="both"/>
        <w:rPr>
          <w:rFonts w:ascii="Arial" w:hAnsi="Arial" w:cs="Arial"/>
        </w:rPr>
      </w:pPr>
      <w:r w:rsidRPr="00CF456A">
        <w:rPr>
          <w:rFonts w:ascii="Arial" w:hAnsi="Arial" w:cs="Arial"/>
        </w:rPr>
        <w:t>Fax__________</w:t>
      </w:r>
    </w:p>
    <w:p w:rsidR="00CF456A" w:rsidRPr="00CF456A" w:rsidRDefault="00CF456A" w:rsidP="00CF456A">
      <w:pPr>
        <w:autoSpaceDE w:val="0"/>
        <w:autoSpaceDN w:val="0"/>
        <w:adjustRightInd w:val="0"/>
        <w:spacing w:line="360" w:lineRule="auto"/>
        <w:jc w:val="both"/>
        <w:rPr>
          <w:rFonts w:ascii="Arial" w:hAnsi="Arial" w:cs="Arial"/>
        </w:rPr>
      </w:pPr>
      <w:r w:rsidRPr="00CF456A">
        <w:rPr>
          <w:rFonts w:ascii="Arial" w:hAnsi="Arial" w:cs="Arial"/>
        </w:rPr>
        <w:t>E-mail:___________</w:t>
      </w:r>
    </w:p>
    <w:p w:rsidR="00CF456A" w:rsidRPr="00CF456A" w:rsidRDefault="00CF456A" w:rsidP="00CF456A">
      <w:pPr>
        <w:autoSpaceDE w:val="0"/>
        <w:autoSpaceDN w:val="0"/>
        <w:adjustRightInd w:val="0"/>
        <w:spacing w:line="360" w:lineRule="auto"/>
        <w:jc w:val="both"/>
        <w:rPr>
          <w:rFonts w:ascii="Arial" w:hAnsi="Arial" w:cs="Arial"/>
        </w:rPr>
      </w:pPr>
      <w:r w:rsidRPr="00CF456A">
        <w:rPr>
          <w:rFonts w:ascii="Arial" w:hAnsi="Arial" w:cs="Arial"/>
        </w:rPr>
        <w:t xml:space="preserve">_____________, ___ de __________________ </w:t>
      </w:r>
      <w:proofErr w:type="spellStart"/>
      <w:r w:rsidRPr="00CF456A">
        <w:rPr>
          <w:rFonts w:ascii="Arial" w:hAnsi="Arial" w:cs="Arial"/>
        </w:rPr>
        <w:t>de</w:t>
      </w:r>
      <w:proofErr w:type="spellEnd"/>
      <w:r w:rsidRPr="00CF456A">
        <w:rPr>
          <w:rFonts w:ascii="Arial" w:hAnsi="Arial" w:cs="Arial"/>
        </w:rPr>
        <w:t xml:space="preserve"> 2015.</w:t>
      </w:r>
    </w:p>
    <w:p w:rsidR="00CF456A" w:rsidRPr="00CF456A" w:rsidRDefault="00CF456A" w:rsidP="00CF456A">
      <w:pPr>
        <w:autoSpaceDE w:val="0"/>
        <w:autoSpaceDN w:val="0"/>
        <w:adjustRightInd w:val="0"/>
        <w:spacing w:line="360" w:lineRule="auto"/>
        <w:jc w:val="both"/>
        <w:rPr>
          <w:rFonts w:ascii="Arial" w:hAnsi="Arial" w:cs="Arial"/>
        </w:rPr>
      </w:pPr>
      <w:r w:rsidRPr="00CF456A">
        <w:rPr>
          <w:rFonts w:ascii="Arial" w:hAnsi="Arial" w:cs="Arial"/>
        </w:rPr>
        <w:t>(Local e Data) _________________________________</w:t>
      </w:r>
    </w:p>
    <w:p w:rsidR="00CF456A" w:rsidRPr="00CF456A" w:rsidRDefault="00CF456A" w:rsidP="00CF456A">
      <w:pPr>
        <w:autoSpaceDE w:val="0"/>
        <w:autoSpaceDN w:val="0"/>
        <w:adjustRightInd w:val="0"/>
        <w:spacing w:line="360" w:lineRule="auto"/>
        <w:jc w:val="both"/>
        <w:rPr>
          <w:rFonts w:ascii="Arial" w:hAnsi="Arial" w:cs="Arial"/>
        </w:rPr>
      </w:pPr>
      <w:r w:rsidRPr="00CF456A">
        <w:rPr>
          <w:rFonts w:ascii="Arial" w:hAnsi="Arial" w:cs="Arial"/>
        </w:rPr>
        <w:t>(Assinatura do Representante Legal) (Identificação: Nome e RG do Representante Legal)</w:t>
      </w:r>
    </w:p>
    <w:p w:rsidR="00CF456A" w:rsidRPr="00CF456A" w:rsidRDefault="00CF456A" w:rsidP="00924BF3">
      <w:pPr>
        <w:pStyle w:val="Cabealho"/>
        <w:tabs>
          <w:tab w:val="clear" w:pos="4419"/>
          <w:tab w:val="clear" w:pos="8838"/>
          <w:tab w:val="num" w:pos="0"/>
        </w:tabs>
        <w:spacing w:line="360" w:lineRule="auto"/>
        <w:jc w:val="center"/>
        <w:rPr>
          <w:rFonts w:ascii="Arial" w:hAnsi="Arial" w:cs="Arial"/>
          <w:b/>
          <w:sz w:val="20"/>
          <w:lang w:val="pt-BR"/>
        </w:rPr>
      </w:pPr>
    </w:p>
    <w:p w:rsidR="0032103E" w:rsidRPr="0032103E" w:rsidRDefault="0032103E" w:rsidP="0032103E">
      <w:pPr>
        <w:autoSpaceDE w:val="0"/>
        <w:autoSpaceDN w:val="0"/>
        <w:adjustRightInd w:val="0"/>
        <w:spacing w:line="360" w:lineRule="auto"/>
        <w:jc w:val="center"/>
        <w:rPr>
          <w:rFonts w:ascii="Arial" w:hAnsi="Arial" w:cs="Arial"/>
          <w:b/>
        </w:rPr>
      </w:pPr>
      <w:r w:rsidRPr="0032103E">
        <w:rPr>
          <w:rFonts w:ascii="Arial" w:hAnsi="Arial" w:cs="Arial"/>
          <w:b/>
        </w:rPr>
        <w:lastRenderedPageBreak/>
        <w:t>APÊNDICE B</w:t>
      </w:r>
    </w:p>
    <w:p w:rsidR="0032103E" w:rsidRPr="0032103E" w:rsidRDefault="0032103E" w:rsidP="0032103E">
      <w:pPr>
        <w:autoSpaceDE w:val="0"/>
        <w:autoSpaceDN w:val="0"/>
        <w:adjustRightInd w:val="0"/>
        <w:spacing w:line="360" w:lineRule="auto"/>
        <w:jc w:val="center"/>
        <w:rPr>
          <w:rFonts w:ascii="Arial" w:hAnsi="Arial" w:cs="Arial"/>
          <w:b/>
        </w:rPr>
      </w:pPr>
      <w:r w:rsidRPr="0032103E">
        <w:rPr>
          <w:rFonts w:ascii="Arial" w:hAnsi="Arial" w:cs="Arial"/>
          <w:b/>
        </w:rPr>
        <w:t>COMPONENTES DA EDIFICAÇÃO ABRANGIDOS PELA ADEQUAÇÃO</w:t>
      </w:r>
    </w:p>
    <w:p w:rsidR="002D30C9" w:rsidRDefault="002D30C9" w:rsidP="0032103E">
      <w:pPr>
        <w:widowControl w:val="0"/>
        <w:tabs>
          <w:tab w:val="left" w:pos="851"/>
          <w:tab w:val="left" w:pos="3703"/>
        </w:tabs>
        <w:autoSpaceDE w:val="0"/>
        <w:autoSpaceDN w:val="0"/>
        <w:adjustRightInd w:val="0"/>
        <w:spacing w:line="360" w:lineRule="auto"/>
        <w:jc w:val="both"/>
        <w:rPr>
          <w:rFonts w:ascii="Arial" w:hAnsi="Arial" w:cs="Arial"/>
          <w:b/>
          <w:color w:val="000000"/>
          <w:spacing w:val="-2"/>
          <w:u w:val="single"/>
        </w:rPr>
        <w:sectPr w:rsidR="002D30C9" w:rsidSect="00197575">
          <w:headerReference w:type="even" r:id="rId21"/>
          <w:headerReference w:type="default" r:id="rId22"/>
          <w:footerReference w:type="even" r:id="rId23"/>
          <w:footerReference w:type="default" r:id="rId24"/>
          <w:headerReference w:type="first" r:id="rId25"/>
          <w:footerReference w:type="first" r:id="rId26"/>
          <w:type w:val="continuous"/>
          <w:pgSz w:w="11907" w:h="16840" w:code="9"/>
          <w:pgMar w:top="1701" w:right="1134" w:bottom="1134" w:left="1701" w:header="680" w:footer="567" w:gutter="0"/>
          <w:cols w:space="720"/>
          <w:docGrid w:linePitch="272"/>
        </w:sectPr>
      </w:pPr>
    </w:p>
    <w:p w:rsidR="0032103E" w:rsidRPr="00DB282D" w:rsidRDefault="0032103E" w:rsidP="0032103E">
      <w:pPr>
        <w:widowControl w:val="0"/>
        <w:tabs>
          <w:tab w:val="left" w:pos="851"/>
          <w:tab w:val="left" w:pos="3703"/>
        </w:tabs>
        <w:autoSpaceDE w:val="0"/>
        <w:autoSpaceDN w:val="0"/>
        <w:adjustRightInd w:val="0"/>
        <w:spacing w:line="360" w:lineRule="auto"/>
        <w:jc w:val="both"/>
        <w:rPr>
          <w:rFonts w:ascii="Arial" w:hAnsi="Arial" w:cs="Arial"/>
          <w:color w:val="000000"/>
          <w:spacing w:val="-2"/>
          <w:u w:val="single"/>
        </w:rPr>
      </w:pPr>
      <w:r w:rsidRPr="00DB282D">
        <w:rPr>
          <w:rFonts w:ascii="Arial" w:hAnsi="Arial" w:cs="Arial"/>
          <w:b/>
          <w:color w:val="000000"/>
          <w:spacing w:val="-2"/>
          <w:u w:val="single"/>
        </w:rPr>
        <w:lastRenderedPageBreak/>
        <w:t>1</w:t>
      </w:r>
      <w:r w:rsidRPr="00DB282D">
        <w:rPr>
          <w:rFonts w:ascii="Arial" w:hAnsi="Arial" w:cs="Arial"/>
          <w:color w:val="000000"/>
          <w:spacing w:val="-2"/>
          <w:u w:val="single"/>
        </w:rPr>
        <w:tab/>
      </w:r>
      <w:r w:rsidRPr="00DB282D">
        <w:rPr>
          <w:rFonts w:ascii="Arial" w:hAnsi="Arial" w:cs="Arial"/>
          <w:b/>
          <w:color w:val="000000"/>
          <w:spacing w:val="-2"/>
          <w:u w:val="single"/>
        </w:rPr>
        <w:t>ELEMENTOS ESTRUTURAIS: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1.1</w:t>
      </w:r>
      <w:r w:rsidRPr="00DB282D">
        <w:rPr>
          <w:rFonts w:ascii="Arial" w:hAnsi="Arial" w:cs="Arial"/>
          <w:color w:val="000000"/>
          <w:spacing w:val="-2"/>
        </w:rPr>
        <w:tab/>
        <w:t>Fundações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1.2</w:t>
      </w:r>
      <w:r w:rsidRPr="00DB282D">
        <w:rPr>
          <w:rFonts w:ascii="Arial" w:hAnsi="Arial" w:cs="Arial"/>
          <w:color w:val="000000"/>
          <w:spacing w:val="-2"/>
        </w:rPr>
        <w:tab/>
        <w:t>Pilares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1.3</w:t>
      </w:r>
      <w:r w:rsidRPr="00DB282D">
        <w:rPr>
          <w:rFonts w:ascii="Arial" w:hAnsi="Arial" w:cs="Arial"/>
          <w:color w:val="000000"/>
          <w:spacing w:val="-2"/>
        </w:rPr>
        <w:tab/>
        <w:t>Vigas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1.4</w:t>
      </w:r>
      <w:r w:rsidRPr="00DB282D">
        <w:rPr>
          <w:rFonts w:ascii="Arial" w:hAnsi="Arial" w:cs="Arial"/>
          <w:color w:val="000000"/>
          <w:spacing w:val="-2"/>
        </w:rPr>
        <w:tab/>
        <w:t>Lajes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1.5</w:t>
      </w:r>
      <w:r w:rsidRPr="00DB282D">
        <w:rPr>
          <w:rFonts w:ascii="Arial" w:hAnsi="Arial" w:cs="Arial"/>
          <w:color w:val="000000"/>
          <w:spacing w:val="-2"/>
        </w:rPr>
        <w:tab/>
        <w:t>Rampas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1.6</w:t>
      </w:r>
      <w:r w:rsidRPr="00DB282D">
        <w:rPr>
          <w:rFonts w:ascii="Arial" w:hAnsi="Arial" w:cs="Arial"/>
          <w:color w:val="000000"/>
          <w:spacing w:val="-2"/>
        </w:rPr>
        <w:tab/>
        <w:t>Escadas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1.7</w:t>
      </w:r>
      <w:r w:rsidRPr="00DB282D">
        <w:rPr>
          <w:rFonts w:ascii="Arial" w:hAnsi="Arial" w:cs="Arial"/>
          <w:color w:val="000000"/>
          <w:spacing w:val="-2"/>
        </w:rPr>
        <w:tab/>
        <w:t>Elementos de apoio</w:t>
      </w:r>
    </w:p>
    <w:p w:rsidR="00CF456A" w:rsidRPr="0032103E" w:rsidRDefault="00CF456A" w:rsidP="00924BF3">
      <w:pPr>
        <w:pStyle w:val="Cabealho"/>
        <w:tabs>
          <w:tab w:val="clear" w:pos="4419"/>
          <w:tab w:val="clear" w:pos="8838"/>
          <w:tab w:val="num" w:pos="0"/>
        </w:tabs>
        <w:spacing w:line="360" w:lineRule="auto"/>
        <w:jc w:val="center"/>
        <w:rPr>
          <w:rFonts w:ascii="Arial" w:hAnsi="Arial" w:cs="Arial"/>
          <w:b/>
          <w:sz w:val="20"/>
          <w:lang w:val="pt-BR"/>
        </w:rPr>
      </w:pP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u w:val="single"/>
        </w:rPr>
      </w:pPr>
      <w:r w:rsidRPr="00DB282D">
        <w:rPr>
          <w:rFonts w:ascii="Arial" w:hAnsi="Arial" w:cs="Arial"/>
          <w:b/>
          <w:color w:val="000000"/>
          <w:spacing w:val="-2"/>
          <w:u w:val="single"/>
        </w:rPr>
        <w:t>2</w:t>
      </w:r>
      <w:r w:rsidRPr="00DB282D">
        <w:rPr>
          <w:rFonts w:ascii="Arial" w:hAnsi="Arial" w:cs="Arial"/>
          <w:color w:val="000000"/>
          <w:spacing w:val="-2"/>
          <w:u w:val="single"/>
        </w:rPr>
        <w:tab/>
      </w:r>
      <w:r w:rsidRPr="00DB282D">
        <w:rPr>
          <w:rFonts w:ascii="Arial" w:hAnsi="Arial" w:cs="Arial"/>
          <w:b/>
          <w:color w:val="000000"/>
          <w:spacing w:val="-2"/>
          <w:u w:val="single"/>
        </w:rPr>
        <w:t>ELEMENTOS DE COBERTURA:</w:t>
      </w:r>
    </w:p>
    <w:p w:rsidR="0032103E" w:rsidRPr="00DB282D" w:rsidRDefault="0032103E" w:rsidP="0032103E">
      <w:pPr>
        <w:widowControl w:val="0"/>
        <w:tabs>
          <w:tab w:val="left" w:pos="851"/>
          <w:tab w:val="left" w:pos="3703"/>
        </w:tabs>
        <w:autoSpaceDE w:val="0"/>
        <w:autoSpaceDN w:val="0"/>
        <w:adjustRightInd w:val="0"/>
        <w:spacing w:line="360" w:lineRule="auto"/>
        <w:jc w:val="both"/>
        <w:rPr>
          <w:rFonts w:ascii="Arial" w:hAnsi="Arial" w:cs="Arial"/>
          <w:color w:val="000000"/>
          <w:spacing w:val="-2"/>
        </w:rPr>
      </w:pPr>
    </w:p>
    <w:p w:rsidR="0032103E" w:rsidRPr="00DB282D" w:rsidRDefault="0032103E" w:rsidP="0032103E">
      <w:pPr>
        <w:widowControl w:val="0"/>
        <w:tabs>
          <w:tab w:val="left" w:pos="851"/>
          <w:tab w:val="left" w:pos="3703"/>
        </w:tabs>
        <w:autoSpaceDE w:val="0"/>
        <w:autoSpaceDN w:val="0"/>
        <w:adjustRightInd w:val="0"/>
        <w:spacing w:line="360" w:lineRule="auto"/>
        <w:jc w:val="both"/>
        <w:rPr>
          <w:rFonts w:ascii="Arial" w:hAnsi="Arial" w:cs="Arial"/>
          <w:b/>
          <w:color w:val="000000"/>
          <w:spacing w:val="-2"/>
        </w:rPr>
      </w:pPr>
      <w:r w:rsidRPr="00DB282D">
        <w:rPr>
          <w:rFonts w:ascii="Arial" w:hAnsi="Arial" w:cs="Arial"/>
          <w:b/>
          <w:color w:val="000000"/>
          <w:spacing w:val="-2"/>
        </w:rPr>
        <w:t>2.1</w:t>
      </w:r>
      <w:r w:rsidRPr="00DB282D">
        <w:rPr>
          <w:rFonts w:ascii="Arial" w:hAnsi="Arial" w:cs="Arial"/>
          <w:b/>
          <w:color w:val="000000"/>
          <w:spacing w:val="-2"/>
        </w:rPr>
        <w:tab/>
        <w:t>COBERTURA:</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2.1.1</w:t>
      </w:r>
      <w:r w:rsidRPr="00DB282D">
        <w:rPr>
          <w:rFonts w:ascii="Arial" w:hAnsi="Arial" w:cs="Arial"/>
          <w:color w:val="000000"/>
          <w:spacing w:val="-2"/>
        </w:rPr>
        <w:tab/>
        <w:t>Estrutura</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2.1.2</w:t>
      </w:r>
      <w:r w:rsidRPr="00DB282D">
        <w:rPr>
          <w:rFonts w:ascii="Arial" w:hAnsi="Arial" w:cs="Arial"/>
          <w:color w:val="000000"/>
          <w:spacing w:val="-2"/>
        </w:rPr>
        <w:tab/>
        <w:t>Telhado</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2.1.3</w:t>
      </w:r>
      <w:r w:rsidRPr="00DB282D">
        <w:rPr>
          <w:rFonts w:ascii="Arial" w:hAnsi="Arial" w:cs="Arial"/>
          <w:color w:val="000000"/>
          <w:spacing w:val="-2"/>
        </w:rPr>
        <w:tab/>
        <w:t>Cobertura de vidro</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2.1.4</w:t>
      </w:r>
      <w:r w:rsidRPr="00DB282D">
        <w:rPr>
          <w:rFonts w:ascii="Arial" w:hAnsi="Arial" w:cs="Arial"/>
          <w:color w:val="000000"/>
          <w:spacing w:val="-2"/>
        </w:rPr>
        <w:tab/>
        <w:t>Cobertura de policarbonato</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2.1.5</w:t>
      </w:r>
      <w:r w:rsidRPr="00DB282D">
        <w:rPr>
          <w:rFonts w:ascii="Arial" w:hAnsi="Arial" w:cs="Arial"/>
          <w:color w:val="000000"/>
          <w:spacing w:val="-2"/>
        </w:rPr>
        <w:tab/>
        <w:t>Cobertura metálica</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b/>
          <w:color w:val="000000"/>
          <w:spacing w:val="-2"/>
        </w:rPr>
      </w:pPr>
      <w:r w:rsidRPr="00DB282D">
        <w:rPr>
          <w:rFonts w:ascii="Arial" w:hAnsi="Arial" w:cs="Arial"/>
          <w:b/>
          <w:color w:val="000000"/>
          <w:spacing w:val="-2"/>
        </w:rPr>
        <w:t>2.2</w:t>
      </w:r>
      <w:r w:rsidRPr="00DB282D">
        <w:rPr>
          <w:rFonts w:ascii="Arial" w:hAnsi="Arial" w:cs="Arial"/>
          <w:b/>
          <w:color w:val="000000"/>
          <w:spacing w:val="-2"/>
        </w:rPr>
        <w:tab/>
        <w:t>DRENAGEM:</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2.2.1</w:t>
      </w:r>
      <w:r w:rsidRPr="00DB282D">
        <w:rPr>
          <w:rFonts w:ascii="Arial" w:hAnsi="Arial" w:cs="Arial"/>
          <w:color w:val="000000"/>
          <w:spacing w:val="-2"/>
        </w:rPr>
        <w:tab/>
        <w:t>Impermeabilização</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2.2.2</w:t>
      </w:r>
      <w:r w:rsidRPr="00DB282D">
        <w:rPr>
          <w:rFonts w:ascii="Arial" w:hAnsi="Arial" w:cs="Arial"/>
          <w:color w:val="000000"/>
          <w:spacing w:val="-2"/>
        </w:rPr>
        <w:tab/>
        <w:t>Calhas e rufos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2.2.3</w:t>
      </w:r>
      <w:r w:rsidRPr="00DB282D">
        <w:rPr>
          <w:rFonts w:ascii="Arial" w:hAnsi="Arial" w:cs="Arial"/>
          <w:color w:val="000000"/>
          <w:spacing w:val="-2"/>
        </w:rPr>
        <w:tab/>
        <w:t xml:space="preserve">Grades, grelhas, correntes, ralos e </w:t>
      </w:r>
      <w:proofErr w:type="gramStart"/>
      <w:r w:rsidRPr="00DB282D">
        <w:rPr>
          <w:rFonts w:ascii="Arial" w:hAnsi="Arial" w:cs="Arial"/>
          <w:color w:val="000000"/>
          <w:spacing w:val="-2"/>
        </w:rPr>
        <w:t>condutores</w:t>
      </w:r>
      <w:proofErr w:type="gramEnd"/>
    </w:p>
    <w:p w:rsidR="00CF456A" w:rsidRDefault="00CF456A" w:rsidP="00924BF3">
      <w:pPr>
        <w:pStyle w:val="Cabealho"/>
        <w:tabs>
          <w:tab w:val="clear" w:pos="4419"/>
          <w:tab w:val="clear" w:pos="8838"/>
          <w:tab w:val="num" w:pos="0"/>
        </w:tabs>
        <w:spacing w:line="360" w:lineRule="auto"/>
        <w:jc w:val="center"/>
        <w:rPr>
          <w:rFonts w:ascii="Arial" w:hAnsi="Arial" w:cs="Arial"/>
          <w:b/>
          <w:sz w:val="20"/>
          <w:lang w:val="pt-BR"/>
        </w:rPr>
      </w:pP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b/>
          <w:color w:val="000000"/>
          <w:spacing w:val="-2"/>
          <w:u w:val="single"/>
        </w:rPr>
      </w:pPr>
      <w:r w:rsidRPr="00DB282D">
        <w:rPr>
          <w:rFonts w:ascii="Arial" w:hAnsi="Arial" w:cs="Arial"/>
          <w:b/>
          <w:color w:val="000000"/>
          <w:spacing w:val="-2"/>
          <w:u w:val="single"/>
        </w:rPr>
        <w:t>3</w:t>
      </w:r>
      <w:r w:rsidRPr="00DB282D">
        <w:rPr>
          <w:rFonts w:ascii="Arial" w:hAnsi="Arial" w:cs="Arial"/>
          <w:b/>
          <w:color w:val="000000"/>
          <w:spacing w:val="-2"/>
          <w:u w:val="single"/>
        </w:rPr>
        <w:tab/>
        <w:t>ELEMENTOS DE FECHAMENTO OU VEDAÇÃO:</w:t>
      </w:r>
    </w:p>
    <w:p w:rsidR="0032103E" w:rsidRPr="00DB282D" w:rsidRDefault="0032103E" w:rsidP="0032103E">
      <w:pPr>
        <w:widowControl w:val="0"/>
        <w:tabs>
          <w:tab w:val="left" w:pos="851"/>
          <w:tab w:val="left" w:pos="3703"/>
        </w:tabs>
        <w:autoSpaceDE w:val="0"/>
        <w:autoSpaceDN w:val="0"/>
        <w:adjustRightInd w:val="0"/>
        <w:spacing w:line="360" w:lineRule="auto"/>
        <w:jc w:val="both"/>
        <w:rPr>
          <w:rFonts w:ascii="Arial" w:hAnsi="Arial" w:cs="Arial"/>
          <w:b/>
          <w:color w:val="000000"/>
          <w:spacing w:val="-2"/>
        </w:rPr>
      </w:pPr>
    </w:p>
    <w:p w:rsidR="0032103E" w:rsidRPr="00DB282D" w:rsidRDefault="0032103E" w:rsidP="0032103E">
      <w:pPr>
        <w:widowControl w:val="0"/>
        <w:tabs>
          <w:tab w:val="left" w:pos="851"/>
          <w:tab w:val="left" w:pos="3703"/>
        </w:tabs>
        <w:autoSpaceDE w:val="0"/>
        <w:autoSpaceDN w:val="0"/>
        <w:adjustRightInd w:val="0"/>
        <w:spacing w:line="360" w:lineRule="auto"/>
        <w:jc w:val="both"/>
        <w:rPr>
          <w:rFonts w:ascii="Arial" w:hAnsi="Arial" w:cs="Arial"/>
          <w:b/>
          <w:color w:val="000000"/>
          <w:spacing w:val="-2"/>
        </w:rPr>
      </w:pPr>
      <w:r w:rsidRPr="00DB282D">
        <w:rPr>
          <w:rFonts w:ascii="Arial" w:hAnsi="Arial" w:cs="Arial"/>
          <w:b/>
          <w:color w:val="000000"/>
          <w:spacing w:val="-2"/>
        </w:rPr>
        <w:t>3.1</w:t>
      </w:r>
      <w:r w:rsidRPr="00DB282D">
        <w:rPr>
          <w:rFonts w:ascii="Arial" w:hAnsi="Arial" w:cs="Arial"/>
          <w:b/>
          <w:color w:val="000000"/>
          <w:spacing w:val="-2"/>
        </w:rPr>
        <w:tab/>
        <w:t>FECHAMENTO E VEDAÇÃO:</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3.1.1</w:t>
      </w:r>
      <w:r w:rsidRPr="00DB282D">
        <w:rPr>
          <w:rFonts w:ascii="Arial" w:hAnsi="Arial" w:cs="Arial"/>
          <w:color w:val="000000"/>
          <w:spacing w:val="-2"/>
        </w:rPr>
        <w:tab/>
        <w:t>Alvenaria</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lastRenderedPageBreak/>
        <w:t>3.1.2</w:t>
      </w:r>
      <w:r w:rsidRPr="00DB282D">
        <w:rPr>
          <w:rFonts w:ascii="Arial" w:hAnsi="Arial" w:cs="Arial"/>
          <w:color w:val="000000"/>
          <w:spacing w:val="-2"/>
        </w:rPr>
        <w:tab/>
        <w:t>Divisórias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3.1.3</w:t>
      </w:r>
      <w:r w:rsidRPr="00DB282D">
        <w:rPr>
          <w:rFonts w:ascii="Arial" w:hAnsi="Arial" w:cs="Arial"/>
          <w:color w:val="000000"/>
          <w:spacing w:val="-2"/>
        </w:rPr>
        <w:tab/>
        <w:t>Gesso</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3.1.4</w:t>
      </w:r>
      <w:r w:rsidRPr="00DB282D">
        <w:rPr>
          <w:rFonts w:ascii="Arial" w:hAnsi="Arial" w:cs="Arial"/>
          <w:color w:val="000000"/>
          <w:spacing w:val="-2"/>
        </w:rPr>
        <w:tab/>
        <w:t>Tijolo de vidro</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3.1.5</w:t>
      </w:r>
      <w:r w:rsidRPr="00DB282D">
        <w:rPr>
          <w:rFonts w:ascii="Arial" w:hAnsi="Arial" w:cs="Arial"/>
          <w:color w:val="000000"/>
          <w:spacing w:val="-2"/>
        </w:rPr>
        <w:tab/>
        <w:t>Tijolo aparente</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3.1.6</w:t>
      </w:r>
      <w:r w:rsidRPr="00DB282D">
        <w:rPr>
          <w:rFonts w:ascii="Arial" w:hAnsi="Arial" w:cs="Arial"/>
          <w:color w:val="000000"/>
          <w:spacing w:val="-2"/>
        </w:rPr>
        <w:tab/>
        <w:t>Pedras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3.1.7</w:t>
      </w:r>
      <w:r w:rsidRPr="00DB282D">
        <w:rPr>
          <w:rFonts w:ascii="Arial" w:hAnsi="Arial" w:cs="Arial"/>
          <w:color w:val="000000"/>
          <w:spacing w:val="-2"/>
        </w:rPr>
        <w:tab/>
        <w:t>Vidro</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3.1.8</w:t>
      </w:r>
      <w:r w:rsidRPr="00DB282D">
        <w:rPr>
          <w:rFonts w:ascii="Arial" w:hAnsi="Arial" w:cs="Arial"/>
          <w:color w:val="000000"/>
          <w:spacing w:val="-2"/>
        </w:rPr>
        <w:tab/>
        <w:t>Carenagens</w:t>
      </w:r>
    </w:p>
    <w:p w:rsidR="0032103E" w:rsidRPr="00DB282D" w:rsidRDefault="0032103E" w:rsidP="0032103E">
      <w:pPr>
        <w:widowControl w:val="0"/>
        <w:tabs>
          <w:tab w:val="left" w:pos="851"/>
        </w:tabs>
        <w:autoSpaceDE w:val="0"/>
        <w:autoSpaceDN w:val="0"/>
        <w:adjustRightInd w:val="0"/>
        <w:spacing w:line="360" w:lineRule="auto"/>
        <w:ind w:left="851" w:hanging="851"/>
        <w:jc w:val="both"/>
        <w:rPr>
          <w:rFonts w:ascii="Arial" w:hAnsi="Arial" w:cs="Arial"/>
          <w:color w:val="000000"/>
          <w:spacing w:val="-2"/>
        </w:rPr>
      </w:pP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b/>
          <w:color w:val="000000"/>
          <w:spacing w:val="-2"/>
        </w:rPr>
      </w:pPr>
      <w:r w:rsidRPr="00DB282D">
        <w:rPr>
          <w:rFonts w:ascii="Arial" w:hAnsi="Arial" w:cs="Arial"/>
          <w:b/>
          <w:color w:val="000000"/>
          <w:spacing w:val="-2"/>
        </w:rPr>
        <w:t>3.2</w:t>
      </w:r>
      <w:r w:rsidRPr="00DB282D">
        <w:rPr>
          <w:rFonts w:ascii="Arial" w:hAnsi="Arial" w:cs="Arial"/>
          <w:b/>
          <w:color w:val="000000"/>
          <w:spacing w:val="-2"/>
        </w:rPr>
        <w:tab/>
        <w:t>COMPLEMENTOS: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3.2.1</w:t>
      </w:r>
      <w:r w:rsidRPr="00DB282D">
        <w:rPr>
          <w:rFonts w:ascii="Arial" w:hAnsi="Arial" w:cs="Arial"/>
          <w:color w:val="000000"/>
          <w:spacing w:val="-2"/>
        </w:rPr>
        <w:tab/>
        <w:t>Ferragens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3.2.2</w:t>
      </w:r>
      <w:r w:rsidRPr="00DB282D">
        <w:rPr>
          <w:rFonts w:ascii="Arial" w:hAnsi="Arial" w:cs="Arial"/>
          <w:color w:val="000000"/>
          <w:spacing w:val="-2"/>
        </w:rPr>
        <w:tab/>
        <w:t>Grades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3.2.3</w:t>
      </w:r>
      <w:r w:rsidRPr="00DB282D">
        <w:rPr>
          <w:rFonts w:ascii="Arial" w:hAnsi="Arial" w:cs="Arial"/>
          <w:color w:val="000000"/>
          <w:spacing w:val="-2"/>
        </w:rPr>
        <w:tab/>
        <w:t>Guarda-corpos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3.2.4</w:t>
      </w:r>
      <w:r w:rsidRPr="00DB282D">
        <w:rPr>
          <w:rFonts w:ascii="Arial" w:hAnsi="Arial" w:cs="Arial"/>
          <w:color w:val="000000"/>
          <w:spacing w:val="-2"/>
        </w:rPr>
        <w:tab/>
        <w:t>Acessórios</w:t>
      </w:r>
    </w:p>
    <w:p w:rsidR="00CF456A" w:rsidRDefault="00CF456A" w:rsidP="00924BF3">
      <w:pPr>
        <w:pStyle w:val="Cabealho"/>
        <w:tabs>
          <w:tab w:val="clear" w:pos="4419"/>
          <w:tab w:val="clear" w:pos="8838"/>
          <w:tab w:val="num" w:pos="0"/>
        </w:tabs>
        <w:spacing w:line="360" w:lineRule="auto"/>
        <w:jc w:val="center"/>
        <w:rPr>
          <w:rFonts w:ascii="Arial" w:hAnsi="Arial" w:cs="Arial"/>
          <w:b/>
          <w:sz w:val="20"/>
          <w:lang w:val="pt-BR"/>
        </w:rPr>
      </w:pPr>
    </w:p>
    <w:p w:rsidR="0032103E" w:rsidRPr="00DB282D" w:rsidRDefault="0032103E" w:rsidP="0032103E">
      <w:pPr>
        <w:widowControl w:val="0"/>
        <w:tabs>
          <w:tab w:val="left" w:pos="851"/>
          <w:tab w:val="left" w:pos="3703"/>
        </w:tabs>
        <w:autoSpaceDE w:val="0"/>
        <w:autoSpaceDN w:val="0"/>
        <w:adjustRightInd w:val="0"/>
        <w:spacing w:line="360" w:lineRule="auto"/>
        <w:jc w:val="both"/>
        <w:rPr>
          <w:rFonts w:ascii="Arial" w:hAnsi="Arial" w:cs="Arial"/>
          <w:b/>
          <w:color w:val="000000"/>
          <w:spacing w:val="-2"/>
          <w:u w:val="single"/>
        </w:rPr>
      </w:pPr>
      <w:r w:rsidRPr="00DB282D">
        <w:rPr>
          <w:rFonts w:ascii="Arial" w:hAnsi="Arial" w:cs="Arial"/>
          <w:b/>
          <w:color w:val="000000"/>
          <w:spacing w:val="-2"/>
          <w:u w:val="single"/>
        </w:rPr>
        <w:t>4</w:t>
      </w:r>
      <w:r w:rsidRPr="00DB282D">
        <w:rPr>
          <w:rFonts w:ascii="Arial" w:hAnsi="Arial" w:cs="Arial"/>
          <w:b/>
          <w:color w:val="000000"/>
          <w:spacing w:val="-2"/>
          <w:u w:val="single"/>
        </w:rPr>
        <w:tab/>
        <w:t>PISOS:</w:t>
      </w:r>
    </w:p>
    <w:p w:rsidR="0032103E" w:rsidRPr="00DB282D" w:rsidRDefault="0032103E" w:rsidP="0032103E">
      <w:pPr>
        <w:widowControl w:val="0"/>
        <w:tabs>
          <w:tab w:val="left" w:pos="851"/>
          <w:tab w:val="left" w:pos="3703"/>
        </w:tabs>
        <w:autoSpaceDE w:val="0"/>
        <w:autoSpaceDN w:val="0"/>
        <w:adjustRightInd w:val="0"/>
        <w:spacing w:line="360" w:lineRule="auto"/>
        <w:jc w:val="both"/>
        <w:rPr>
          <w:rFonts w:ascii="Arial" w:hAnsi="Arial" w:cs="Arial"/>
          <w:b/>
          <w:color w:val="000000"/>
          <w:spacing w:val="-2"/>
        </w:rPr>
      </w:pPr>
    </w:p>
    <w:p w:rsidR="0032103E" w:rsidRPr="00DB282D" w:rsidRDefault="0032103E" w:rsidP="0032103E">
      <w:pPr>
        <w:widowControl w:val="0"/>
        <w:tabs>
          <w:tab w:val="left" w:pos="851"/>
          <w:tab w:val="left" w:pos="3703"/>
        </w:tabs>
        <w:autoSpaceDE w:val="0"/>
        <w:autoSpaceDN w:val="0"/>
        <w:adjustRightInd w:val="0"/>
        <w:spacing w:line="360" w:lineRule="auto"/>
        <w:jc w:val="both"/>
        <w:rPr>
          <w:rFonts w:ascii="Arial" w:hAnsi="Arial" w:cs="Arial"/>
          <w:b/>
          <w:color w:val="000000"/>
          <w:spacing w:val="-2"/>
        </w:rPr>
      </w:pPr>
      <w:r w:rsidRPr="00DB282D">
        <w:rPr>
          <w:rFonts w:ascii="Arial" w:hAnsi="Arial" w:cs="Arial"/>
          <w:b/>
          <w:color w:val="000000"/>
          <w:spacing w:val="-2"/>
        </w:rPr>
        <w:t>4.1</w:t>
      </w:r>
      <w:r w:rsidRPr="00DB282D">
        <w:rPr>
          <w:rFonts w:ascii="Arial" w:hAnsi="Arial" w:cs="Arial"/>
          <w:b/>
          <w:color w:val="000000"/>
          <w:spacing w:val="-2"/>
        </w:rPr>
        <w:tab/>
        <w:t>REVESTIMENTOS: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4.1.1</w:t>
      </w:r>
      <w:r w:rsidRPr="00DB282D">
        <w:rPr>
          <w:rFonts w:ascii="Arial" w:hAnsi="Arial" w:cs="Arial"/>
          <w:color w:val="000000"/>
          <w:spacing w:val="-2"/>
        </w:rPr>
        <w:tab/>
        <w:t>Cerâmicos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4.1.2</w:t>
      </w:r>
      <w:r w:rsidRPr="00DB282D">
        <w:rPr>
          <w:rFonts w:ascii="Arial" w:hAnsi="Arial" w:cs="Arial"/>
          <w:color w:val="000000"/>
          <w:spacing w:val="-2"/>
        </w:rPr>
        <w:tab/>
        <w:t>Mármores e granitos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4.1.3</w:t>
      </w:r>
      <w:r w:rsidRPr="00DB282D">
        <w:rPr>
          <w:rFonts w:ascii="Arial" w:hAnsi="Arial" w:cs="Arial"/>
          <w:color w:val="000000"/>
          <w:spacing w:val="-2"/>
        </w:rPr>
        <w:tab/>
        <w:t>Cimentado</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4.1.4</w:t>
      </w:r>
      <w:r w:rsidRPr="00DB282D">
        <w:rPr>
          <w:rFonts w:ascii="Arial" w:hAnsi="Arial" w:cs="Arial"/>
          <w:color w:val="000000"/>
          <w:spacing w:val="-2"/>
        </w:rPr>
        <w:tab/>
        <w:t>Madeira</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4.1.5</w:t>
      </w:r>
      <w:r w:rsidRPr="00DB282D">
        <w:rPr>
          <w:rFonts w:ascii="Arial" w:hAnsi="Arial" w:cs="Arial"/>
          <w:color w:val="000000"/>
          <w:spacing w:val="-2"/>
        </w:rPr>
        <w:tab/>
        <w:t>Carpetes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4.1.6</w:t>
      </w:r>
      <w:r w:rsidRPr="00DB282D">
        <w:rPr>
          <w:rFonts w:ascii="Arial" w:hAnsi="Arial" w:cs="Arial"/>
          <w:color w:val="000000"/>
          <w:spacing w:val="-2"/>
        </w:rPr>
        <w:tab/>
        <w:t>Emborrachados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4.1.7</w:t>
      </w:r>
      <w:r w:rsidRPr="00DB282D">
        <w:rPr>
          <w:rFonts w:ascii="Arial" w:hAnsi="Arial" w:cs="Arial"/>
          <w:color w:val="000000"/>
          <w:spacing w:val="-2"/>
        </w:rPr>
        <w:tab/>
        <w:t>Fitas antiderrapantes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bookmarkStart w:id="2" w:name="Pg40"/>
      <w:bookmarkEnd w:id="2"/>
      <w:r w:rsidRPr="00DB282D">
        <w:rPr>
          <w:rFonts w:ascii="Arial" w:hAnsi="Arial" w:cs="Arial"/>
          <w:color w:val="000000"/>
          <w:spacing w:val="-2"/>
        </w:rPr>
        <w:t>4.1.8</w:t>
      </w:r>
      <w:r w:rsidRPr="00DB282D">
        <w:rPr>
          <w:rFonts w:ascii="Arial" w:hAnsi="Arial" w:cs="Arial"/>
          <w:color w:val="000000"/>
          <w:spacing w:val="-2"/>
        </w:rPr>
        <w:tab/>
        <w:t>Juntas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4.1.9</w:t>
      </w:r>
      <w:r w:rsidRPr="00DB282D">
        <w:rPr>
          <w:rFonts w:ascii="Arial" w:hAnsi="Arial" w:cs="Arial"/>
          <w:color w:val="000000"/>
          <w:spacing w:val="-2"/>
        </w:rPr>
        <w:tab/>
        <w:t>Rodapés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4.1.10</w:t>
      </w:r>
      <w:r w:rsidRPr="00DB282D">
        <w:rPr>
          <w:rFonts w:ascii="Arial" w:hAnsi="Arial" w:cs="Arial"/>
          <w:color w:val="000000"/>
          <w:spacing w:val="-2"/>
        </w:rPr>
        <w:tab/>
        <w:t>Peitoris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4.1.11</w:t>
      </w:r>
      <w:r w:rsidRPr="00DB282D">
        <w:rPr>
          <w:rFonts w:ascii="Arial" w:hAnsi="Arial" w:cs="Arial"/>
          <w:color w:val="000000"/>
          <w:spacing w:val="-2"/>
        </w:rPr>
        <w:tab/>
        <w:t>Soleiras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lastRenderedPageBreak/>
        <w:t>4.1.12</w:t>
      </w:r>
      <w:r w:rsidRPr="00DB282D">
        <w:rPr>
          <w:rFonts w:ascii="Arial" w:hAnsi="Arial" w:cs="Arial"/>
          <w:color w:val="000000"/>
          <w:spacing w:val="-2"/>
        </w:rPr>
        <w:tab/>
        <w:t>Comum</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4.1.13</w:t>
      </w:r>
      <w:r w:rsidRPr="00DB282D">
        <w:rPr>
          <w:rFonts w:ascii="Arial" w:hAnsi="Arial" w:cs="Arial"/>
          <w:color w:val="000000"/>
          <w:spacing w:val="-2"/>
        </w:rPr>
        <w:tab/>
        <w:t>Porcelanato</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4.1.14</w:t>
      </w:r>
      <w:r w:rsidRPr="00DB282D">
        <w:rPr>
          <w:rFonts w:ascii="Arial" w:hAnsi="Arial" w:cs="Arial"/>
          <w:color w:val="000000"/>
          <w:spacing w:val="-2"/>
        </w:rPr>
        <w:tab/>
        <w:t>Sinteco</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4.1.15</w:t>
      </w:r>
      <w:r w:rsidRPr="00DB282D">
        <w:rPr>
          <w:rFonts w:ascii="Arial" w:hAnsi="Arial" w:cs="Arial"/>
          <w:color w:val="000000"/>
          <w:spacing w:val="-2"/>
        </w:rPr>
        <w:tab/>
        <w:t>Pastilha de vidro</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4.1.16</w:t>
      </w:r>
      <w:r w:rsidRPr="00DB282D">
        <w:rPr>
          <w:rFonts w:ascii="Arial" w:hAnsi="Arial" w:cs="Arial"/>
          <w:color w:val="000000"/>
          <w:spacing w:val="-2"/>
        </w:rPr>
        <w:tab/>
        <w:t>Pedras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4.1.17</w:t>
      </w:r>
      <w:r w:rsidRPr="00DB282D">
        <w:rPr>
          <w:rFonts w:ascii="Arial" w:hAnsi="Arial" w:cs="Arial"/>
          <w:color w:val="000000"/>
          <w:spacing w:val="-2"/>
        </w:rPr>
        <w:tab/>
      </w:r>
      <w:proofErr w:type="spellStart"/>
      <w:r w:rsidRPr="00DB282D">
        <w:rPr>
          <w:rFonts w:ascii="Arial" w:hAnsi="Arial" w:cs="Arial"/>
          <w:color w:val="000000"/>
          <w:spacing w:val="-2"/>
        </w:rPr>
        <w:t>Granilite</w:t>
      </w:r>
      <w:proofErr w:type="spellEnd"/>
      <w:r w:rsidRPr="00DB282D">
        <w:rPr>
          <w:rFonts w:ascii="Arial" w:hAnsi="Arial" w:cs="Arial"/>
          <w:color w:val="000000"/>
          <w:spacing w:val="-2"/>
        </w:rPr>
        <w:t xml:space="preserve"> / </w:t>
      </w:r>
      <w:proofErr w:type="spellStart"/>
      <w:r w:rsidRPr="00DB282D">
        <w:rPr>
          <w:rFonts w:ascii="Arial" w:hAnsi="Arial" w:cs="Arial"/>
          <w:color w:val="000000"/>
          <w:spacing w:val="-2"/>
        </w:rPr>
        <w:t>Granitina</w:t>
      </w:r>
      <w:proofErr w:type="spellEnd"/>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4.1.18</w:t>
      </w:r>
      <w:r w:rsidRPr="00DB282D">
        <w:rPr>
          <w:rFonts w:ascii="Arial" w:hAnsi="Arial" w:cs="Arial"/>
          <w:color w:val="000000"/>
          <w:spacing w:val="-2"/>
        </w:rPr>
        <w:tab/>
        <w:t>Piso Industrial</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b/>
          <w:color w:val="000000"/>
          <w:spacing w:val="-2"/>
        </w:rPr>
      </w:pPr>
      <w:r w:rsidRPr="00DB282D">
        <w:rPr>
          <w:rFonts w:ascii="Arial" w:hAnsi="Arial" w:cs="Arial"/>
          <w:b/>
          <w:color w:val="000000"/>
          <w:spacing w:val="-2"/>
        </w:rPr>
        <w:t>4.2</w:t>
      </w:r>
      <w:r w:rsidRPr="00DB282D">
        <w:rPr>
          <w:rFonts w:ascii="Arial" w:hAnsi="Arial" w:cs="Arial"/>
          <w:b/>
          <w:color w:val="000000"/>
          <w:spacing w:val="-2"/>
        </w:rPr>
        <w:tab/>
        <w:t>PISOS ELEVADOS: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4.2.1</w:t>
      </w:r>
      <w:r w:rsidRPr="00DB282D">
        <w:rPr>
          <w:rFonts w:ascii="Arial" w:hAnsi="Arial" w:cs="Arial"/>
          <w:color w:val="000000"/>
          <w:spacing w:val="-2"/>
        </w:rPr>
        <w:tab/>
        <w:t>Aço e concreto celular</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4.2.2</w:t>
      </w:r>
      <w:r w:rsidRPr="00DB282D">
        <w:rPr>
          <w:rFonts w:ascii="Arial" w:hAnsi="Arial" w:cs="Arial"/>
          <w:color w:val="000000"/>
          <w:spacing w:val="-2"/>
        </w:rPr>
        <w:tab/>
        <w:t>PVC reforçado</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b/>
          <w:color w:val="000000"/>
          <w:spacing w:val="-2"/>
        </w:rPr>
      </w:pPr>
      <w:r w:rsidRPr="00DB282D">
        <w:rPr>
          <w:rFonts w:ascii="Arial" w:hAnsi="Arial" w:cs="Arial"/>
          <w:b/>
          <w:color w:val="000000"/>
          <w:spacing w:val="-2"/>
        </w:rPr>
        <w:t>4.3</w:t>
      </w:r>
      <w:r w:rsidRPr="00DB282D">
        <w:rPr>
          <w:rFonts w:ascii="Arial" w:hAnsi="Arial" w:cs="Arial"/>
          <w:b/>
          <w:color w:val="000000"/>
          <w:spacing w:val="-2"/>
        </w:rPr>
        <w:tab/>
        <w:t>PAVIMENTAÇÃO EXTERNA:</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4.3.1</w:t>
      </w:r>
      <w:r w:rsidRPr="00DB282D">
        <w:rPr>
          <w:rFonts w:ascii="Arial" w:hAnsi="Arial" w:cs="Arial"/>
          <w:color w:val="000000"/>
          <w:spacing w:val="-2"/>
        </w:rPr>
        <w:tab/>
        <w:t>Cerâmico</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4.3.2</w:t>
      </w:r>
      <w:r w:rsidRPr="00DB282D">
        <w:rPr>
          <w:rFonts w:ascii="Arial" w:hAnsi="Arial" w:cs="Arial"/>
          <w:color w:val="000000"/>
          <w:spacing w:val="-2"/>
        </w:rPr>
        <w:tab/>
        <w:t>Blocos de concreto</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4.3.3</w:t>
      </w:r>
      <w:r w:rsidRPr="00DB282D">
        <w:rPr>
          <w:rFonts w:ascii="Arial" w:hAnsi="Arial" w:cs="Arial"/>
          <w:color w:val="000000"/>
          <w:spacing w:val="-2"/>
        </w:rPr>
        <w:tab/>
        <w:t>Paralelepípedos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4.3.4</w:t>
      </w:r>
      <w:r w:rsidRPr="00DB282D">
        <w:rPr>
          <w:rFonts w:ascii="Arial" w:hAnsi="Arial" w:cs="Arial"/>
          <w:color w:val="000000"/>
          <w:spacing w:val="-2"/>
        </w:rPr>
        <w:tab/>
        <w:t>Concreto</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4.3.5</w:t>
      </w:r>
      <w:r w:rsidRPr="00DB282D">
        <w:rPr>
          <w:rFonts w:ascii="Arial" w:hAnsi="Arial" w:cs="Arial"/>
          <w:color w:val="000000"/>
          <w:spacing w:val="-2"/>
        </w:rPr>
        <w:tab/>
        <w:t>Pedras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4.3.6</w:t>
      </w:r>
      <w:r w:rsidRPr="00DB282D">
        <w:rPr>
          <w:rFonts w:ascii="Arial" w:hAnsi="Arial" w:cs="Arial"/>
          <w:color w:val="000000"/>
          <w:spacing w:val="-2"/>
        </w:rPr>
        <w:tab/>
        <w:t>Piso Industrial</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b/>
          <w:color w:val="000000"/>
          <w:spacing w:val="-2"/>
        </w:rPr>
      </w:pPr>
      <w:r w:rsidRPr="00DB282D">
        <w:rPr>
          <w:rFonts w:ascii="Arial" w:hAnsi="Arial" w:cs="Arial"/>
          <w:b/>
          <w:color w:val="000000"/>
          <w:spacing w:val="-2"/>
        </w:rPr>
        <w:t>4.4</w:t>
      </w:r>
      <w:r w:rsidRPr="00DB282D">
        <w:rPr>
          <w:rFonts w:ascii="Arial" w:hAnsi="Arial" w:cs="Arial"/>
          <w:b/>
          <w:color w:val="000000"/>
          <w:spacing w:val="-2"/>
        </w:rPr>
        <w:tab/>
        <w:t>FORRO:</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4.4.1</w:t>
      </w:r>
      <w:r w:rsidRPr="00DB282D">
        <w:rPr>
          <w:rFonts w:ascii="Arial" w:hAnsi="Arial" w:cs="Arial"/>
          <w:color w:val="000000"/>
          <w:spacing w:val="-2"/>
        </w:rPr>
        <w:tab/>
        <w:t>Forro de gesso</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4.4.2</w:t>
      </w:r>
      <w:r w:rsidRPr="00DB282D">
        <w:rPr>
          <w:rFonts w:ascii="Arial" w:hAnsi="Arial" w:cs="Arial"/>
          <w:color w:val="000000"/>
          <w:spacing w:val="-2"/>
        </w:rPr>
        <w:tab/>
        <w:t>Forro de fibra mineral</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4.4.3</w:t>
      </w:r>
      <w:r w:rsidRPr="00DB282D">
        <w:rPr>
          <w:rFonts w:ascii="Arial" w:hAnsi="Arial" w:cs="Arial"/>
          <w:color w:val="000000"/>
          <w:spacing w:val="-2"/>
        </w:rPr>
        <w:tab/>
        <w:t xml:space="preserve">Forro de </w:t>
      </w:r>
      <w:proofErr w:type="spellStart"/>
      <w:r w:rsidRPr="00DB282D">
        <w:rPr>
          <w:rFonts w:ascii="Arial" w:hAnsi="Arial" w:cs="Arial"/>
          <w:color w:val="000000"/>
          <w:spacing w:val="-2"/>
        </w:rPr>
        <w:t>Isoterm</w:t>
      </w:r>
      <w:proofErr w:type="spellEnd"/>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4.4.4</w:t>
      </w:r>
      <w:r w:rsidRPr="00DB282D">
        <w:rPr>
          <w:rFonts w:ascii="Arial" w:hAnsi="Arial" w:cs="Arial"/>
          <w:color w:val="000000"/>
          <w:spacing w:val="-2"/>
        </w:rPr>
        <w:tab/>
      </w:r>
      <w:proofErr w:type="gramStart"/>
      <w:r w:rsidRPr="00DB282D">
        <w:rPr>
          <w:rFonts w:ascii="Arial" w:hAnsi="Arial" w:cs="Arial"/>
          <w:color w:val="000000"/>
          <w:spacing w:val="-2"/>
        </w:rPr>
        <w:t>Forro colmeia</w:t>
      </w:r>
      <w:proofErr w:type="gramEnd"/>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4.4.5</w:t>
      </w:r>
      <w:r w:rsidRPr="00DB282D">
        <w:rPr>
          <w:rFonts w:ascii="Arial" w:hAnsi="Arial" w:cs="Arial"/>
          <w:color w:val="000000"/>
          <w:spacing w:val="-2"/>
        </w:rPr>
        <w:tab/>
        <w:t>Forro metálico</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4.4.6</w:t>
      </w:r>
      <w:r w:rsidRPr="00DB282D">
        <w:rPr>
          <w:rFonts w:ascii="Arial" w:hAnsi="Arial" w:cs="Arial"/>
          <w:color w:val="000000"/>
          <w:spacing w:val="-2"/>
        </w:rPr>
        <w:tab/>
        <w:t>Forro de madeira</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4.4.7</w:t>
      </w:r>
      <w:r w:rsidRPr="00DB282D">
        <w:rPr>
          <w:rFonts w:ascii="Arial" w:hAnsi="Arial" w:cs="Arial"/>
          <w:color w:val="000000"/>
          <w:spacing w:val="-2"/>
        </w:rPr>
        <w:tab/>
        <w:t>Forro de PVC</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4.4.8</w:t>
      </w:r>
      <w:r w:rsidRPr="00DB282D">
        <w:rPr>
          <w:rFonts w:ascii="Arial" w:hAnsi="Arial" w:cs="Arial"/>
          <w:color w:val="000000"/>
          <w:spacing w:val="-2"/>
        </w:rPr>
        <w:tab/>
        <w:t>Alçapões</w:t>
      </w:r>
    </w:p>
    <w:p w:rsidR="00CF456A" w:rsidRDefault="00CF456A" w:rsidP="00924BF3">
      <w:pPr>
        <w:pStyle w:val="Cabealho"/>
        <w:tabs>
          <w:tab w:val="clear" w:pos="4419"/>
          <w:tab w:val="clear" w:pos="8838"/>
          <w:tab w:val="num" w:pos="0"/>
        </w:tabs>
        <w:spacing w:line="360" w:lineRule="auto"/>
        <w:jc w:val="center"/>
        <w:rPr>
          <w:rFonts w:ascii="Arial" w:hAnsi="Arial" w:cs="Arial"/>
          <w:b/>
          <w:sz w:val="20"/>
          <w:lang w:val="pt-BR"/>
        </w:rPr>
      </w:pPr>
    </w:p>
    <w:p w:rsidR="0032103E" w:rsidRPr="00DB282D" w:rsidRDefault="0032103E" w:rsidP="0032103E">
      <w:pPr>
        <w:widowControl w:val="0"/>
        <w:tabs>
          <w:tab w:val="left" w:pos="851"/>
          <w:tab w:val="left" w:pos="3703"/>
        </w:tabs>
        <w:autoSpaceDE w:val="0"/>
        <w:autoSpaceDN w:val="0"/>
        <w:adjustRightInd w:val="0"/>
        <w:spacing w:line="360" w:lineRule="auto"/>
        <w:jc w:val="both"/>
        <w:rPr>
          <w:rFonts w:ascii="Arial" w:hAnsi="Arial" w:cs="Arial"/>
          <w:b/>
          <w:color w:val="000000"/>
          <w:spacing w:val="-2"/>
          <w:u w:val="single"/>
        </w:rPr>
      </w:pPr>
      <w:r w:rsidRPr="00DB282D">
        <w:rPr>
          <w:rFonts w:ascii="Arial" w:hAnsi="Arial" w:cs="Arial"/>
          <w:b/>
          <w:color w:val="000000"/>
          <w:spacing w:val="-2"/>
          <w:u w:val="single"/>
        </w:rPr>
        <w:lastRenderedPageBreak/>
        <w:t>5</w:t>
      </w:r>
      <w:r w:rsidRPr="00DB282D">
        <w:rPr>
          <w:rFonts w:ascii="Arial" w:hAnsi="Arial" w:cs="Arial"/>
          <w:b/>
          <w:color w:val="000000"/>
          <w:spacing w:val="-2"/>
          <w:u w:val="single"/>
        </w:rPr>
        <w:tab/>
        <w:t>PINTURA:</w:t>
      </w:r>
    </w:p>
    <w:p w:rsidR="0032103E" w:rsidRPr="00DB282D" w:rsidRDefault="0032103E" w:rsidP="0032103E">
      <w:pPr>
        <w:widowControl w:val="0"/>
        <w:tabs>
          <w:tab w:val="left" w:pos="851"/>
          <w:tab w:val="left" w:pos="3703"/>
        </w:tabs>
        <w:autoSpaceDE w:val="0"/>
        <w:autoSpaceDN w:val="0"/>
        <w:adjustRightInd w:val="0"/>
        <w:spacing w:line="360" w:lineRule="auto"/>
        <w:jc w:val="both"/>
        <w:rPr>
          <w:rFonts w:ascii="Arial" w:hAnsi="Arial" w:cs="Arial"/>
          <w:color w:val="000000"/>
          <w:spacing w:val="-2"/>
        </w:rPr>
      </w:pPr>
    </w:p>
    <w:p w:rsidR="0032103E" w:rsidRPr="00DB282D" w:rsidRDefault="0032103E" w:rsidP="0032103E">
      <w:pPr>
        <w:widowControl w:val="0"/>
        <w:tabs>
          <w:tab w:val="left" w:pos="851"/>
          <w:tab w:val="left" w:pos="3703"/>
        </w:tabs>
        <w:autoSpaceDE w:val="0"/>
        <w:autoSpaceDN w:val="0"/>
        <w:adjustRightInd w:val="0"/>
        <w:spacing w:line="360" w:lineRule="auto"/>
        <w:jc w:val="both"/>
        <w:rPr>
          <w:rFonts w:ascii="Arial" w:hAnsi="Arial" w:cs="Arial"/>
          <w:b/>
          <w:color w:val="000000"/>
          <w:spacing w:val="-2"/>
        </w:rPr>
      </w:pPr>
      <w:r w:rsidRPr="00DB282D">
        <w:rPr>
          <w:rFonts w:ascii="Arial" w:hAnsi="Arial" w:cs="Arial"/>
          <w:b/>
          <w:color w:val="000000"/>
          <w:spacing w:val="-2"/>
        </w:rPr>
        <w:t>5.1</w:t>
      </w:r>
      <w:r w:rsidRPr="00DB282D">
        <w:rPr>
          <w:rFonts w:ascii="Arial" w:hAnsi="Arial" w:cs="Arial"/>
          <w:b/>
          <w:color w:val="000000"/>
          <w:spacing w:val="-2"/>
        </w:rPr>
        <w:tab/>
        <w:t>INTERNA:</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5.1.1</w:t>
      </w:r>
      <w:r w:rsidRPr="00DB282D">
        <w:rPr>
          <w:rFonts w:ascii="Arial" w:hAnsi="Arial" w:cs="Arial"/>
          <w:color w:val="000000"/>
          <w:spacing w:val="-2"/>
        </w:rPr>
        <w:tab/>
        <w:t>Comum</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5.1.2</w:t>
      </w:r>
      <w:r w:rsidRPr="00DB282D">
        <w:rPr>
          <w:rFonts w:ascii="Arial" w:hAnsi="Arial" w:cs="Arial"/>
          <w:color w:val="000000"/>
          <w:spacing w:val="-2"/>
        </w:rPr>
        <w:tab/>
        <w:t>Segurança</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5.1.3</w:t>
      </w:r>
      <w:r w:rsidRPr="00DB282D">
        <w:rPr>
          <w:rFonts w:ascii="Arial" w:hAnsi="Arial" w:cs="Arial"/>
          <w:color w:val="000000"/>
          <w:spacing w:val="-2"/>
        </w:rPr>
        <w:tab/>
        <w:t>Decorativa</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bookmarkStart w:id="3" w:name="Pg41"/>
      <w:bookmarkEnd w:id="3"/>
      <w:r w:rsidRPr="00DB282D">
        <w:rPr>
          <w:rFonts w:ascii="Arial" w:hAnsi="Arial" w:cs="Arial"/>
          <w:color w:val="000000"/>
          <w:spacing w:val="-2"/>
        </w:rPr>
        <w:t>5.1.4</w:t>
      </w:r>
      <w:r w:rsidRPr="00DB282D">
        <w:rPr>
          <w:rFonts w:ascii="Arial" w:hAnsi="Arial" w:cs="Arial"/>
          <w:color w:val="000000"/>
          <w:spacing w:val="-2"/>
        </w:rPr>
        <w:tab/>
        <w:t>Piso</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b/>
          <w:color w:val="000000"/>
          <w:spacing w:val="-2"/>
        </w:rPr>
      </w:pPr>
      <w:r w:rsidRPr="00DB282D">
        <w:rPr>
          <w:rFonts w:ascii="Arial" w:hAnsi="Arial" w:cs="Arial"/>
          <w:b/>
          <w:color w:val="000000"/>
          <w:spacing w:val="-2"/>
        </w:rPr>
        <w:t>5.2</w:t>
      </w:r>
      <w:r w:rsidRPr="00DB282D">
        <w:rPr>
          <w:rFonts w:ascii="Arial" w:hAnsi="Arial" w:cs="Arial"/>
          <w:b/>
          <w:color w:val="000000"/>
          <w:spacing w:val="-2"/>
        </w:rPr>
        <w:tab/>
        <w:t>EXTERNA:</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5.2.1</w:t>
      </w:r>
      <w:r w:rsidRPr="00DB282D">
        <w:rPr>
          <w:rFonts w:ascii="Arial" w:hAnsi="Arial" w:cs="Arial"/>
          <w:color w:val="000000"/>
          <w:spacing w:val="-2"/>
        </w:rPr>
        <w:tab/>
        <w:t>Comum</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5.2.2</w:t>
      </w:r>
      <w:r w:rsidRPr="00DB282D">
        <w:rPr>
          <w:rFonts w:ascii="Arial" w:hAnsi="Arial" w:cs="Arial"/>
          <w:color w:val="000000"/>
          <w:spacing w:val="-2"/>
        </w:rPr>
        <w:tab/>
        <w:t>Segurança</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5.2.3</w:t>
      </w:r>
      <w:r w:rsidRPr="00DB282D">
        <w:rPr>
          <w:rFonts w:ascii="Arial" w:hAnsi="Arial" w:cs="Arial"/>
          <w:color w:val="000000"/>
          <w:spacing w:val="-2"/>
        </w:rPr>
        <w:tab/>
      </w:r>
      <w:proofErr w:type="spellStart"/>
      <w:r w:rsidRPr="00DB282D">
        <w:rPr>
          <w:rFonts w:ascii="Arial" w:hAnsi="Arial" w:cs="Arial"/>
          <w:color w:val="000000"/>
          <w:spacing w:val="-2"/>
        </w:rPr>
        <w:t>Antipichação</w:t>
      </w:r>
      <w:proofErr w:type="spellEnd"/>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5.2.4</w:t>
      </w:r>
      <w:r w:rsidRPr="00DB282D">
        <w:rPr>
          <w:rFonts w:ascii="Arial" w:hAnsi="Arial" w:cs="Arial"/>
          <w:color w:val="000000"/>
          <w:spacing w:val="-2"/>
        </w:rPr>
        <w:tab/>
        <w:t>Decorativa</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5.2.5</w:t>
      </w:r>
      <w:r w:rsidRPr="00DB282D">
        <w:rPr>
          <w:rFonts w:ascii="Arial" w:hAnsi="Arial" w:cs="Arial"/>
          <w:color w:val="000000"/>
          <w:spacing w:val="-2"/>
        </w:rPr>
        <w:tab/>
        <w:t>Piso</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5.2.6</w:t>
      </w:r>
      <w:r w:rsidRPr="00DB282D">
        <w:rPr>
          <w:rFonts w:ascii="Arial" w:hAnsi="Arial" w:cs="Arial"/>
          <w:color w:val="000000"/>
          <w:spacing w:val="-2"/>
        </w:rPr>
        <w:tab/>
        <w:t>Verniz</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5.2.7</w:t>
      </w:r>
      <w:r w:rsidRPr="00DB282D">
        <w:rPr>
          <w:rFonts w:ascii="Arial" w:hAnsi="Arial" w:cs="Arial"/>
          <w:color w:val="000000"/>
          <w:spacing w:val="-2"/>
        </w:rPr>
        <w:tab/>
        <w:t>Hidro repelente</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5.2.8</w:t>
      </w:r>
      <w:r w:rsidRPr="00DB282D">
        <w:rPr>
          <w:rFonts w:ascii="Arial" w:hAnsi="Arial" w:cs="Arial"/>
          <w:color w:val="000000"/>
          <w:spacing w:val="-2"/>
        </w:rPr>
        <w:tab/>
        <w:t>Impermeável</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b/>
          <w:color w:val="000000"/>
          <w:spacing w:val="-2"/>
        </w:rPr>
        <w:t>5.3</w:t>
      </w:r>
      <w:r w:rsidRPr="00DB282D">
        <w:rPr>
          <w:rFonts w:ascii="Arial" w:hAnsi="Arial" w:cs="Arial"/>
          <w:b/>
          <w:color w:val="000000"/>
          <w:spacing w:val="-2"/>
        </w:rPr>
        <w:tab/>
        <w:t>ESPECIAIS: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5.3.1</w:t>
      </w:r>
      <w:r w:rsidRPr="00DB282D">
        <w:rPr>
          <w:rFonts w:ascii="Arial" w:hAnsi="Arial" w:cs="Arial"/>
          <w:color w:val="000000"/>
          <w:spacing w:val="-2"/>
        </w:rPr>
        <w:tab/>
        <w:t>Tubulações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5.3.2</w:t>
      </w:r>
      <w:r w:rsidRPr="00DB282D">
        <w:rPr>
          <w:rFonts w:ascii="Arial" w:hAnsi="Arial" w:cs="Arial"/>
          <w:color w:val="000000"/>
          <w:spacing w:val="-2"/>
        </w:rPr>
        <w:tab/>
        <w:t>Estacionamento</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5.3.3</w:t>
      </w:r>
      <w:r w:rsidRPr="00DB282D">
        <w:rPr>
          <w:rFonts w:ascii="Arial" w:hAnsi="Arial" w:cs="Arial"/>
          <w:color w:val="000000"/>
          <w:spacing w:val="-2"/>
        </w:rPr>
        <w:tab/>
        <w:t>Esquadrias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5.3.4</w:t>
      </w:r>
      <w:r w:rsidRPr="00DB282D">
        <w:rPr>
          <w:rFonts w:ascii="Arial" w:hAnsi="Arial" w:cs="Arial"/>
          <w:color w:val="000000"/>
          <w:spacing w:val="-2"/>
        </w:rPr>
        <w:tab/>
        <w:t>Grades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5.3.5</w:t>
      </w:r>
      <w:r w:rsidRPr="00DB282D">
        <w:rPr>
          <w:rFonts w:ascii="Arial" w:hAnsi="Arial" w:cs="Arial"/>
          <w:color w:val="000000"/>
          <w:spacing w:val="-2"/>
        </w:rPr>
        <w:tab/>
        <w:t xml:space="preserve">Janelas, Portas e </w:t>
      </w:r>
      <w:proofErr w:type="gramStart"/>
      <w:r w:rsidRPr="00DB282D">
        <w:rPr>
          <w:rFonts w:ascii="Arial" w:hAnsi="Arial" w:cs="Arial"/>
          <w:color w:val="000000"/>
          <w:spacing w:val="-2"/>
        </w:rPr>
        <w:t>Portões</w:t>
      </w:r>
      <w:proofErr w:type="gramEnd"/>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5.3.6</w:t>
      </w:r>
      <w:r w:rsidRPr="00DB282D">
        <w:rPr>
          <w:rFonts w:ascii="Arial" w:hAnsi="Arial" w:cs="Arial"/>
          <w:color w:val="000000"/>
          <w:spacing w:val="-2"/>
        </w:rPr>
        <w:tab/>
        <w:t>Puxadores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5.3.7</w:t>
      </w:r>
      <w:r w:rsidRPr="00DB282D">
        <w:rPr>
          <w:rFonts w:ascii="Arial" w:hAnsi="Arial" w:cs="Arial"/>
          <w:color w:val="000000"/>
          <w:spacing w:val="-2"/>
        </w:rPr>
        <w:tab/>
        <w:t>Acessórios</w:t>
      </w:r>
    </w:p>
    <w:p w:rsidR="0032103E" w:rsidRPr="00DB282D" w:rsidRDefault="0032103E" w:rsidP="0032103E">
      <w:pPr>
        <w:widowControl w:val="0"/>
        <w:tabs>
          <w:tab w:val="left" w:pos="851"/>
        </w:tabs>
        <w:autoSpaceDE w:val="0"/>
        <w:autoSpaceDN w:val="0"/>
        <w:adjustRightInd w:val="0"/>
        <w:spacing w:line="360" w:lineRule="auto"/>
        <w:ind w:left="851" w:hanging="851"/>
        <w:jc w:val="both"/>
        <w:rPr>
          <w:rFonts w:ascii="Arial" w:hAnsi="Arial" w:cs="Arial"/>
          <w:color w:val="000000"/>
          <w:spacing w:val="-2"/>
        </w:rPr>
      </w:pP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b/>
          <w:color w:val="000000"/>
          <w:spacing w:val="-2"/>
          <w:u w:val="single"/>
        </w:rPr>
      </w:pPr>
      <w:r w:rsidRPr="00DB282D">
        <w:rPr>
          <w:rFonts w:ascii="Arial" w:hAnsi="Arial" w:cs="Arial"/>
          <w:b/>
          <w:color w:val="000000"/>
          <w:spacing w:val="-2"/>
          <w:u w:val="single"/>
        </w:rPr>
        <w:t>6</w:t>
      </w:r>
      <w:r w:rsidRPr="00DB282D">
        <w:rPr>
          <w:rFonts w:ascii="Arial" w:hAnsi="Arial" w:cs="Arial"/>
          <w:b/>
          <w:color w:val="000000"/>
          <w:spacing w:val="-2"/>
          <w:u w:val="single"/>
        </w:rPr>
        <w:tab/>
        <w:t>ESQUADRIAS E ACESSÓRIOS:</w:t>
      </w:r>
    </w:p>
    <w:p w:rsidR="0032103E" w:rsidRPr="00DB282D" w:rsidRDefault="0032103E" w:rsidP="0032103E">
      <w:pPr>
        <w:widowControl w:val="0"/>
        <w:tabs>
          <w:tab w:val="left" w:pos="851"/>
          <w:tab w:val="left" w:pos="3703"/>
        </w:tabs>
        <w:autoSpaceDE w:val="0"/>
        <w:autoSpaceDN w:val="0"/>
        <w:adjustRightInd w:val="0"/>
        <w:spacing w:line="360" w:lineRule="auto"/>
        <w:jc w:val="both"/>
        <w:rPr>
          <w:rFonts w:ascii="Arial" w:hAnsi="Arial" w:cs="Arial"/>
          <w:color w:val="000000"/>
          <w:spacing w:val="-2"/>
        </w:rPr>
      </w:pPr>
    </w:p>
    <w:p w:rsidR="0032103E" w:rsidRPr="00DB282D" w:rsidRDefault="0032103E" w:rsidP="0032103E">
      <w:pPr>
        <w:widowControl w:val="0"/>
        <w:tabs>
          <w:tab w:val="left" w:pos="851"/>
          <w:tab w:val="left" w:pos="3703"/>
        </w:tabs>
        <w:autoSpaceDE w:val="0"/>
        <w:autoSpaceDN w:val="0"/>
        <w:adjustRightInd w:val="0"/>
        <w:spacing w:line="360" w:lineRule="auto"/>
        <w:jc w:val="both"/>
        <w:rPr>
          <w:rFonts w:ascii="Arial" w:hAnsi="Arial" w:cs="Arial"/>
          <w:b/>
          <w:color w:val="000000"/>
          <w:spacing w:val="-2"/>
        </w:rPr>
      </w:pPr>
      <w:r w:rsidRPr="00DB282D">
        <w:rPr>
          <w:rFonts w:ascii="Arial" w:hAnsi="Arial" w:cs="Arial"/>
          <w:b/>
          <w:color w:val="000000"/>
          <w:spacing w:val="-2"/>
        </w:rPr>
        <w:t>6.1</w:t>
      </w:r>
      <w:r w:rsidRPr="00DB282D">
        <w:rPr>
          <w:rFonts w:ascii="Arial" w:hAnsi="Arial" w:cs="Arial"/>
          <w:b/>
          <w:color w:val="000000"/>
          <w:spacing w:val="-2"/>
        </w:rPr>
        <w:tab/>
        <w:t>ESQUADRIAS: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6.1.1</w:t>
      </w:r>
      <w:r w:rsidRPr="00DB282D">
        <w:rPr>
          <w:rFonts w:ascii="Arial" w:hAnsi="Arial" w:cs="Arial"/>
          <w:color w:val="000000"/>
          <w:spacing w:val="-2"/>
        </w:rPr>
        <w:tab/>
        <w:t>Esquadrias de alumínio</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lastRenderedPageBreak/>
        <w:t>6.1.2</w:t>
      </w:r>
      <w:r w:rsidRPr="00DB282D">
        <w:rPr>
          <w:rFonts w:ascii="Arial" w:hAnsi="Arial" w:cs="Arial"/>
          <w:color w:val="000000"/>
          <w:spacing w:val="-2"/>
        </w:rPr>
        <w:tab/>
        <w:t>Esquadrias de ferro</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6.1.3</w:t>
      </w:r>
      <w:r w:rsidRPr="00DB282D">
        <w:rPr>
          <w:rFonts w:ascii="Arial" w:hAnsi="Arial" w:cs="Arial"/>
          <w:color w:val="000000"/>
          <w:spacing w:val="-2"/>
        </w:rPr>
        <w:tab/>
        <w:t>Esquadrias de madeira</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6.1.4</w:t>
      </w:r>
      <w:r w:rsidRPr="00DB282D">
        <w:rPr>
          <w:rFonts w:ascii="Arial" w:hAnsi="Arial" w:cs="Arial"/>
          <w:color w:val="000000"/>
          <w:spacing w:val="-2"/>
        </w:rPr>
        <w:tab/>
        <w:t>Janelas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6.1.5</w:t>
      </w:r>
      <w:r w:rsidRPr="00DB282D">
        <w:rPr>
          <w:rFonts w:ascii="Arial" w:hAnsi="Arial" w:cs="Arial"/>
          <w:color w:val="000000"/>
          <w:spacing w:val="-2"/>
        </w:rPr>
        <w:tab/>
        <w:t>Portas</w:t>
      </w:r>
    </w:p>
    <w:p w:rsidR="0032103E" w:rsidRPr="00DB282D" w:rsidRDefault="0032103E" w:rsidP="0032103E">
      <w:pPr>
        <w:widowControl w:val="0"/>
        <w:tabs>
          <w:tab w:val="left" w:pos="851"/>
        </w:tabs>
        <w:autoSpaceDE w:val="0"/>
        <w:autoSpaceDN w:val="0"/>
        <w:adjustRightInd w:val="0"/>
        <w:spacing w:line="360" w:lineRule="auto"/>
        <w:ind w:left="851" w:hanging="851"/>
        <w:jc w:val="both"/>
        <w:rPr>
          <w:rFonts w:ascii="Arial" w:hAnsi="Arial" w:cs="Arial"/>
          <w:color w:val="000000"/>
          <w:spacing w:val="-2"/>
        </w:rPr>
      </w:pP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b/>
          <w:color w:val="000000"/>
          <w:spacing w:val="-2"/>
        </w:rPr>
      </w:pPr>
      <w:r w:rsidRPr="00DB282D">
        <w:rPr>
          <w:rFonts w:ascii="Arial" w:hAnsi="Arial" w:cs="Arial"/>
          <w:b/>
          <w:color w:val="000000"/>
          <w:spacing w:val="-2"/>
        </w:rPr>
        <w:t>6.2</w:t>
      </w:r>
      <w:r w:rsidRPr="00DB282D">
        <w:rPr>
          <w:rFonts w:ascii="Arial" w:hAnsi="Arial" w:cs="Arial"/>
          <w:b/>
          <w:color w:val="000000"/>
          <w:spacing w:val="-2"/>
        </w:rPr>
        <w:tab/>
        <w:t>FERRAGENS E ACESSÓRIOS: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6.2.1</w:t>
      </w:r>
      <w:r w:rsidRPr="00DB282D">
        <w:rPr>
          <w:rFonts w:ascii="Arial" w:hAnsi="Arial" w:cs="Arial"/>
          <w:color w:val="000000"/>
          <w:spacing w:val="-2"/>
        </w:rPr>
        <w:tab/>
        <w:t xml:space="preserve">Fechaduras, dobradiças, e ferragens em </w:t>
      </w:r>
      <w:proofErr w:type="gramStart"/>
      <w:r w:rsidRPr="00DB282D">
        <w:rPr>
          <w:rFonts w:ascii="Arial" w:hAnsi="Arial" w:cs="Arial"/>
          <w:color w:val="000000"/>
          <w:spacing w:val="-2"/>
        </w:rPr>
        <w:t>geral</w:t>
      </w:r>
      <w:proofErr w:type="gramEnd"/>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6.2.2</w:t>
      </w:r>
      <w:r w:rsidRPr="00DB282D">
        <w:rPr>
          <w:rFonts w:ascii="Arial" w:hAnsi="Arial" w:cs="Arial"/>
          <w:color w:val="000000"/>
          <w:spacing w:val="-2"/>
        </w:rPr>
        <w:tab/>
        <w:t>Molas de piso</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6.2.3</w:t>
      </w:r>
      <w:r w:rsidRPr="00DB282D">
        <w:rPr>
          <w:rFonts w:ascii="Arial" w:hAnsi="Arial" w:cs="Arial"/>
          <w:color w:val="000000"/>
          <w:spacing w:val="-2"/>
        </w:rPr>
        <w:tab/>
        <w:t>Molas aéreas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6.2.4</w:t>
      </w:r>
      <w:r w:rsidRPr="00DB282D">
        <w:rPr>
          <w:rFonts w:ascii="Arial" w:hAnsi="Arial" w:cs="Arial"/>
          <w:color w:val="000000"/>
          <w:spacing w:val="-2"/>
        </w:rPr>
        <w:tab/>
        <w:t>Puxadores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6.2.5</w:t>
      </w:r>
      <w:r w:rsidRPr="00DB282D">
        <w:rPr>
          <w:rFonts w:ascii="Arial" w:hAnsi="Arial" w:cs="Arial"/>
          <w:color w:val="000000"/>
          <w:spacing w:val="-2"/>
        </w:rPr>
        <w:tab/>
        <w:t>Vidros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6.2.6</w:t>
      </w:r>
      <w:r w:rsidRPr="00DB282D">
        <w:rPr>
          <w:rFonts w:ascii="Arial" w:hAnsi="Arial" w:cs="Arial"/>
          <w:color w:val="000000"/>
          <w:spacing w:val="-2"/>
        </w:rPr>
        <w:tab/>
      </w:r>
      <w:proofErr w:type="spellStart"/>
      <w:r w:rsidRPr="00DB282D">
        <w:rPr>
          <w:rFonts w:ascii="Arial" w:hAnsi="Arial" w:cs="Arial"/>
          <w:color w:val="000000"/>
          <w:spacing w:val="-2"/>
        </w:rPr>
        <w:t>Brises</w:t>
      </w:r>
      <w:proofErr w:type="spellEnd"/>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6.2.7</w:t>
      </w:r>
      <w:r w:rsidRPr="00DB282D">
        <w:rPr>
          <w:rFonts w:ascii="Arial" w:hAnsi="Arial" w:cs="Arial"/>
          <w:color w:val="000000"/>
          <w:spacing w:val="-2"/>
        </w:rPr>
        <w:tab/>
        <w:t>Grades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6.2.8</w:t>
      </w:r>
      <w:r w:rsidRPr="00DB282D">
        <w:rPr>
          <w:rFonts w:ascii="Arial" w:hAnsi="Arial" w:cs="Arial"/>
          <w:color w:val="000000"/>
          <w:spacing w:val="-2"/>
        </w:rPr>
        <w:tab/>
        <w:t>Persianas</w:t>
      </w:r>
    </w:p>
    <w:p w:rsidR="0032103E" w:rsidRPr="00DB282D" w:rsidRDefault="0032103E" w:rsidP="0032103E">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6.2.9</w:t>
      </w:r>
      <w:r w:rsidRPr="00DB282D">
        <w:rPr>
          <w:rFonts w:ascii="Arial" w:hAnsi="Arial" w:cs="Arial"/>
          <w:color w:val="000000"/>
          <w:spacing w:val="-2"/>
        </w:rPr>
        <w:tab/>
        <w:t>Corrimãos</w:t>
      </w:r>
    </w:p>
    <w:p w:rsidR="002D30C9" w:rsidRPr="00DB282D" w:rsidRDefault="002D30C9" w:rsidP="002D30C9">
      <w:pPr>
        <w:widowControl w:val="0"/>
        <w:tabs>
          <w:tab w:val="left" w:pos="851"/>
          <w:tab w:val="left" w:pos="3703"/>
        </w:tabs>
        <w:autoSpaceDE w:val="0"/>
        <w:autoSpaceDN w:val="0"/>
        <w:adjustRightInd w:val="0"/>
        <w:spacing w:line="360" w:lineRule="auto"/>
        <w:jc w:val="both"/>
        <w:rPr>
          <w:rFonts w:ascii="Arial" w:hAnsi="Arial" w:cs="Arial"/>
          <w:b/>
          <w:color w:val="000000"/>
          <w:spacing w:val="-2"/>
          <w:u w:val="single"/>
        </w:rPr>
      </w:pPr>
      <w:r w:rsidRPr="00DB282D">
        <w:rPr>
          <w:rFonts w:ascii="Arial" w:hAnsi="Arial" w:cs="Arial"/>
          <w:b/>
          <w:color w:val="000000"/>
          <w:spacing w:val="-2"/>
          <w:u w:val="single"/>
        </w:rPr>
        <w:t>7</w:t>
      </w:r>
      <w:r w:rsidRPr="00DB282D">
        <w:rPr>
          <w:rFonts w:ascii="Arial" w:hAnsi="Arial" w:cs="Arial"/>
          <w:b/>
          <w:color w:val="000000"/>
          <w:spacing w:val="-2"/>
          <w:u w:val="single"/>
        </w:rPr>
        <w:tab/>
        <w:t>INSTALAÇÕES HIDROSSANITÁRIAS: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b/>
          <w:color w:val="000000"/>
          <w:spacing w:val="-2"/>
        </w:rPr>
      </w:pPr>
      <w:r w:rsidRPr="00DB282D">
        <w:rPr>
          <w:rFonts w:ascii="Arial" w:hAnsi="Arial" w:cs="Arial"/>
          <w:b/>
          <w:color w:val="000000"/>
          <w:spacing w:val="-2"/>
        </w:rPr>
        <w:t>7.1</w:t>
      </w:r>
      <w:r w:rsidRPr="00DB282D">
        <w:rPr>
          <w:rFonts w:ascii="Arial" w:hAnsi="Arial" w:cs="Arial"/>
          <w:b/>
          <w:color w:val="000000"/>
          <w:spacing w:val="-2"/>
        </w:rPr>
        <w:tab/>
        <w:t>INSTALAÇÕES PREDIAIS DE ÁGUA FRIA:</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7.1.1</w:t>
      </w:r>
      <w:r w:rsidRPr="00DB282D">
        <w:rPr>
          <w:rFonts w:ascii="Arial" w:hAnsi="Arial" w:cs="Arial"/>
          <w:color w:val="000000"/>
          <w:spacing w:val="-2"/>
        </w:rPr>
        <w:tab/>
        <w:t>Hidrômetro</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7.1.2</w:t>
      </w:r>
      <w:r w:rsidRPr="00DB282D">
        <w:rPr>
          <w:rFonts w:ascii="Arial" w:hAnsi="Arial" w:cs="Arial"/>
          <w:color w:val="000000"/>
          <w:spacing w:val="-2"/>
        </w:rPr>
        <w:tab/>
        <w:t>Reservatório</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7.1.3</w:t>
      </w:r>
      <w:r w:rsidRPr="00DB282D">
        <w:rPr>
          <w:rFonts w:ascii="Arial" w:hAnsi="Arial" w:cs="Arial"/>
          <w:color w:val="000000"/>
          <w:spacing w:val="-2"/>
        </w:rPr>
        <w:tab/>
        <w:t>Bombas hidráulicas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7.1.4</w:t>
      </w:r>
      <w:r w:rsidRPr="00DB282D">
        <w:rPr>
          <w:rFonts w:ascii="Arial" w:hAnsi="Arial" w:cs="Arial"/>
          <w:color w:val="000000"/>
          <w:spacing w:val="-2"/>
        </w:rPr>
        <w:tab/>
        <w:t>Válvulas e caixas de descargas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7.1.5</w:t>
      </w:r>
      <w:r w:rsidRPr="00DB282D">
        <w:rPr>
          <w:rFonts w:ascii="Arial" w:hAnsi="Arial" w:cs="Arial"/>
          <w:color w:val="000000"/>
          <w:spacing w:val="-2"/>
        </w:rPr>
        <w:tab/>
        <w:t xml:space="preserve">Registros, torneiras e metais </w:t>
      </w:r>
      <w:proofErr w:type="gramStart"/>
      <w:r w:rsidRPr="00DB282D">
        <w:rPr>
          <w:rFonts w:ascii="Arial" w:hAnsi="Arial" w:cs="Arial"/>
          <w:color w:val="000000"/>
          <w:spacing w:val="-2"/>
        </w:rPr>
        <w:t>sanitários</w:t>
      </w:r>
      <w:proofErr w:type="gramEnd"/>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7.1.6</w:t>
      </w:r>
      <w:r w:rsidRPr="00DB282D">
        <w:rPr>
          <w:rFonts w:ascii="Arial" w:hAnsi="Arial" w:cs="Arial"/>
          <w:color w:val="000000"/>
          <w:spacing w:val="-2"/>
        </w:rPr>
        <w:tab/>
        <w:t>Pias e louças em geral</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7.1.7</w:t>
      </w:r>
      <w:r w:rsidRPr="00DB282D">
        <w:rPr>
          <w:rFonts w:ascii="Arial" w:hAnsi="Arial" w:cs="Arial"/>
          <w:color w:val="000000"/>
          <w:spacing w:val="-2"/>
        </w:rPr>
        <w:tab/>
        <w:t>Acessórios de banheiro para PNE</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7.1.8</w:t>
      </w:r>
      <w:r w:rsidRPr="00DB282D">
        <w:rPr>
          <w:rFonts w:ascii="Arial" w:hAnsi="Arial" w:cs="Arial"/>
          <w:color w:val="000000"/>
          <w:spacing w:val="-2"/>
        </w:rPr>
        <w:tab/>
        <w:t xml:space="preserve">Tubulações (tubos, conexões, </w:t>
      </w:r>
      <w:r w:rsidRPr="00DB282D">
        <w:rPr>
          <w:rFonts w:ascii="Arial" w:hAnsi="Arial" w:cs="Arial"/>
          <w:color w:val="000000"/>
          <w:spacing w:val="-2"/>
        </w:rPr>
        <w:lastRenderedPageBreak/>
        <w:t>fixações e acessórios</w:t>
      </w:r>
      <w:proofErr w:type="gramStart"/>
      <w:r w:rsidRPr="00DB282D">
        <w:rPr>
          <w:rFonts w:ascii="Arial" w:hAnsi="Arial" w:cs="Arial"/>
          <w:color w:val="000000"/>
          <w:spacing w:val="-2"/>
        </w:rPr>
        <w:t>)</w:t>
      </w:r>
      <w:proofErr w:type="gramEnd"/>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7.1.9</w:t>
      </w:r>
      <w:r w:rsidRPr="00DB282D">
        <w:rPr>
          <w:rFonts w:ascii="Arial" w:hAnsi="Arial" w:cs="Arial"/>
          <w:color w:val="000000"/>
          <w:spacing w:val="-2"/>
        </w:rPr>
        <w:tab/>
        <w:t>Limpeza de caixas e reservatórios</w:t>
      </w:r>
    </w:p>
    <w:p w:rsidR="002D30C9" w:rsidRPr="00DB282D" w:rsidRDefault="002D30C9" w:rsidP="002D30C9">
      <w:pPr>
        <w:widowControl w:val="0"/>
        <w:tabs>
          <w:tab w:val="left" w:pos="851"/>
        </w:tabs>
        <w:autoSpaceDE w:val="0"/>
        <w:autoSpaceDN w:val="0"/>
        <w:adjustRightInd w:val="0"/>
        <w:spacing w:line="360" w:lineRule="auto"/>
        <w:ind w:left="851" w:hanging="851"/>
        <w:jc w:val="both"/>
        <w:rPr>
          <w:rFonts w:ascii="Arial" w:hAnsi="Arial" w:cs="Arial"/>
          <w:color w:val="000000"/>
          <w:spacing w:val="-2"/>
        </w:rPr>
      </w:pP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b/>
          <w:color w:val="000000"/>
          <w:spacing w:val="-2"/>
        </w:rPr>
      </w:pPr>
      <w:r w:rsidRPr="00DB282D">
        <w:rPr>
          <w:rFonts w:ascii="Arial" w:hAnsi="Arial" w:cs="Arial"/>
          <w:b/>
          <w:color w:val="000000"/>
          <w:spacing w:val="-2"/>
        </w:rPr>
        <w:t>7.2</w:t>
      </w:r>
      <w:r w:rsidRPr="00DB282D">
        <w:rPr>
          <w:rFonts w:ascii="Arial" w:hAnsi="Arial" w:cs="Arial"/>
          <w:b/>
          <w:color w:val="000000"/>
          <w:spacing w:val="-2"/>
        </w:rPr>
        <w:tab/>
        <w:t>INSTALAÇÕES PREDIAIS DE ESGOTO SANITÁRIO:</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7.2.1</w:t>
      </w:r>
      <w:r w:rsidRPr="00DB282D">
        <w:rPr>
          <w:rFonts w:ascii="Arial" w:hAnsi="Arial" w:cs="Arial"/>
          <w:color w:val="000000"/>
          <w:spacing w:val="-2"/>
        </w:rPr>
        <w:tab/>
        <w:t>Poço de recalque</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7.2.2</w:t>
      </w:r>
      <w:r w:rsidRPr="00DB282D">
        <w:rPr>
          <w:rFonts w:ascii="Arial" w:hAnsi="Arial" w:cs="Arial"/>
          <w:color w:val="000000"/>
          <w:spacing w:val="-2"/>
        </w:rPr>
        <w:tab/>
        <w:t>Tubulações (tubos, conexões, fixações e acessórios</w:t>
      </w:r>
      <w:proofErr w:type="gramStart"/>
      <w:r w:rsidRPr="00DB282D">
        <w:rPr>
          <w:rFonts w:ascii="Arial" w:hAnsi="Arial" w:cs="Arial"/>
          <w:color w:val="000000"/>
          <w:spacing w:val="-2"/>
        </w:rPr>
        <w:t>)</w:t>
      </w:r>
      <w:proofErr w:type="gramEnd"/>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7.2.3</w:t>
      </w:r>
      <w:r w:rsidRPr="00DB282D">
        <w:rPr>
          <w:rFonts w:ascii="Arial" w:hAnsi="Arial" w:cs="Arial"/>
          <w:color w:val="000000"/>
          <w:spacing w:val="-2"/>
        </w:rPr>
        <w:tab/>
        <w:t>Ralos e aparelhos sanitários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7.2.4</w:t>
      </w:r>
      <w:r w:rsidRPr="00DB282D">
        <w:rPr>
          <w:rFonts w:ascii="Arial" w:hAnsi="Arial" w:cs="Arial"/>
          <w:color w:val="000000"/>
          <w:spacing w:val="-2"/>
        </w:rPr>
        <w:tab/>
        <w:t>Fossas sépticas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7.2.5</w:t>
      </w:r>
      <w:r w:rsidRPr="00DB282D">
        <w:rPr>
          <w:rFonts w:ascii="Arial" w:hAnsi="Arial" w:cs="Arial"/>
          <w:color w:val="000000"/>
          <w:spacing w:val="-2"/>
        </w:rPr>
        <w:tab/>
        <w:t>Filtro anaeróbico</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7.2.6</w:t>
      </w:r>
      <w:r w:rsidRPr="00DB282D">
        <w:rPr>
          <w:rFonts w:ascii="Arial" w:hAnsi="Arial" w:cs="Arial"/>
          <w:color w:val="000000"/>
          <w:spacing w:val="-2"/>
        </w:rPr>
        <w:tab/>
        <w:t>Sumidouro</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7.2.7</w:t>
      </w:r>
      <w:r w:rsidRPr="00DB282D">
        <w:rPr>
          <w:rFonts w:ascii="Arial" w:hAnsi="Arial" w:cs="Arial"/>
          <w:color w:val="000000"/>
          <w:spacing w:val="-2"/>
        </w:rPr>
        <w:tab/>
        <w:t>Vala de infiltração</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7.2.8</w:t>
      </w:r>
      <w:r w:rsidRPr="00DB282D">
        <w:rPr>
          <w:rFonts w:ascii="Arial" w:hAnsi="Arial" w:cs="Arial"/>
          <w:color w:val="000000"/>
          <w:spacing w:val="-2"/>
        </w:rPr>
        <w:tab/>
        <w:t>Caixas coletoras e caixas de gordura</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7.2.9</w:t>
      </w:r>
      <w:r w:rsidRPr="00DB282D">
        <w:rPr>
          <w:rFonts w:ascii="Arial" w:hAnsi="Arial" w:cs="Arial"/>
          <w:color w:val="000000"/>
          <w:spacing w:val="-2"/>
        </w:rPr>
        <w:tab/>
        <w:t>Ventilação</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7.2.10</w:t>
      </w:r>
      <w:r w:rsidRPr="00DB282D">
        <w:rPr>
          <w:rFonts w:ascii="Arial" w:hAnsi="Arial" w:cs="Arial"/>
          <w:color w:val="000000"/>
          <w:spacing w:val="-2"/>
        </w:rPr>
        <w:tab/>
        <w:t>Limpeza de sistema de esgoto em geral</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p>
    <w:p w:rsidR="002D30C9" w:rsidRPr="00DB282D" w:rsidRDefault="002D30C9" w:rsidP="002D30C9">
      <w:pPr>
        <w:widowControl w:val="0"/>
        <w:tabs>
          <w:tab w:val="left" w:pos="851"/>
          <w:tab w:val="left" w:pos="3703"/>
        </w:tabs>
        <w:autoSpaceDE w:val="0"/>
        <w:autoSpaceDN w:val="0"/>
        <w:adjustRightInd w:val="0"/>
        <w:spacing w:line="360" w:lineRule="auto"/>
        <w:jc w:val="both"/>
        <w:rPr>
          <w:rFonts w:ascii="Arial" w:hAnsi="Arial" w:cs="Arial"/>
          <w:b/>
          <w:color w:val="000000"/>
          <w:spacing w:val="-2"/>
        </w:rPr>
      </w:pPr>
      <w:r w:rsidRPr="00DB282D">
        <w:rPr>
          <w:rFonts w:ascii="Arial" w:hAnsi="Arial" w:cs="Arial"/>
          <w:b/>
          <w:color w:val="000000"/>
          <w:spacing w:val="-2"/>
        </w:rPr>
        <w:t>7.3</w:t>
      </w:r>
      <w:r w:rsidRPr="00DB282D">
        <w:rPr>
          <w:rFonts w:ascii="Arial" w:hAnsi="Arial" w:cs="Arial"/>
          <w:b/>
          <w:color w:val="000000"/>
          <w:spacing w:val="-2"/>
        </w:rPr>
        <w:tab/>
        <w:t>INSTALAÇÕES PREDIAIS DE ÁGUAS PLUVIAIS: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7.3.1</w:t>
      </w:r>
      <w:r w:rsidRPr="00DB282D">
        <w:rPr>
          <w:rFonts w:ascii="Arial" w:hAnsi="Arial" w:cs="Arial"/>
          <w:color w:val="000000"/>
          <w:spacing w:val="-2"/>
        </w:rPr>
        <w:tab/>
        <w:t>Poço de recalque</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7.3.2</w:t>
      </w:r>
      <w:r w:rsidRPr="00DB282D">
        <w:rPr>
          <w:rFonts w:ascii="Arial" w:hAnsi="Arial" w:cs="Arial"/>
          <w:color w:val="000000"/>
          <w:spacing w:val="-2"/>
        </w:rPr>
        <w:tab/>
        <w:t>Tubulações (tubos, conexões, fixações e acessórios</w:t>
      </w:r>
      <w:proofErr w:type="gramStart"/>
      <w:r w:rsidRPr="00DB282D">
        <w:rPr>
          <w:rFonts w:ascii="Arial" w:hAnsi="Arial" w:cs="Arial"/>
          <w:color w:val="000000"/>
          <w:spacing w:val="-2"/>
        </w:rPr>
        <w:t>)</w:t>
      </w:r>
      <w:proofErr w:type="gramEnd"/>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7.3.3</w:t>
      </w:r>
      <w:r w:rsidRPr="00DB282D">
        <w:rPr>
          <w:rFonts w:ascii="Arial" w:hAnsi="Arial" w:cs="Arial"/>
          <w:color w:val="000000"/>
          <w:spacing w:val="-2"/>
        </w:rPr>
        <w:tab/>
        <w:t>Ralos e grelhas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7.3.4</w:t>
      </w:r>
      <w:r w:rsidRPr="00DB282D">
        <w:rPr>
          <w:rFonts w:ascii="Arial" w:hAnsi="Arial" w:cs="Arial"/>
          <w:color w:val="000000"/>
          <w:spacing w:val="-2"/>
        </w:rPr>
        <w:tab/>
        <w:t>Caixas de inspeção e caixas de areia</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7.3.5</w:t>
      </w:r>
      <w:r w:rsidRPr="00DB282D">
        <w:rPr>
          <w:rFonts w:ascii="Arial" w:hAnsi="Arial" w:cs="Arial"/>
          <w:color w:val="000000"/>
          <w:spacing w:val="-2"/>
        </w:rPr>
        <w:tab/>
        <w:t>Sarjeta e boca de lobo</w:t>
      </w:r>
    </w:p>
    <w:p w:rsidR="002D30C9" w:rsidRPr="00DB282D" w:rsidRDefault="002D30C9" w:rsidP="002D30C9">
      <w:pPr>
        <w:widowControl w:val="0"/>
        <w:tabs>
          <w:tab w:val="left" w:pos="851"/>
        </w:tabs>
        <w:autoSpaceDE w:val="0"/>
        <w:autoSpaceDN w:val="0"/>
        <w:adjustRightInd w:val="0"/>
        <w:spacing w:line="360" w:lineRule="auto"/>
        <w:ind w:left="851" w:hanging="851"/>
        <w:jc w:val="both"/>
        <w:rPr>
          <w:rFonts w:ascii="Arial" w:hAnsi="Arial" w:cs="Arial"/>
          <w:color w:val="000000"/>
          <w:spacing w:val="-2"/>
        </w:rPr>
      </w:pP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b/>
          <w:color w:val="000000"/>
          <w:spacing w:val="-2"/>
        </w:rPr>
      </w:pPr>
      <w:r w:rsidRPr="00DB282D">
        <w:rPr>
          <w:rFonts w:ascii="Arial" w:hAnsi="Arial" w:cs="Arial"/>
          <w:b/>
          <w:color w:val="000000"/>
          <w:spacing w:val="-2"/>
        </w:rPr>
        <w:t>7.4</w:t>
      </w:r>
      <w:r w:rsidRPr="00DB282D">
        <w:rPr>
          <w:rFonts w:ascii="Arial" w:hAnsi="Arial" w:cs="Arial"/>
          <w:b/>
          <w:color w:val="000000"/>
          <w:spacing w:val="-2"/>
        </w:rPr>
        <w:tab/>
        <w:t>INSTALAÇÕES DE PREVENÇÃO E COMBATE A INCÊNDIO:</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7.4.1</w:t>
      </w:r>
      <w:r w:rsidRPr="00DB282D">
        <w:rPr>
          <w:rFonts w:ascii="Arial" w:hAnsi="Arial" w:cs="Arial"/>
          <w:color w:val="000000"/>
          <w:spacing w:val="-2"/>
        </w:rPr>
        <w:tab/>
        <w:t>Extintores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lastRenderedPageBreak/>
        <w:t>7.4.2</w:t>
      </w:r>
      <w:r w:rsidRPr="00DB282D">
        <w:rPr>
          <w:rFonts w:ascii="Arial" w:hAnsi="Arial" w:cs="Arial"/>
          <w:color w:val="000000"/>
          <w:spacing w:val="-2"/>
        </w:rPr>
        <w:tab/>
        <w:t>Hidrantes completos e Sprinklers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7.4.3</w:t>
      </w:r>
      <w:r w:rsidRPr="00DB282D">
        <w:rPr>
          <w:rFonts w:ascii="Arial" w:hAnsi="Arial" w:cs="Arial"/>
          <w:color w:val="000000"/>
          <w:spacing w:val="-2"/>
        </w:rPr>
        <w:tab/>
        <w:t>Mangueiras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7.4.4</w:t>
      </w:r>
      <w:r w:rsidRPr="00DB282D">
        <w:rPr>
          <w:rFonts w:ascii="Arial" w:hAnsi="Arial" w:cs="Arial"/>
          <w:color w:val="000000"/>
          <w:spacing w:val="-2"/>
        </w:rPr>
        <w:tab/>
        <w:t>Bombas hidráulicas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7.4.5</w:t>
      </w:r>
      <w:r w:rsidRPr="00DB282D">
        <w:rPr>
          <w:rFonts w:ascii="Arial" w:hAnsi="Arial" w:cs="Arial"/>
          <w:color w:val="000000"/>
          <w:spacing w:val="-2"/>
        </w:rPr>
        <w:tab/>
        <w:t>Válvulas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bookmarkStart w:id="4" w:name="Pg43"/>
      <w:bookmarkEnd w:id="4"/>
      <w:r w:rsidRPr="00DB282D">
        <w:rPr>
          <w:rFonts w:ascii="Arial" w:hAnsi="Arial" w:cs="Arial"/>
          <w:color w:val="000000"/>
          <w:spacing w:val="-2"/>
        </w:rPr>
        <w:t>7.4.6</w:t>
      </w:r>
      <w:r w:rsidRPr="00DB282D">
        <w:rPr>
          <w:rFonts w:ascii="Arial" w:hAnsi="Arial" w:cs="Arial"/>
          <w:color w:val="000000"/>
          <w:spacing w:val="-2"/>
        </w:rPr>
        <w:tab/>
        <w:t>Equipamentos de medição</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7.4.7</w:t>
      </w:r>
      <w:r w:rsidRPr="00DB282D">
        <w:rPr>
          <w:rFonts w:ascii="Arial" w:hAnsi="Arial" w:cs="Arial"/>
          <w:color w:val="000000"/>
          <w:spacing w:val="-2"/>
        </w:rPr>
        <w:tab/>
        <w:t>Tubulações (tubos, conexões, fixações e acessórios</w:t>
      </w:r>
      <w:proofErr w:type="gramStart"/>
      <w:r w:rsidRPr="00DB282D">
        <w:rPr>
          <w:rFonts w:ascii="Arial" w:hAnsi="Arial" w:cs="Arial"/>
          <w:color w:val="000000"/>
          <w:spacing w:val="-2"/>
        </w:rPr>
        <w:t>)</w:t>
      </w:r>
      <w:proofErr w:type="gramEnd"/>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7.4.8</w:t>
      </w:r>
      <w:r w:rsidRPr="00DB282D">
        <w:rPr>
          <w:rFonts w:ascii="Arial" w:hAnsi="Arial" w:cs="Arial"/>
          <w:color w:val="000000"/>
          <w:spacing w:val="-2"/>
        </w:rPr>
        <w:tab/>
        <w:t>Placas de sinalização</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b/>
          <w:color w:val="000000"/>
          <w:spacing w:val="-2"/>
          <w:u w:val="single"/>
        </w:rPr>
      </w:pPr>
      <w:r w:rsidRPr="00DB282D">
        <w:rPr>
          <w:rFonts w:ascii="Arial" w:hAnsi="Arial" w:cs="Arial"/>
          <w:b/>
          <w:color w:val="000000"/>
          <w:spacing w:val="-2"/>
          <w:u w:val="single"/>
        </w:rPr>
        <w:t>8</w:t>
      </w:r>
      <w:r w:rsidRPr="00DB282D">
        <w:rPr>
          <w:rFonts w:ascii="Arial" w:hAnsi="Arial" w:cs="Arial"/>
          <w:b/>
          <w:color w:val="000000"/>
          <w:spacing w:val="-2"/>
          <w:u w:val="single"/>
        </w:rPr>
        <w:tab/>
        <w:t>COMUNICAÇÃO VISUAL:</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b/>
          <w:color w:val="000000"/>
          <w:spacing w:val="-2"/>
        </w:rPr>
      </w:pPr>
      <w:r w:rsidRPr="00DB282D">
        <w:rPr>
          <w:rFonts w:ascii="Arial" w:hAnsi="Arial" w:cs="Arial"/>
          <w:b/>
          <w:color w:val="000000"/>
          <w:spacing w:val="-2"/>
        </w:rPr>
        <w:t>8.1</w:t>
      </w:r>
      <w:r w:rsidRPr="00DB282D">
        <w:rPr>
          <w:rFonts w:ascii="Arial" w:hAnsi="Arial" w:cs="Arial"/>
          <w:b/>
          <w:color w:val="000000"/>
          <w:spacing w:val="-2"/>
        </w:rPr>
        <w:tab/>
        <w:t>SINALIZAÇÃO INTERNA:</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8.1.1</w:t>
      </w:r>
      <w:r w:rsidRPr="00DB282D">
        <w:rPr>
          <w:rFonts w:ascii="Arial" w:hAnsi="Arial" w:cs="Arial"/>
          <w:color w:val="000000"/>
          <w:spacing w:val="-2"/>
        </w:rPr>
        <w:tab/>
        <w:t>Totens e painéis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8.1.2</w:t>
      </w:r>
      <w:r w:rsidRPr="00DB282D">
        <w:rPr>
          <w:rFonts w:ascii="Arial" w:hAnsi="Arial" w:cs="Arial"/>
          <w:color w:val="000000"/>
          <w:spacing w:val="-2"/>
        </w:rPr>
        <w:tab/>
        <w:t>Adesivos e películas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8.1.3</w:t>
      </w:r>
      <w:r w:rsidRPr="00DB282D">
        <w:rPr>
          <w:rFonts w:ascii="Arial" w:hAnsi="Arial" w:cs="Arial"/>
          <w:color w:val="000000"/>
          <w:spacing w:val="-2"/>
        </w:rPr>
        <w:tab/>
        <w:t>Placas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8.1.4</w:t>
      </w:r>
      <w:r w:rsidRPr="00DB282D">
        <w:rPr>
          <w:rFonts w:ascii="Arial" w:hAnsi="Arial" w:cs="Arial"/>
          <w:color w:val="000000"/>
          <w:spacing w:val="-2"/>
        </w:rPr>
        <w:tab/>
        <w:t>Placas de mesa</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8.1.5</w:t>
      </w:r>
      <w:r w:rsidRPr="00DB282D">
        <w:rPr>
          <w:rFonts w:ascii="Arial" w:hAnsi="Arial" w:cs="Arial"/>
          <w:color w:val="000000"/>
          <w:spacing w:val="-2"/>
        </w:rPr>
        <w:tab/>
        <w:t>Sinalização de piso</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b/>
          <w:color w:val="000000"/>
          <w:spacing w:val="-2"/>
        </w:rPr>
      </w:pPr>
      <w:r w:rsidRPr="00DB282D">
        <w:rPr>
          <w:rFonts w:ascii="Arial" w:hAnsi="Arial" w:cs="Arial"/>
          <w:b/>
          <w:color w:val="000000"/>
          <w:spacing w:val="-2"/>
        </w:rPr>
        <w:t>8.2</w:t>
      </w:r>
      <w:r w:rsidRPr="00DB282D">
        <w:rPr>
          <w:rFonts w:ascii="Arial" w:hAnsi="Arial" w:cs="Arial"/>
          <w:b/>
          <w:color w:val="000000"/>
          <w:spacing w:val="-2"/>
        </w:rPr>
        <w:tab/>
        <w:t>SINALIZAÇÃO EXTERNA:</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8.2.1</w:t>
      </w:r>
      <w:r w:rsidRPr="00DB282D">
        <w:rPr>
          <w:rFonts w:ascii="Arial" w:hAnsi="Arial" w:cs="Arial"/>
          <w:color w:val="000000"/>
          <w:spacing w:val="-2"/>
        </w:rPr>
        <w:tab/>
        <w:t>Totens e painéis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8.2.2</w:t>
      </w:r>
      <w:r w:rsidRPr="00DB282D">
        <w:rPr>
          <w:rFonts w:ascii="Arial" w:hAnsi="Arial" w:cs="Arial"/>
          <w:color w:val="000000"/>
          <w:spacing w:val="-2"/>
        </w:rPr>
        <w:tab/>
        <w:t>Adesivos e películas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8.2.3</w:t>
      </w:r>
      <w:r w:rsidRPr="00DB282D">
        <w:rPr>
          <w:rFonts w:ascii="Arial" w:hAnsi="Arial" w:cs="Arial"/>
          <w:color w:val="000000"/>
          <w:spacing w:val="-2"/>
        </w:rPr>
        <w:tab/>
        <w:t>Bandeiras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8.2.4</w:t>
      </w:r>
      <w:r w:rsidRPr="00DB282D">
        <w:rPr>
          <w:rFonts w:ascii="Arial" w:hAnsi="Arial" w:cs="Arial"/>
          <w:color w:val="000000"/>
          <w:spacing w:val="-2"/>
        </w:rPr>
        <w:tab/>
        <w:t>Placas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b/>
          <w:color w:val="000000"/>
          <w:spacing w:val="-2"/>
          <w:u w:val="single"/>
        </w:rPr>
      </w:pPr>
      <w:r w:rsidRPr="00DB282D">
        <w:rPr>
          <w:rFonts w:ascii="Arial" w:hAnsi="Arial" w:cs="Arial"/>
          <w:b/>
          <w:color w:val="000000"/>
          <w:spacing w:val="-2"/>
          <w:u w:val="single"/>
        </w:rPr>
        <w:t>9</w:t>
      </w:r>
      <w:r w:rsidRPr="00DB282D">
        <w:rPr>
          <w:rFonts w:ascii="Arial" w:hAnsi="Arial" w:cs="Arial"/>
          <w:b/>
          <w:color w:val="000000"/>
          <w:spacing w:val="-2"/>
          <w:u w:val="single"/>
        </w:rPr>
        <w:tab/>
        <w:t>GERAL:</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b/>
          <w:color w:val="000000"/>
          <w:spacing w:val="-2"/>
        </w:rPr>
      </w:pPr>
      <w:r w:rsidRPr="00DB282D">
        <w:rPr>
          <w:rFonts w:ascii="Arial" w:hAnsi="Arial" w:cs="Arial"/>
          <w:b/>
          <w:color w:val="000000"/>
          <w:spacing w:val="-2"/>
        </w:rPr>
        <w:t>9.1</w:t>
      </w:r>
      <w:r w:rsidRPr="00DB282D">
        <w:rPr>
          <w:rFonts w:ascii="Arial" w:hAnsi="Arial" w:cs="Arial"/>
          <w:b/>
          <w:color w:val="000000"/>
          <w:spacing w:val="-2"/>
        </w:rPr>
        <w:tab/>
        <w:t>SERVIÇOS GERAIS: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9.1.1</w:t>
      </w:r>
      <w:r w:rsidRPr="00DB282D">
        <w:rPr>
          <w:rFonts w:ascii="Arial" w:hAnsi="Arial" w:cs="Arial"/>
          <w:color w:val="000000"/>
          <w:spacing w:val="-2"/>
        </w:rPr>
        <w:tab/>
        <w:t>Furações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9.1.2</w:t>
      </w:r>
      <w:r w:rsidRPr="00DB282D">
        <w:rPr>
          <w:rFonts w:ascii="Arial" w:hAnsi="Arial" w:cs="Arial"/>
          <w:color w:val="000000"/>
          <w:spacing w:val="-2"/>
        </w:rPr>
        <w:tab/>
        <w:t>Fixações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9.1.3</w:t>
      </w:r>
      <w:r w:rsidRPr="00DB282D">
        <w:rPr>
          <w:rFonts w:ascii="Arial" w:hAnsi="Arial" w:cs="Arial"/>
          <w:color w:val="000000"/>
          <w:spacing w:val="-2"/>
        </w:rPr>
        <w:tab/>
        <w:t>Montagem e desmontagem de mobiliários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lastRenderedPageBreak/>
        <w:t>9.1.4</w:t>
      </w:r>
      <w:r w:rsidRPr="00DB282D">
        <w:rPr>
          <w:rFonts w:ascii="Arial" w:hAnsi="Arial" w:cs="Arial"/>
          <w:color w:val="000000"/>
          <w:spacing w:val="-2"/>
        </w:rPr>
        <w:tab/>
        <w:t>Armários de banheiro</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9.1.5</w:t>
      </w:r>
      <w:r w:rsidRPr="00DB282D">
        <w:rPr>
          <w:rFonts w:ascii="Arial" w:hAnsi="Arial" w:cs="Arial"/>
          <w:color w:val="000000"/>
          <w:spacing w:val="-2"/>
        </w:rPr>
        <w:tab/>
        <w:t>Armários de copa</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9.1.6</w:t>
      </w:r>
      <w:r w:rsidRPr="00DB282D">
        <w:rPr>
          <w:rFonts w:ascii="Arial" w:hAnsi="Arial" w:cs="Arial"/>
          <w:color w:val="000000"/>
          <w:spacing w:val="-2"/>
        </w:rPr>
        <w:tab/>
        <w:t>Suportes diversos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9.1.7</w:t>
      </w:r>
      <w:r w:rsidRPr="00DB282D">
        <w:rPr>
          <w:rFonts w:ascii="Arial" w:hAnsi="Arial" w:cs="Arial"/>
          <w:color w:val="000000"/>
          <w:spacing w:val="-2"/>
        </w:rPr>
        <w:tab/>
        <w:t>Serralheria e Soldas em geral</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9.1.8</w:t>
      </w:r>
      <w:r w:rsidRPr="00DB282D">
        <w:rPr>
          <w:rFonts w:ascii="Arial" w:hAnsi="Arial" w:cs="Arial"/>
          <w:color w:val="000000"/>
          <w:spacing w:val="-2"/>
        </w:rPr>
        <w:tab/>
        <w:t>Portões automáticos e cancelas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9.1.9</w:t>
      </w:r>
      <w:r w:rsidRPr="00DB282D">
        <w:rPr>
          <w:rFonts w:ascii="Arial" w:hAnsi="Arial" w:cs="Arial"/>
          <w:color w:val="000000"/>
          <w:spacing w:val="-2"/>
        </w:rPr>
        <w:tab/>
        <w:t>Muro e alambrado</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9.1.10</w:t>
      </w:r>
      <w:r w:rsidRPr="00DB282D">
        <w:rPr>
          <w:rFonts w:ascii="Arial" w:hAnsi="Arial" w:cs="Arial"/>
          <w:color w:val="000000"/>
          <w:spacing w:val="-2"/>
        </w:rPr>
        <w:tab/>
        <w:t>Guarita de vigilância</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9.1.11</w:t>
      </w:r>
      <w:r w:rsidRPr="00DB282D">
        <w:rPr>
          <w:rFonts w:ascii="Arial" w:hAnsi="Arial" w:cs="Arial"/>
          <w:color w:val="000000"/>
          <w:spacing w:val="-2"/>
        </w:rPr>
        <w:tab/>
        <w:t>Exaustores eólicos</w:t>
      </w:r>
    </w:p>
    <w:p w:rsidR="002D30C9" w:rsidRPr="00DB282D" w:rsidRDefault="002D30C9" w:rsidP="002D30C9">
      <w:pPr>
        <w:widowControl w:val="0"/>
        <w:tabs>
          <w:tab w:val="left" w:pos="851"/>
        </w:tabs>
        <w:autoSpaceDE w:val="0"/>
        <w:autoSpaceDN w:val="0"/>
        <w:adjustRightInd w:val="0"/>
        <w:spacing w:line="360" w:lineRule="auto"/>
        <w:ind w:left="851" w:hanging="851"/>
        <w:jc w:val="both"/>
        <w:rPr>
          <w:rFonts w:ascii="Arial" w:hAnsi="Arial" w:cs="Arial"/>
          <w:color w:val="000000"/>
          <w:spacing w:val="-2"/>
        </w:rPr>
      </w:pP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b/>
          <w:color w:val="000000"/>
          <w:spacing w:val="-2"/>
          <w:u w:val="single"/>
        </w:rPr>
      </w:pPr>
      <w:r w:rsidRPr="00DB282D">
        <w:rPr>
          <w:rFonts w:ascii="Arial" w:hAnsi="Arial" w:cs="Arial"/>
          <w:b/>
          <w:color w:val="000000"/>
          <w:spacing w:val="-2"/>
          <w:u w:val="single"/>
        </w:rPr>
        <w:t>10</w:t>
      </w:r>
      <w:r w:rsidRPr="00DB282D">
        <w:rPr>
          <w:rFonts w:ascii="Arial" w:hAnsi="Arial" w:cs="Arial"/>
          <w:b/>
          <w:color w:val="000000"/>
          <w:spacing w:val="-2"/>
          <w:u w:val="single"/>
        </w:rPr>
        <w:tab/>
        <w:t>INSTALAÇÕES ELÉTRICAS: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b/>
          <w:color w:val="000000"/>
          <w:spacing w:val="-2"/>
        </w:rPr>
      </w:pPr>
      <w:r w:rsidRPr="00DB282D">
        <w:rPr>
          <w:rFonts w:ascii="Arial" w:hAnsi="Arial" w:cs="Arial"/>
          <w:b/>
          <w:color w:val="000000"/>
          <w:spacing w:val="-2"/>
        </w:rPr>
        <w:t>10.1</w:t>
      </w:r>
      <w:r w:rsidRPr="00DB282D">
        <w:rPr>
          <w:rFonts w:ascii="Arial" w:hAnsi="Arial" w:cs="Arial"/>
          <w:b/>
          <w:color w:val="000000"/>
          <w:spacing w:val="-2"/>
        </w:rPr>
        <w:tab/>
        <w:t>ENTRADA EM MT E BT:</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10.1.2</w:t>
      </w:r>
      <w:r w:rsidRPr="00DB282D">
        <w:rPr>
          <w:rFonts w:ascii="Arial" w:hAnsi="Arial" w:cs="Arial"/>
          <w:color w:val="000000"/>
          <w:spacing w:val="-2"/>
        </w:rPr>
        <w:tab/>
        <w:t>Entradas de energia</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10.1.3</w:t>
      </w:r>
      <w:r w:rsidRPr="00DB282D">
        <w:rPr>
          <w:rFonts w:ascii="Arial" w:hAnsi="Arial" w:cs="Arial"/>
          <w:color w:val="000000"/>
          <w:spacing w:val="-2"/>
        </w:rPr>
        <w:tab/>
        <w:t>Entradas em MT e BT</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10.1.4</w:t>
      </w:r>
      <w:r w:rsidRPr="00DB282D">
        <w:rPr>
          <w:rFonts w:ascii="Arial" w:hAnsi="Arial" w:cs="Arial"/>
          <w:color w:val="000000"/>
          <w:spacing w:val="-2"/>
        </w:rPr>
        <w:tab/>
        <w:t>Ramais de entrada</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10.1.5</w:t>
      </w:r>
      <w:r w:rsidRPr="00DB282D">
        <w:rPr>
          <w:rFonts w:ascii="Arial" w:hAnsi="Arial" w:cs="Arial"/>
          <w:color w:val="000000"/>
          <w:spacing w:val="-2"/>
        </w:rPr>
        <w:tab/>
        <w:t>Transformadores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10.1.6</w:t>
      </w:r>
      <w:r w:rsidRPr="00DB282D">
        <w:rPr>
          <w:rFonts w:ascii="Arial" w:hAnsi="Arial" w:cs="Arial"/>
          <w:color w:val="000000"/>
          <w:spacing w:val="-2"/>
        </w:rPr>
        <w:tab/>
        <w:t>Disjuntores de MT e BT</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bookmarkStart w:id="5" w:name="Pg44"/>
      <w:bookmarkEnd w:id="5"/>
      <w:r w:rsidRPr="00DB282D">
        <w:rPr>
          <w:rFonts w:ascii="Arial" w:hAnsi="Arial" w:cs="Arial"/>
          <w:color w:val="000000"/>
          <w:spacing w:val="-2"/>
        </w:rPr>
        <w:t>10.1.7</w:t>
      </w:r>
      <w:r w:rsidRPr="00DB282D">
        <w:rPr>
          <w:rFonts w:ascii="Arial" w:hAnsi="Arial" w:cs="Arial"/>
          <w:color w:val="000000"/>
          <w:spacing w:val="-2"/>
        </w:rPr>
        <w:tab/>
        <w:t>Chaves seccionadores MT e BT</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10.1.8</w:t>
      </w:r>
      <w:r w:rsidRPr="00DB282D">
        <w:rPr>
          <w:rFonts w:ascii="Arial" w:hAnsi="Arial" w:cs="Arial"/>
          <w:color w:val="000000"/>
          <w:spacing w:val="-2"/>
        </w:rPr>
        <w:tab/>
        <w:t>Para-raios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10.1.9</w:t>
      </w:r>
      <w:r w:rsidRPr="00DB282D">
        <w:rPr>
          <w:rFonts w:ascii="Arial" w:hAnsi="Arial" w:cs="Arial"/>
          <w:color w:val="000000"/>
          <w:spacing w:val="-2"/>
        </w:rPr>
        <w:tab/>
        <w:t>Barramentos e conectores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10.1.10</w:t>
      </w:r>
      <w:r w:rsidRPr="00DB282D">
        <w:rPr>
          <w:rFonts w:ascii="Arial" w:hAnsi="Arial" w:cs="Arial"/>
          <w:color w:val="000000"/>
          <w:spacing w:val="-2"/>
        </w:rPr>
        <w:tab/>
        <w:t>Sistema de aterramento</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10.1.11</w:t>
      </w:r>
      <w:r w:rsidRPr="00DB282D">
        <w:rPr>
          <w:rFonts w:ascii="Arial" w:hAnsi="Arial" w:cs="Arial"/>
          <w:color w:val="000000"/>
          <w:spacing w:val="-2"/>
        </w:rPr>
        <w:tab/>
        <w:t>Medição BT e MT</w:t>
      </w:r>
    </w:p>
    <w:p w:rsidR="002D30C9" w:rsidRPr="00DB282D" w:rsidRDefault="002D30C9" w:rsidP="002D30C9">
      <w:pPr>
        <w:widowControl w:val="0"/>
        <w:tabs>
          <w:tab w:val="left" w:pos="851"/>
          <w:tab w:val="left" w:pos="3703"/>
        </w:tabs>
        <w:autoSpaceDE w:val="0"/>
        <w:autoSpaceDN w:val="0"/>
        <w:adjustRightInd w:val="0"/>
        <w:spacing w:line="360" w:lineRule="auto"/>
        <w:jc w:val="both"/>
        <w:rPr>
          <w:rFonts w:ascii="Arial" w:hAnsi="Arial" w:cs="Arial"/>
          <w:b/>
          <w:color w:val="000000"/>
          <w:spacing w:val="-2"/>
        </w:rPr>
      </w:pPr>
      <w:r w:rsidRPr="00DB282D">
        <w:rPr>
          <w:rFonts w:ascii="Arial" w:hAnsi="Arial" w:cs="Arial"/>
          <w:b/>
          <w:color w:val="000000"/>
          <w:spacing w:val="-2"/>
        </w:rPr>
        <w:t>10.2</w:t>
      </w:r>
      <w:r w:rsidRPr="00DB282D">
        <w:rPr>
          <w:rFonts w:ascii="Arial" w:hAnsi="Arial" w:cs="Arial"/>
          <w:b/>
          <w:color w:val="000000"/>
          <w:spacing w:val="-2"/>
        </w:rPr>
        <w:tab/>
        <w:t>QUADROS ELÉTRICOS: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10.2.1</w:t>
      </w:r>
      <w:r w:rsidRPr="00DB282D">
        <w:rPr>
          <w:rFonts w:ascii="Arial" w:hAnsi="Arial" w:cs="Arial"/>
          <w:color w:val="000000"/>
          <w:spacing w:val="-2"/>
        </w:rPr>
        <w:tab/>
      </w:r>
      <w:proofErr w:type="gramStart"/>
      <w:r w:rsidRPr="00DB282D">
        <w:rPr>
          <w:rFonts w:ascii="Arial" w:hAnsi="Arial" w:cs="Arial"/>
          <w:color w:val="000000"/>
          <w:spacing w:val="-2"/>
        </w:rPr>
        <w:t>Quadros Gerais de Distribuição</w:t>
      </w:r>
      <w:proofErr w:type="gramEnd"/>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10.2.2</w:t>
      </w:r>
      <w:r w:rsidRPr="00DB282D">
        <w:rPr>
          <w:rFonts w:ascii="Arial" w:hAnsi="Arial" w:cs="Arial"/>
          <w:color w:val="000000"/>
          <w:spacing w:val="-2"/>
        </w:rPr>
        <w:tab/>
        <w:t>Quadros de Força e Luz</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10.2.3</w:t>
      </w:r>
      <w:r w:rsidRPr="00DB282D">
        <w:rPr>
          <w:rFonts w:ascii="Arial" w:hAnsi="Arial" w:cs="Arial"/>
          <w:color w:val="000000"/>
          <w:spacing w:val="-2"/>
        </w:rPr>
        <w:tab/>
        <w:t>Quadros de Automação e Controle</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10.2.4</w:t>
      </w:r>
      <w:r w:rsidRPr="00DB282D">
        <w:rPr>
          <w:rFonts w:ascii="Arial" w:hAnsi="Arial" w:cs="Arial"/>
          <w:color w:val="000000"/>
          <w:spacing w:val="-2"/>
        </w:rPr>
        <w:tab/>
        <w:t>Quadros de Energia Estabilizada</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10.2.5</w:t>
      </w:r>
      <w:r w:rsidRPr="00DB282D">
        <w:rPr>
          <w:rFonts w:ascii="Arial" w:hAnsi="Arial" w:cs="Arial"/>
          <w:color w:val="000000"/>
          <w:spacing w:val="-2"/>
        </w:rPr>
        <w:tab/>
        <w:t>Identificação e proteção de quadros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10.2.6</w:t>
      </w:r>
      <w:r w:rsidRPr="00DB282D">
        <w:rPr>
          <w:rFonts w:ascii="Arial" w:hAnsi="Arial" w:cs="Arial"/>
          <w:color w:val="000000"/>
          <w:spacing w:val="-2"/>
        </w:rPr>
        <w:tab/>
        <w:t>Identificação de circuitos e rede</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b/>
          <w:color w:val="000000"/>
          <w:spacing w:val="-2"/>
        </w:rPr>
      </w:pPr>
      <w:r w:rsidRPr="00DB282D">
        <w:rPr>
          <w:rFonts w:ascii="Arial" w:hAnsi="Arial" w:cs="Arial"/>
          <w:b/>
          <w:color w:val="000000"/>
          <w:spacing w:val="-2"/>
        </w:rPr>
        <w:lastRenderedPageBreak/>
        <w:t>10.3</w:t>
      </w:r>
      <w:r w:rsidRPr="00DB282D">
        <w:rPr>
          <w:rFonts w:ascii="Arial" w:hAnsi="Arial" w:cs="Arial"/>
          <w:b/>
          <w:color w:val="000000"/>
          <w:spacing w:val="-2"/>
        </w:rPr>
        <w:tab/>
        <w:t>SPDA:</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10.3.1</w:t>
      </w:r>
      <w:r w:rsidRPr="00DB282D">
        <w:rPr>
          <w:rFonts w:ascii="Arial" w:hAnsi="Arial" w:cs="Arial"/>
          <w:color w:val="000000"/>
          <w:spacing w:val="-2"/>
        </w:rPr>
        <w:tab/>
        <w:t>Captores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10.3.2</w:t>
      </w:r>
      <w:r w:rsidRPr="00DB282D">
        <w:rPr>
          <w:rFonts w:ascii="Arial" w:hAnsi="Arial" w:cs="Arial"/>
          <w:color w:val="000000"/>
          <w:spacing w:val="-2"/>
        </w:rPr>
        <w:tab/>
        <w:t>Pontaletes e Isoladores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10.3.3</w:t>
      </w:r>
      <w:r w:rsidRPr="00DB282D">
        <w:rPr>
          <w:rFonts w:ascii="Arial" w:hAnsi="Arial" w:cs="Arial"/>
          <w:color w:val="000000"/>
          <w:spacing w:val="-2"/>
        </w:rPr>
        <w:tab/>
        <w:t>Cabos de Gaiolas e de Descida</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10.3.4</w:t>
      </w:r>
      <w:r w:rsidRPr="00DB282D">
        <w:rPr>
          <w:rFonts w:ascii="Arial" w:hAnsi="Arial" w:cs="Arial"/>
          <w:color w:val="000000"/>
          <w:spacing w:val="-2"/>
        </w:rPr>
        <w:tab/>
        <w:t>Hastes e Cabos Enterrados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10.3.5</w:t>
      </w:r>
      <w:r w:rsidRPr="00DB282D">
        <w:rPr>
          <w:rFonts w:ascii="Arial" w:hAnsi="Arial" w:cs="Arial"/>
          <w:color w:val="000000"/>
          <w:spacing w:val="-2"/>
        </w:rPr>
        <w:tab/>
        <w:t>Conectores e Terminais de Medição</w:t>
      </w:r>
    </w:p>
    <w:p w:rsidR="002D30C9" w:rsidRPr="00DB282D" w:rsidRDefault="002D30C9" w:rsidP="002D30C9">
      <w:pPr>
        <w:widowControl w:val="0"/>
        <w:tabs>
          <w:tab w:val="left" w:pos="851"/>
        </w:tabs>
        <w:autoSpaceDE w:val="0"/>
        <w:autoSpaceDN w:val="0"/>
        <w:adjustRightInd w:val="0"/>
        <w:spacing w:line="360" w:lineRule="auto"/>
        <w:ind w:left="851" w:hanging="851"/>
        <w:jc w:val="both"/>
        <w:rPr>
          <w:rFonts w:ascii="Arial" w:hAnsi="Arial" w:cs="Arial"/>
          <w:color w:val="000000"/>
          <w:spacing w:val="-2"/>
        </w:rPr>
      </w:pP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b/>
          <w:color w:val="000000"/>
          <w:spacing w:val="-2"/>
        </w:rPr>
      </w:pPr>
      <w:r w:rsidRPr="00DB282D">
        <w:rPr>
          <w:rFonts w:ascii="Arial" w:hAnsi="Arial" w:cs="Arial"/>
          <w:b/>
          <w:color w:val="000000"/>
          <w:spacing w:val="-2"/>
        </w:rPr>
        <w:t>10.4</w:t>
      </w:r>
      <w:r w:rsidRPr="00DB282D">
        <w:rPr>
          <w:rFonts w:ascii="Arial" w:hAnsi="Arial" w:cs="Arial"/>
          <w:b/>
          <w:color w:val="000000"/>
          <w:spacing w:val="-2"/>
        </w:rPr>
        <w:tab/>
        <w:t>SISTEMAS DE ILUMINAÇÃO:</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10.4.1</w:t>
      </w:r>
      <w:r w:rsidRPr="00DB282D">
        <w:rPr>
          <w:rFonts w:ascii="Arial" w:hAnsi="Arial" w:cs="Arial"/>
          <w:color w:val="000000"/>
          <w:spacing w:val="-2"/>
        </w:rPr>
        <w:tab/>
        <w:t>Luminárias para Lâmpadas Fluorescentes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10.4.2</w:t>
      </w:r>
      <w:r w:rsidRPr="00DB282D">
        <w:rPr>
          <w:rFonts w:ascii="Arial" w:hAnsi="Arial" w:cs="Arial"/>
          <w:color w:val="000000"/>
          <w:spacing w:val="-2"/>
        </w:rPr>
        <w:tab/>
        <w:t>Outros tipos de aparelhos de iluminação</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10.4.3</w:t>
      </w:r>
      <w:r w:rsidRPr="00DB282D">
        <w:rPr>
          <w:rFonts w:ascii="Arial" w:hAnsi="Arial" w:cs="Arial"/>
          <w:color w:val="000000"/>
          <w:spacing w:val="-2"/>
        </w:rPr>
        <w:tab/>
        <w:t>Sistemas de Comando e Dispositivos de Controle</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10.4.4</w:t>
      </w:r>
      <w:r w:rsidRPr="00DB282D">
        <w:rPr>
          <w:rFonts w:ascii="Arial" w:hAnsi="Arial" w:cs="Arial"/>
          <w:color w:val="000000"/>
          <w:spacing w:val="-2"/>
        </w:rPr>
        <w:tab/>
        <w:t>Iluminação de Emergência</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10.4.5</w:t>
      </w:r>
      <w:r w:rsidRPr="00DB282D">
        <w:rPr>
          <w:rFonts w:ascii="Arial" w:hAnsi="Arial" w:cs="Arial"/>
          <w:color w:val="000000"/>
          <w:spacing w:val="-2"/>
        </w:rPr>
        <w:tab/>
        <w:t>Iluminação de Alerta e Sinalização</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10.4.6</w:t>
      </w:r>
      <w:r w:rsidRPr="00DB282D">
        <w:rPr>
          <w:rFonts w:ascii="Arial" w:hAnsi="Arial" w:cs="Arial"/>
          <w:color w:val="000000"/>
          <w:spacing w:val="-2"/>
        </w:rPr>
        <w:tab/>
        <w:t>Iluminação de fachada</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10.4.7</w:t>
      </w:r>
      <w:r w:rsidRPr="00DB282D">
        <w:rPr>
          <w:rFonts w:ascii="Arial" w:hAnsi="Arial" w:cs="Arial"/>
          <w:color w:val="000000"/>
          <w:spacing w:val="-2"/>
        </w:rPr>
        <w:tab/>
        <w:t>Lâmpadas fluorescentes tubulares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10.4.8</w:t>
      </w:r>
      <w:r w:rsidRPr="00DB282D">
        <w:rPr>
          <w:rFonts w:ascii="Arial" w:hAnsi="Arial" w:cs="Arial"/>
          <w:color w:val="000000"/>
          <w:spacing w:val="-2"/>
        </w:rPr>
        <w:tab/>
        <w:t>Lâmpadas fluorescentes compactas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10.4.9</w:t>
      </w:r>
      <w:r w:rsidRPr="00DB282D">
        <w:rPr>
          <w:rFonts w:ascii="Arial" w:hAnsi="Arial" w:cs="Arial"/>
          <w:color w:val="000000"/>
          <w:spacing w:val="-2"/>
        </w:rPr>
        <w:tab/>
        <w:t>Lâmpadas fluorescentes eletrônicas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10.4.10</w:t>
      </w:r>
      <w:r w:rsidRPr="00DB282D">
        <w:rPr>
          <w:rFonts w:ascii="Arial" w:hAnsi="Arial" w:cs="Arial"/>
          <w:color w:val="000000"/>
          <w:spacing w:val="-2"/>
        </w:rPr>
        <w:tab/>
        <w:t>Lâmpadas incandescentes comuns e mistas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10.4.11</w:t>
      </w:r>
      <w:r w:rsidRPr="00DB282D">
        <w:rPr>
          <w:rFonts w:ascii="Arial" w:hAnsi="Arial" w:cs="Arial"/>
          <w:color w:val="000000"/>
          <w:spacing w:val="-2"/>
        </w:rPr>
        <w:tab/>
        <w:t xml:space="preserve">Lâmpadas </w:t>
      </w:r>
      <w:proofErr w:type="spellStart"/>
      <w:r w:rsidRPr="00DB282D">
        <w:rPr>
          <w:rFonts w:ascii="Arial" w:hAnsi="Arial" w:cs="Arial"/>
          <w:color w:val="000000"/>
          <w:spacing w:val="-2"/>
        </w:rPr>
        <w:t>Halógenas</w:t>
      </w:r>
      <w:proofErr w:type="spellEnd"/>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10.4.12</w:t>
      </w:r>
      <w:r w:rsidRPr="00DB282D">
        <w:rPr>
          <w:rFonts w:ascii="Arial" w:hAnsi="Arial" w:cs="Arial"/>
          <w:color w:val="000000"/>
          <w:spacing w:val="-2"/>
        </w:rPr>
        <w:tab/>
        <w:t xml:space="preserve">Lâmpadas tipo </w:t>
      </w:r>
      <w:proofErr w:type="spellStart"/>
      <w:r w:rsidRPr="00DB282D">
        <w:rPr>
          <w:rFonts w:ascii="Arial" w:hAnsi="Arial" w:cs="Arial"/>
          <w:color w:val="000000"/>
          <w:spacing w:val="-2"/>
        </w:rPr>
        <w:t>dicróica</w:t>
      </w:r>
      <w:proofErr w:type="spellEnd"/>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10.4.13</w:t>
      </w:r>
      <w:r w:rsidRPr="00DB282D">
        <w:rPr>
          <w:rFonts w:ascii="Arial" w:hAnsi="Arial" w:cs="Arial"/>
          <w:color w:val="000000"/>
          <w:spacing w:val="-2"/>
        </w:rPr>
        <w:tab/>
        <w:t>Lâmpadas de vapor metálico</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10.4.14</w:t>
      </w:r>
      <w:r w:rsidRPr="00DB282D">
        <w:rPr>
          <w:rFonts w:ascii="Arial" w:hAnsi="Arial" w:cs="Arial"/>
          <w:color w:val="000000"/>
          <w:spacing w:val="-2"/>
        </w:rPr>
        <w:tab/>
        <w:t>Lâmpadas de vapor de mercúrio</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10.4.15</w:t>
      </w:r>
      <w:r w:rsidRPr="00DB282D">
        <w:rPr>
          <w:rFonts w:ascii="Arial" w:hAnsi="Arial" w:cs="Arial"/>
          <w:color w:val="000000"/>
          <w:spacing w:val="-2"/>
        </w:rPr>
        <w:tab/>
        <w:t>Lâmpadas tipo Spot</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10.4.16</w:t>
      </w:r>
      <w:r w:rsidRPr="00DB282D">
        <w:rPr>
          <w:rFonts w:ascii="Arial" w:hAnsi="Arial" w:cs="Arial"/>
          <w:color w:val="000000"/>
          <w:spacing w:val="-2"/>
        </w:rPr>
        <w:tab/>
        <w:t>Soquetes e bocais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10.4.17</w:t>
      </w:r>
      <w:r w:rsidRPr="00DB282D">
        <w:rPr>
          <w:rFonts w:ascii="Arial" w:hAnsi="Arial" w:cs="Arial"/>
          <w:color w:val="000000"/>
          <w:spacing w:val="-2"/>
        </w:rPr>
        <w:tab/>
        <w:t>Reatores diversos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10.4.18</w:t>
      </w:r>
      <w:r w:rsidRPr="00DB282D">
        <w:rPr>
          <w:rFonts w:ascii="Arial" w:hAnsi="Arial" w:cs="Arial"/>
          <w:color w:val="000000"/>
          <w:spacing w:val="-2"/>
        </w:rPr>
        <w:tab/>
        <w:t xml:space="preserve">Luminária para lâmpadas </w:t>
      </w:r>
      <w:r w:rsidRPr="00DB282D">
        <w:rPr>
          <w:rFonts w:ascii="Arial" w:hAnsi="Arial" w:cs="Arial"/>
          <w:color w:val="000000"/>
          <w:spacing w:val="-2"/>
        </w:rPr>
        <w:lastRenderedPageBreak/>
        <w:t>fluorescentes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10.4.19</w:t>
      </w:r>
      <w:r w:rsidRPr="00DB282D">
        <w:rPr>
          <w:rFonts w:ascii="Arial" w:hAnsi="Arial" w:cs="Arial"/>
          <w:color w:val="000000"/>
          <w:spacing w:val="-2"/>
        </w:rPr>
        <w:tab/>
        <w:t>Outros tipos de aparelhos de iluminação</w:t>
      </w:r>
    </w:p>
    <w:p w:rsidR="002D30C9" w:rsidRPr="00DB282D" w:rsidRDefault="002D30C9" w:rsidP="002D30C9">
      <w:pPr>
        <w:widowControl w:val="0"/>
        <w:tabs>
          <w:tab w:val="left" w:pos="851"/>
        </w:tabs>
        <w:autoSpaceDE w:val="0"/>
        <w:autoSpaceDN w:val="0"/>
        <w:adjustRightInd w:val="0"/>
        <w:spacing w:line="360" w:lineRule="auto"/>
        <w:ind w:left="851" w:hanging="851"/>
        <w:jc w:val="both"/>
        <w:rPr>
          <w:rFonts w:ascii="Arial" w:hAnsi="Arial" w:cs="Arial"/>
          <w:color w:val="000000"/>
          <w:spacing w:val="-2"/>
        </w:rPr>
      </w:pPr>
    </w:p>
    <w:p w:rsidR="002D30C9" w:rsidRPr="00DB282D" w:rsidRDefault="002D30C9" w:rsidP="002D30C9">
      <w:pPr>
        <w:widowControl w:val="0"/>
        <w:tabs>
          <w:tab w:val="left" w:pos="851"/>
          <w:tab w:val="left" w:pos="3703"/>
        </w:tabs>
        <w:autoSpaceDE w:val="0"/>
        <w:autoSpaceDN w:val="0"/>
        <w:adjustRightInd w:val="0"/>
        <w:spacing w:line="360" w:lineRule="auto"/>
        <w:jc w:val="both"/>
        <w:rPr>
          <w:rFonts w:ascii="Arial" w:hAnsi="Arial" w:cs="Arial"/>
          <w:b/>
          <w:color w:val="000000"/>
          <w:spacing w:val="-2"/>
        </w:rPr>
      </w:pPr>
      <w:r w:rsidRPr="00DB282D">
        <w:rPr>
          <w:rFonts w:ascii="Arial" w:hAnsi="Arial" w:cs="Arial"/>
          <w:b/>
          <w:color w:val="000000"/>
          <w:spacing w:val="-2"/>
        </w:rPr>
        <w:t>10.5</w:t>
      </w:r>
      <w:r w:rsidRPr="00DB282D">
        <w:rPr>
          <w:rFonts w:ascii="Arial" w:hAnsi="Arial" w:cs="Arial"/>
          <w:b/>
          <w:color w:val="000000"/>
          <w:spacing w:val="-2"/>
        </w:rPr>
        <w:tab/>
        <w:t>PONTOS DE FORÇA:</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10.5.1</w:t>
      </w:r>
      <w:r w:rsidRPr="00DB282D">
        <w:rPr>
          <w:rFonts w:ascii="Arial" w:hAnsi="Arial" w:cs="Arial"/>
          <w:color w:val="000000"/>
          <w:spacing w:val="-2"/>
        </w:rPr>
        <w:tab/>
        <w:t>Tomadas de uso comum</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10.5.2</w:t>
      </w:r>
      <w:r w:rsidRPr="00DB282D">
        <w:rPr>
          <w:rFonts w:ascii="Arial" w:hAnsi="Arial" w:cs="Arial"/>
          <w:color w:val="000000"/>
          <w:spacing w:val="-2"/>
        </w:rPr>
        <w:tab/>
        <w:t>Tomadas para equipamentos especiais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10.5.3</w:t>
      </w:r>
      <w:r w:rsidRPr="00DB282D">
        <w:rPr>
          <w:rFonts w:ascii="Arial" w:hAnsi="Arial" w:cs="Arial"/>
          <w:color w:val="000000"/>
          <w:spacing w:val="-2"/>
        </w:rPr>
        <w:tab/>
        <w:t>Tomadas em equipamentos tipo Rack</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10.5.4</w:t>
      </w:r>
      <w:r w:rsidRPr="00DB282D">
        <w:rPr>
          <w:rFonts w:ascii="Arial" w:hAnsi="Arial" w:cs="Arial"/>
          <w:color w:val="000000"/>
          <w:spacing w:val="-2"/>
        </w:rPr>
        <w:tab/>
        <w:t>Tomadas de sistemas estabilizados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10.5.5</w:t>
      </w:r>
      <w:r w:rsidRPr="00DB282D">
        <w:rPr>
          <w:rFonts w:ascii="Arial" w:hAnsi="Arial" w:cs="Arial"/>
          <w:color w:val="000000"/>
          <w:spacing w:val="-2"/>
        </w:rPr>
        <w:tab/>
        <w:t>Tomadas de uso comum</w:t>
      </w:r>
    </w:p>
    <w:p w:rsidR="002D30C9" w:rsidRPr="00DB282D" w:rsidRDefault="002D30C9" w:rsidP="002D30C9">
      <w:pPr>
        <w:widowControl w:val="0"/>
        <w:tabs>
          <w:tab w:val="left" w:pos="851"/>
        </w:tabs>
        <w:autoSpaceDE w:val="0"/>
        <w:autoSpaceDN w:val="0"/>
        <w:adjustRightInd w:val="0"/>
        <w:spacing w:line="360" w:lineRule="auto"/>
        <w:ind w:left="851" w:hanging="851"/>
        <w:jc w:val="both"/>
        <w:rPr>
          <w:rFonts w:ascii="Arial" w:hAnsi="Arial" w:cs="Arial"/>
          <w:color w:val="000000"/>
          <w:spacing w:val="-2"/>
        </w:rPr>
      </w:pP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b/>
          <w:color w:val="000000"/>
          <w:spacing w:val="-2"/>
        </w:rPr>
      </w:pPr>
      <w:r w:rsidRPr="00DB282D">
        <w:rPr>
          <w:rFonts w:ascii="Arial" w:hAnsi="Arial" w:cs="Arial"/>
          <w:b/>
          <w:color w:val="000000"/>
          <w:spacing w:val="-2"/>
        </w:rPr>
        <w:t>10.6</w:t>
      </w:r>
      <w:r w:rsidRPr="00DB282D">
        <w:rPr>
          <w:rFonts w:ascii="Arial" w:hAnsi="Arial" w:cs="Arial"/>
          <w:b/>
          <w:color w:val="000000"/>
          <w:spacing w:val="-2"/>
        </w:rPr>
        <w:tab/>
        <w:t>SISTEMAS DE ENERGIA ESTABILIZADA:</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10.6.1</w:t>
      </w:r>
      <w:r w:rsidRPr="00DB282D">
        <w:rPr>
          <w:rFonts w:ascii="Arial" w:hAnsi="Arial" w:cs="Arial"/>
          <w:color w:val="000000"/>
          <w:spacing w:val="-2"/>
        </w:rPr>
        <w:tab/>
        <w:t>No Breaks para automação</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10.6.2</w:t>
      </w:r>
      <w:r w:rsidRPr="00DB282D">
        <w:rPr>
          <w:rFonts w:ascii="Arial" w:hAnsi="Arial" w:cs="Arial"/>
          <w:color w:val="000000"/>
          <w:spacing w:val="-2"/>
        </w:rPr>
        <w:tab/>
        <w:t>Sistemas monofásicos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10.6.3</w:t>
      </w:r>
      <w:r w:rsidRPr="00DB282D">
        <w:rPr>
          <w:rFonts w:ascii="Arial" w:hAnsi="Arial" w:cs="Arial"/>
          <w:color w:val="000000"/>
          <w:spacing w:val="-2"/>
        </w:rPr>
        <w:tab/>
        <w:t>Sistemas bifásicos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10.6.4</w:t>
      </w:r>
      <w:r w:rsidRPr="00DB282D">
        <w:rPr>
          <w:rFonts w:ascii="Arial" w:hAnsi="Arial" w:cs="Arial"/>
          <w:color w:val="000000"/>
          <w:spacing w:val="-2"/>
        </w:rPr>
        <w:tab/>
        <w:t>Sistemas Trifásicos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10.6.5</w:t>
      </w:r>
      <w:r w:rsidRPr="00DB282D">
        <w:rPr>
          <w:rFonts w:ascii="Arial" w:hAnsi="Arial" w:cs="Arial"/>
          <w:color w:val="000000"/>
          <w:spacing w:val="-2"/>
        </w:rPr>
        <w:tab/>
        <w:t>Bancos de baterias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10.6.6</w:t>
      </w:r>
      <w:r w:rsidRPr="00DB282D">
        <w:rPr>
          <w:rFonts w:ascii="Arial" w:hAnsi="Arial" w:cs="Arial"/>
          <w:color w:val="000000"/>
          <w:spacing w:val="-2"/>
        </w:rPr>
        <w:tab/>
        <w:t>Short Breaks Uso Geral</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10.6.7</w:t>
      </w:r>
      <w:r w:rsidRPr="00DB282D">
        <w:rPr>
          <w:rFonts w:ascii="Arial" w:hAnsi="Arial" w:cs="Arial"/>
          <w:color w:val="000000"/>
          <w:spacing w:val="-2"/>
        </w:rPr>
        <w:tab/>
        <w:t xml:space="preserve">Estabilizadores de tensão Mono, Bi e </w:t>
      </w:r>
      <w:proofErr w:type="gramStart"/>
      <w:r w:rsidRPr="00DB282D">
        <w:rPr>
          <w:rFonts w:ascii="Arial" w:hAnsi="Arial" w:cs="Arial"/>
          <w:color w:val="000000"/>
          <w:spacing w:val="-2"/>
        </w:rPr>
        <w:t>Trifásicos</w:t>
      </w:r>
      <w:proofErr w:type="gramEnd"/>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b/>
          <w:color w:val="000000"/>
          <w:spacing w:val="-2"/>
        </w:rPr>
        <w:t>10.7</w:t>
      </w:r>
      <w:r w:rsidRPr="00DB282D">
        <w:rPr>
          <w:rFonts w:ascii="Arial" w:hAnsi="Arial" w:cs="Arial"/>
          <w:b/>
          <w:color w:val="000000"/>
          <w:spacing w:val="-2"/>
        </w:rPr>
        <w:tab/>
        <w:t>GERADORES DE ENERGIA:</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10.7.1</w:t>
      </w:r>
      <w:r w:rsidRPr="00DB282D">
        <w:rPr>
          <w:rFonts w:ascii="Arial" w:hAnsi="Arial" w:cs="Arial"/>
          <w:color w:val="000000"/>
          <w:spacing w:val="-2"/>
        </w:rPr>
        <w:tab/>
        <w:t>Bancos de capacitores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10.7.2</w:t>
      </w:r>
      <w:r w:rsidRPr="00DB282D">
        <w:rPr>
          <w:rFonts w:ascii="Arial" w:hAnsi="Arial" w:cs="Arial"/>
          <w:color w:val="000000"/>
          <w:spacing w:val="-2"/>
        </w:rPr>
        <w:tab/>
        <w:t xml:space="preserve">Capacitores individuais acionados por </w:t>
      </w:r>
      <w:proofErr w:type="spellStart"/>
      <w:r w:rsidRPr="00DB282D">
        <w:rPr>
          <w:rFonts w:ascii="Arial" w:hAnsi="Arial" w:cs="Arial"/>
          <w:color w:val="000000"/>
          <w:spacing w:val="-2"/>
        </w:rPr>
        <w:t>intertravamento</w:t>
      </w:r>
      <w:proofErr w:type="spellEnd"/>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10.7.3</w:t>
      </w:r>
      <w:r w:rsidRPr="00DB282D">
        <w:rPr>
          <w:rFonts w:ascii="Arial" w:hAnsi="Arial" w:cs="Arial"/>
          <w:color w:val="000000"/>
          <w:spacing w:val="-2"/>
        </w:rPr>
        <w:tab/>
        <w:t>Capacitores controlados por dispositivos automáticos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10.7.4</w:t>
      </w:r>
      <w:r w:rsidRPr="00DB282D">
        <w:rPr>
          <w:rFonts w:ascii="Arial" w:hAnsi="Arial" w:cs="Arial"/>
          <w:color w:val="000000"/>
          <w:spacing w:val="-2"/>
        </w:rPr>
        <w:tab/>
        <w:t>Geradores de energia</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b/>
          <w:color w:val="000000"/>
          <w:spacing w:val="-2"/>
          <w:u w:val="single"/>
        </w:rPr>
      </w:pPr>
      <w:r w:rsidRPr="00DB282D">
        <w:rPr>
          <w:rFonts w:ascii="Arial" w:hAnsi="Arial" w:cs="Arial"/>
          <w:b/>
          <w:color w:val="000000"/>
          <w:spacing w:val="-2"/>
          <w:u w:val="single"/>
        </w:rPr>
        <w:t>11</w:t>
      </w:r>
      <w:r w:rsidRPr="00DB282D">
        <w:rPr>
          <w:rFonts w:ascii="Arial" w:hAnsi="Arial" w:cs="Arial"/>
          <w:b/>
          <w:color w:val="000000"/>
          <w:spacing w:val="-2"/>
          <w:u w:val="single"/>
        </w:rPr>
        <w:tab/>
        <w:t xml:space="preserve">SISTEMA DE TELEFONIA E </w:t>
      </w:r>
      <w:r w:rsidRPr="00DB282D">
        <w:rPr>
          <w:rFonts w:ascii="Arial" w:hAnsi="Arial" w:cs="Arial"/>
          <w:b/>
          <w:color w:val="000000"/>
          <w:spacing w:val="-2"/>
          <w:u w:val="single"/>
        </w:rPr>
        <w:lastRenderedPageBreak/>
        <w:t>LÓGICA:</w:t>
      </w:r>
    </w:p>
    <w:p w:rsidR="002D30C9" w:rsidRPr="00DB282D" w:rsidRDefault="002D30C9" w:rsidP="002D30C9">
      <w:pPr>
        <w:widowControl w:val="0"/>
        <w:tabs>
          <w:tab w:val="left" w:pos="851"/>
          <w:tab w:val="left" w:pos="3703"/>
        </w:tabs>
        <w:autoSpaceDE w:val="0"/>
        <w:autoSpaceDN w:val="0"/>
        <w:adjustRightInd w:val="0"/>
        <w:spacing w:line="360" w:lineRule="auto"/>
        <w:jc w:val="both"/>
        <w:rPr>
          <w:rFonts w:ascii="Arial" w:hAnsi="Arial" w:cs="Arial"/>
          <w:color w:val="000000"/>
          <w:spacing w:val="-2"/>
        </w:rPr>
      </w:pPr>
      <w:r w:rsidRPr="00DB282D">
        <w:rPr>
          <w:rFonts w:ascii="Arial" w:hAnsi="Arial" w:cs="Arial"/>
          <w:color w:val="000000"/>
          <w:spacing w:val="-2"/>
        </w:rPr>
        <w:t>11.1</w:t>
      </w:r>
      <w:r w:rsidRPr="00DB282D">
        <w:rPr>
          <w:rFonts w:ascii="Arial" w:hAnsi="Arial" w:cs="Arial"/>
          <w:color w:val="000000"/>
          <w:spacing w:val="-2"/>
        </w:rPr>
        <w:tab/>
        <w:t>Entradas Telefônicas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11.2</w:t>
      </w:r>
      <w:r w:rsidRPr="00DB282D">
        <w:rPr>
          <w:rFonts w:ascii="Arial" w:hAnsi="Arial" w:cs="Arial"/>
          <w:color w:val="000000"/>
          <w:spacing w:val="-2"/>
        </w:rPr>
        <w:tab/>
        <w:t>Quadros gerais de telefonia</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11.3</w:t>
      </w:r>
      <w:r w:rsidRPr="00DB282D">
        <w:rPr>
          <w:rFonts w:ascii="Arial" w:hAnsi="Arial" w:cs="Arial"/>
          <w:color w:val="000000"/>
          <w:spacing w:val="-2"/>
        </w:rPr>
        <w:tab/>
        <w:t>Quadros parciais de telefonia</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11.4</w:t>
      </w:r>
      <w:r w:rsidRPr="00DB282D">
        <w:rPr>
          <w:rFonts w:ascii="Arial" w:hAnsi="Arial" w:cs="Arial"/>
          <w:color w:val="000000"/>
          <w:spacing w:val="-2"/>
        </w:rPr>
        <w:tab/>
        <w:t>Sistemas primários de distribuição</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11.5</w:t>
      </w:r>
      <w:r w:rsidRPr="00DB282D">
        <w:rPr>
          <w:rFonts w:ascii="Arial" w:hAnsi="Arial" w:cs="Arial"/>
          <w:color w:val="000000"/>
          <w:spacing w:val="-2"/>
        </w:rPr>
        <w:tab/>
        <w:t>Sistemas secundários de distribuição</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11.6</w:t>
      </w:r>
      <w:r w:rsidRPr="00DB282D">
        <w:rPr>
          <w:rFonts w:ascii="Arial" w:hAnsi="Arial" w:cs="Arial"/>
          <w:color w:val="000000"/>
          <w:spacing w:val="-2"/>
        </w:rPr>
        <w:tab/>
        <w:t>Redes tipo Back-</w:t>
      </w:r>
      <w:proofErr w:type="spellStart"/>
      <w:r w:rsidRPr="00DB282D">
        <w:rPr>
          <w:rFonts w:ascii="Arial" w:hAnsi="Arial" w:cs="Arial"/>
          <w:color w:val="000000"/>
          <w:spacing w:val="-2"/>
        </w:rPr>
        <w:t>bone</w:t>
      </w:r>
      <w:proofErr w:type="spellEnd"/>
      <w:r w:rsidRPr="00DB282D">
        <w:rPr>
          <w:rFonts w:ascii="Arial" w:hAnsi="Arial" w:cs="Arial"/>
          <w:color w:val="000000"/>
          <w:spacing w:val="-2"/>
        </w:rPr>
        <w:t xml:space="preserve"> de dados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11.7</w:t>
      </w:r>
      <w:r w:rsidRPr="00DB282D">
        <w:rPr>
          <w:rFonts w:ascii="Arial" w:hAnsi="Arial" w:cs="Arial"/>
          <w:color w:val="000000"/>
          <w:spacing w:val="-2"/>
        </w:rPr>
        <w:tab/>
        <w:t>Redes horizontais de dados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11.8</w:t>
      </w:r>
      <w:r w:rsidRPr="00DB282D">
        <w:rPr>
          <w:rFonts w:ascii="Arial" w:hAnsi="Arial" w:cs="Arial"/>
          <w:color w:val="000000"/>
          <w:spacing w:val="-2"/>
        </w:rPr>
        <w:tab/>
        <w:t>Racks de sistemas de cabeamento estruturado</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11.9</w:t>
      </w:r>
      <w:r w:rsidRPr="00DB282D">
        <w:rPr>
          <w:rFonts w:ascii="Arial" w:hAnsi="Arial" w:cs="Arial"/>
          <w:color w:val="000000"/>
          <w:spacing w:val="-2"/>
        </w:rPr>
        <w:tab/>
        <w:t>Testes e Certificações de redes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11.10</w:t>
      </w:r>
      <w:r w:rsidRPr="00DB282D">
        <w:rPr>
          <w:rFonts w:ascii="Arial" w:hAnsi="Arial" w:cs="Arial"/>
          <w:color w:val="000000"/>
          <w:spacing w:val="-2"/>
        </w:rPr>
        <w:tab/>
        <w:t>Identificação dos pontos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11.11</w:t>
      </w:r>
      <w:r w:rsidRPr="00DB282D">
        <w:rPr>
          <w:rFonts w:ascii="Arial" w:hAnsi="Arial" w:cs="Arial"/>
          <w:color w:val="000000"/>
          <w:spacing w:val="-2"/>
        </w:rPr>
        <w:tab/>
        <w:t>Cabos elétricos nus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11.12</w:t>
      </w:r>
      <w:r w:rsidRPr="00DB282D">
        <w:rPr>
          <w:rFonts w:ascii="Arial" w:hAnsi="Arial" w:cs="Arial"/>
          <w:color w:val="000000"/>
          <w:spacing w:val="-2"/>
        </w:rPr>
        <w:tab/>
        <w:t>Cabos e fios elétricos isolação até 1 KV</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11.13</w:t>
      </w:r>
      <w:r w:rsidRPr="00DB282D">
        <w:rPr>
          <w:rFonts w:ascii="Arial" w:hAnsi="Arial" w:cs="Arial"/>
          <w:color w:val="000000"/>
          <w:spacing w:val="-2"/>
        </w:rPr>
        <w:tab/>
        <w:t xml:space="preserve">Cabos e </w:t>
      </w:r>
      <w:proofErr w:type="gramStart"/>
      <w:r w:rsidRPr="00DB282D">
        <w:rPr>
          <w:rFonts w:ascii="Arial" w:hAnsi="Arial" w:cs="Arial"/>
          <w:color w:val="000000"/>
          <w:spacing w:val="-2"/>
        </w:rPr>
        <w:t>fios telefônicas internos e externos</w:t>
      </w:r>
      <w:proofErr w:type="gramEnd"/>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bookmarkStart w:id="6" w:name="Pg46"/>
      <w:bookmarkEnd w:id="6"/>
      <w:r w:rsidRPr="00DB282D">
        <w:rPr>
          <w:rFonts w:ascii="Arial" w:hAnsi="Arial" w:cs="Arial"/>
          <w:color w:val="000000"/>
          <w:spacing w:val="-2"/>
        </w:rPr>
        <w:t>11.14</w:t>
      </w:r>
      <w:r w:rsidRPr="00DB282D">
        <w:rPr>
          <w:rFonts w:ascii="Arial" w:hAnsi="Arial" w:cs="Arial"/>
          <w:color w:val="000000"/>
          <w:spacing w:val="-2"/>
        </w:rPr>
        <w:tab/>
        <w:t xml:space="preserve">Cabos UTP, STP, FTP, </w:t>
      </w:r>
      <w:proofErr w:type="gramStart"/>
      <w:r w:rsidRPr="00DB282D">
        <w:rPr>
          <w:rFonts w:ascii="Arial" w:hAnsi="Arial" w:cs="Arial"/>
          <w:color w:val="000000"/>
          <w:spacing w:val="-2"/>
        </w:rPr>
        <w:t>FSTP</w:t>
      </w:r>
      <w:proofErr w:type="gramEnd"/>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11.15</w:t>
      </w:r>
      <w:r w:rsidRPr="00DB282D">
        <w:rPr>
          <w:rFonts w:ascii="Arial" w:hAnsi="Arial" w:cs="Arial"/>
          <w:color w:val="000000"/>
          <w:spacing w:val="-2"/>
        </w:rPr>
        <w:tab/>
        <w:t>Cabos coaxiais (RG/RF 59)</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11.16</w:t>
      </w:r>
      <w:r w:rsidRPr="00DB282D">
        <w:rPr>
          <w:rFonts w:ascii="Arial" w:hAnsi="Arial" w:cs="Arial"/>
          <w:color w:val="000000"/>
          <w:spacing w:val="-2"/>
        </w:rPr>
        <w:tab/>
        <w:t>Radiocomunicação</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11.17</w:t>
      </w:r>
      <w:r w:rsidRPr="00DB282D">
        <w:rPr>
          <w:rFonts w:ascii="Arial" w:hAnsi="Arial" w:cs="Arial"/>
          <w:color w:val="000000"/>
          <w:spacing w:val="-2"/>
        </w:rPr>
        <w:tab/>
        <w:t>Acessórios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b/>
          <w:color w:val="000000"/>
          <w:spacing w:val="-2"/>
          <w:u w:val="single"/>
        </w:rPr>
      </w:pPr>
      <w:r w:rsidRPr="00DB282D">
        <w:rPr>
          <w:rFonts w:ascii="Arial" w:hAnsi="Arial" w:cs="Arial"/>
          <w:b/>
          <w:color w:val="000000"/>
          <w:spacing w:val="-2"/>
          <w:u w:val="single"/>
        </w:rPr>
        <w:t>12</w:t>
      </w:r>
      <w:r w:rsidRPr="00DB282D">
        <w:rPr>
          <w:rFonts w:ascii="Arial" w:hAnsi="Arial" w:cs="Arial"/>
          <w:b/>
          <w:color w:val="000000"/>
          <w:spacing w:val="-2"/>
          <w:u w:val="single"/>
        </w:rPr>
        <w:tab/>
        <w:t>SISTEMA E DISPOSITIVOS DE PROTEÇÃO:</w:t>
      </w:r>
    </w:p>
    <w:p w:rsidR="002D30C9" w:rsidRPr="00DB282D" w:rsidRDefault="002D30C9" w:rsidP="002D30C9">
      <w:pPr>
        <w:widowControl w:val="0"/>
        <w:tabs>
          <w:tab w:val="left" w:pos="851"/>
          <w:tab w:val="left" w:pos="3703"/>
        </w:tabs>
        <w:autoSpaceDE w:val="0"/>
        <w:autoSpaceDN w:val="0"/>
        <w:adjustRightInd w:val="0"/>
        <w:spacing w:line="360" w:lineRule="auto"/>
        <w:jc w:val="both"/>
        <w:rPr>
          <w:rFonts w:ascii="Arial" w:hAnsi="Arial" w:cs="Arial"/>
          <w:color w:val="000000"/>
          <w:spacing w:val="-2"/>
        </w:rPr>
      </w:pPr>
      <w:r w:rsidRPr="00DB282D">
        <w:rPr>
          <w:rFonts w:ascii="Arial" w:hAnsi="Arial" w:cs="Arial"/>
          <w:color w:val="000000"/>
          <w:spacing w:val="-2"/>
        </w:rPr>
        <w:t>12.1</w:t>
      </w:r>
      <w:r w:rsidRPr="00DB282D">
        <w:rPr>
          <w:rFonts w:ascii="Arial" w:hAnsi="Arial" w:cs="Arial"/>
          <w:color w:val="000000"/>
          <w:spacing w:val="-2"/>
        </w:rPr>
        <w:tab/>
        <w:t>Protetores contra surtos para redes elétricas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lastRenderedPageBreak/>
        <w:t>12.2</w:t>
      </w:r>
      <w:r w:rsidRPr="00DB282D">
        <w:rPr>
          <w:rFonts w:ascii="Arial" w:hAnsi="Arial" w:cs="Arial"/>
          <w:color w:val="000000"/>
          <w:spacing w:val="-2"/>
        </w:rPr>
        <w:tab/>
        <w:t>Protetores contra surtos para telefonia</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12.3</w:t>
      </w:r>
      <w:r w:rsidRPr="00DB282D">
        <w:rPr>
          <w:rFonts w:ascii="Arial" w:hAnsi="Arial" w:cs="Arial"/>
          <w:color w:val="000000"/>
          <w:spacing w:val="-2"/>
        </w:rPr>
        <w:tab/>
        <w:t>Protetores contra surtos para radiocomunicação</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12.4</w:t>
      </w:r>
      <w:r w:rsidRPr="00DB282D">
        <w:rPr>
          <w:rFonts w:ascii="Arial" w:hAnsi="Arial" w:cs="Arial"/>
          <w:color w:val="000000"/>
          <w:spacing w:val="-2"/>
        </w:rPr>
        <w:tab/>
        <w:t>Redes horizontais de dados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12.5</w:t>
      </w:r>
      <w:r w:rsidRPr="00DB282D">
        <w:rPr>
          <w:rFonts w:ascii="Arial" w:hAnsi="Arial" w:cs="Arial"/>
          <w:color w:val="000000"/>
          <w:spacing w:val="-2"/>
        </w:rPr>
        <w:tab/>
        <w:t>Racks de sistemas de cabeamento estruturado</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12.6</w:t>
      </w:r>
      <w:r w:rsidRPr="00DB282D">
        <w:rPr>
          <w:rFonts w:ascii="Arial" w:hAnsi="Arial" w:cs="Arial"/>
          <w:color w:val="000000"/>
          <w:spacing w:val="-2"/>
        </w:rPr>
        <w:tab/>
        <w:t>Testes e Certificações de redes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12.7</w:t>
      </w:r>
      <w:r w:rsidRPr="00DB282D">
        <w:rPr>
          <w:rFonts w:ascii="Arial" w:hAnsi="Arial" w:cs="Arial"/>
          <w:color w:val="000000"/>
          <w:spacing w:val="-2"/>
        </w:rPr>
        <w:tab/>
        <w:t>Identificação dos pontos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12.8</w:t>
      </w:r>
      <w:r w:rsidRPr="00DB282D">
        <w:rPr>
          <w:rFonts w:ascii="Arial" w:hAnsi="Arial" w:cs="Arial"/>
          <w:color w:val="000000"/>
          <w:spacing w:val="-2"/>
        </w:rPr>
        <w:tab/>
        <w:t>Cabos elétricos nus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12.9</w:t>
      </w:r>
      <w:r w:rsidRPr="00DB282D">
        <w:rPr>
          <w:rFonts w:ascii="Arial" w:hAnsi="Arial" w:cs="Arial"/>
          <w:color w:val="000000"/>
          <w:spacing w:val="-2"/>
        </w:rPr>
        <w:tab/>
        <w:t>Cabos e fios elétricos isolação até 1 KV</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12.10</w:t>
      </w:r>
      <w:r w:rsidRPr="00DB282D">
        <w:rPr>
          <w:rFonts w:ascii="Arial" w:hAnsi="Arial" w:cs="Arial"/>
          <w:color w:val="000000"/>
          <w:spacing w:val="-2"/>
        </w:rPr>
        <w:tab/>
        <w:t xml:space="preserve">Cabos e </w:t>
      </w:r>
      <w:proofErr w:type="gramStart"/>
      <w:r w:rsidRPr="00DB282D">
        <w:rPr>
          <w:rFonts w:ascii="Arial" w:hAnsi="Arial" w:cs="Arial"/>
          <w:color w:val="000000"/>
          <w:spacing w:val="-2"/>
        </w:rPr>
        <w:t>fios telefônicas internos e externos</w:t>
      </w:r>
      <w:proofErr w:type="gramEnd"/>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12.11</w:t>
      </w:r>
      <w:r w:rsidRPr="00DB282D">
        <w:rPr>
          <w:rFonts w:ascii="Arial" w:hAnsi="Arial" w:cs="Arial"/>
          <w:color w:val="000000"/>
          <w:spacing w:val="-2"/>
        </w:rPr>
        <w:tab/>
        <w:t xml:space="preserve">Cabos UTP, STP, FTP, </w:t>
      </w:r>
      <w:proofErr w:type="gramStart"/>
      <w:r w:rsidRPr="00DB282D">
        <w:rPr>
          <w:rFonts w:ascii="Arial" w:hAnsi="Arial" w:cs="Arial"/>
          <w:color w:val="000000"/>
          <w:spacing w:val="-2"/>
        </w:rPr>
        <w:t>FSTP</w:t>
      </w:r>
      <w:proofErr w:type="gramEnd"/>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12.12</w:t>
      </w:r>
      <w:r w:rsidRPr="00DB282D">
        <w:rPr>
          <w:rFonts w:ascii="Arial" w:hAnsi="Arial" w:cs="Arial"/>
          <w:color w:val="000000"/>
          <w:spacing w:val="-2"/>
        </w:rPr>
        <w:tab/>
        <w:t>Cabos coaxiais (RG/RF 59)</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12.13</w:t>
      </w:r>
      <w:r w:rsidRPr="00DB282D">
        <w:rPr>
          <w:rFonts w:ascii="Arial" w:hAnsi="Arial" w:cs="Arial"/>
          <w:color w:val="000000"/>
          <w:spacing w:val="-2"/>
        </w:rPr>
        <w:tab/>
        <w:t>Radiocomunicação</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12.14</w:t>
      </w:r>
      <w:r w:rsidRPr="00DB282D">
        <w:rPr>
          <w:rFonts w:ascii="Arial" w:hAnsi="Arial" w:cs="Arial"/>
          <w:color w:val="000000"/>
          <w:spacing w:val="-2"/>
        </w:rPr>
        <w:tab/>
        <w:t>Acessórios</w:t>
      </w:r>
    </w:p>
    <w:p w:rsidR="002D30C9" w:rsidRPr="00DB282D" w:rsidRDefault="002D30C9" w:rsidP="002D30C9">
      <w:pPr>
        <w:widowControl w:val="0"/>
        <w:tabs>
          <w:tab w:val="left" w:pos="851"/>
          <w:tab w:val="left" w:pos="3703"/>
        </w:tabs>
        <w:autoSpaceDE w:val="0"/>
        <w:autoSpaceDN w:val="0"/>
        <w:adjustRightInd w:val="0"/>
        <w:spacing w:line="360" w:lineRule="auto"/>
        <w:jc w:val="both"/>
        <w:rPr>
          <w:rFonts w:ascii="Arial" w:hAnsi="Arial" w:cs="Arial"/>
          <w:b/>
          <w:color w:val="000000"/>
          <w:spacing w:val="-2"/>
        </w:rPr>
      </w:pPr>
      <w:r w:rsidRPr="00DB282D">
        <w:rPr>
          <w:rFonts w:ascii="Arial" w:hAnsi="Arial" w:cs="Arial"/>
          <w:b/>
          <w:color w:val="000000"/>
          <w:spacing w:val="-2"/>
        </w:rPr>
        <w:t>12.2</w:t>
      </w:r>
      <w:r w:rsidRPr="00DB282D">
        <w:rPr>
          <w:rFonts w:ascii="Arial" w:hAnsi="Arial" w:cs="Arial"/>
          <w:b/>
          <w:color w:val="000000"/>
          <w:spacing w:val="-2"/>
        </w:rPr>
        <w:tab/>
        <w:t>SISTEMA E DISPOSITIVOS DE PROTEÇÃO:</w:t>
      </w:r>
    </w:p>
    <w:p w:rsidR="002D30C9" w:rsidRPr="00DB282D" w:rsidRDefault="002D30C9" w:rsidP="002D30C9">
      <w:pPr>
        <w:widowControl w:val="0"/>
        <w:tabs>
          <w:tab w:val="left" w:pos="851"/>
          <w:tab w:val="left" w:pos="3703"/>
        </w:tabs>
        <w:autoSpaceDE w:val="0"/>
        <w:autoSpaceDN w:val="0"/>
        <w:adjustRightInd w:val="0"/>
        <w:spacing w:line="360" w:lineRule="auto"/>
        <w:jc w:val="both"/>
        <w:rPr>
          <w:rFonts w:ascii="Arial" w:hAnsi="Arial" w:cs="Arial"/>
          <w:color w:val="000000"/>
          <w:spacing w:val="-2"/>
        </w:rPr>
      </w:pPr>
      <w:r w:rsidRPr="00DB282D">
        <w:rPr>
          <w:rFonts w:ascii="Arial" w:hAnsi="Arial" w:cs="Arial"/>
          <w:color w:val="000000"/>
          <w:spacing w:val="-2"/>
        </w:rPr>
        <w:t>12.1</w:t>
      </w:r>
      <w:r w:rsidRPr="00DB282D">
        <w:rPr>
          <w:rFonts w:ascii="Arial" w:hAnsi="Arial" w:cs="Arial"/>
          <w:color w:val="000000"/>
          <w:spacing w:val="-2"/>
        </w:rPr>
        <w:tab/>
        <w:t>Protetores contra surtos para redes elétricas</w:t>
      </w:r>
    </w:p>
    <w:p w:rsidR="002D30C9" w:rsidRPr="00DB282D" w:rsidRDefault="002D30C9" w:rsidP="002D30C9">
      <w:pPr>
        <w:widowControl w:val="0"/>
        <w:tabs>
          <w:tab w:val="left" w:pos="851"/>
          <w:tab w:val="left" w:pos="3703"/>
        </w:tabs>
        <w:autoSpaceDE w:val="0"/>
        <w:autoSpaceDN w:val="0"/>
        <w:adjustRightInd w:val="0"/>
        <w:spacing w:line="360" w:lineRule="auto"/>
        <w:ind w:left="851" w:hanging="851"/>
        <w:jc w:val="both"/>
        <w:rPr>
          <w:rFonts w:ascii="Arial" w:hAnsi="Arial" w:cs="Arial"/>
          <w:color w:val="000000"/>
          <w:spacing w:val="-2"/>
        </w:rPr>
      </w:pPr>
      <w:r w:rsidRPr="00DB282D">
        <w:rPr>
          <w:rFonts w:ascii="Arial" w:hAnsi="Arial" w:cs="Arial"/>
          <w:color w:val="000000"/>
          <w:spacing w:val="-2"/>
        </w:rPr>
        <w:t>12.2</w:t>
      </w:r>
      <w:r w:rsidRPr="00DB282D">
        <w:rPr>
          <w:rFonts w:ascii="Arial" w:hAnsi="Arial" w:cs="Arial"/>
          <w:color w:val="000000"/>
          <w:spacing w:val="-2"/>
        </w:rPr>
        <w:tab/>
        <w:t>Protetores contra surtos para telefonia</w:t>
      </w:r>
    </w:p>
    <w:p w:rsidR="00CF456A" w:rsidRPr="002D30C9" w:rsidRDefault="002D30C9" w:rsidP="002D30C9">
      <w:pPr>
        <w:pStyle w:val="Cabealho"/>
        <w:tabs>
          <w:tab w:val="clear" w:pos="4419"/>
          <w:tab w:val="clear" w:pos="8838"/>
          <w:tab w:val="num" w:pos="0"/>
        </w:tabs>
        <w:spacing w:line="360" w:lineRule="auto"/>
        <w:rPr>
          <w:rFonts w:ascii="Arial" w:hAnsi="Arial" w:cs="Arial"/>
          <w:b/>
          <w:sz w:val="20"/>
          <w:lang w:val="pt-BR"/>
        </w:rPr>
      </w:pPr>
      <w:r w:rsidRPr="002D30C9">
        <w:rPr>
          <w:rFonts w:ascii="Arial" w:hAnsi="Arial" w:cs="Arial"/>
          <w:color w:val="000000"/>
          <w:spacing w:val="-2"/>
          <w:sz w:val="20"/>
        </w:rPr>
        <w:t>12.3</w:t>
      </w:r>
      <w:r w:rsidRPr="002D30C9">
        <w:rPr>
          <w:rFonts w:ascii="Arial" w:hAnsi="Arial" w:cs="Arial"/>
          <w:color w:val="000000"/>
          <w:spacing w:val="-2"/>
          <w:sz w:val="20"/>
        </w:rPr>
        <w:tab/>
        <w:t>Protetores contra surtos para radiocomunicação</w:t>
      </w:r>
    </w:p>
    <w:p w:rsidR="002D30C9" w:rsidRDefault="002D30C9" w:rsidP="00924BF3">
      <w:pPr>
        <w:pStyle w:val="Cabealho"/>
        <w:tabs>
          <w:tab w:val="clear" w:pos="4419"/>
          <w:tab w:val="clear" w:pos="8838"/>
          <w:tab w:val="num" w:pos="0"/>
        </w:tabs>
        <w:spacing w:line="360" w:lineRule="auto"/>
        <w:jc w:val="center"/>
        <w:rPr>
          <w:rFonts w:ascii="Arial" w:hAnsi="Arial" w:cs="Arial"/>
          <w:b/>
          <w:sz w:val="20"/>
          <w:lang w:val="pt-BR"/>
        </w:rPr>
        <w:sectPr w:rsidR="002D30C9" w:rsidSect="002D30C9">
          <w:type w:val="continuous"/>
          <w:pgSz w:w="11907" w:h="16840" w:code="9"/>
          <w:pgMar w:top="1701" w:right="1134" w:bottom="1134" w:left="1701" w:header="680" w:footer="567" w:gutter="0"/>
          <w:cols w:num="2" w:space="720"/>
          <w:docGrid w:linePitch="272"/>
        </w:sectPr>
      </w:pPr>
    </w:p>
    <w:p w:rsidR="00CF456A" w:rsidRDefault="00CF456A" w:rsidP="00924BF3">
      <w:pPr>
        <w:pStyle w:val="Cabealho"/>
        <w:tabs>
          <w:tab w:val="clear" w:pos="4419"/>
          <w:tab w:val="clear" w:pos="8838"/>
          <w:tab w:val="num" w:pos="0"/>
        </w:tabs>
        <w:spacing w:line="360" w:lineRule="auto"/>
        <w:jc w:val="center"/>
        <w:rPr>
          <w:rFonts w:ascii="Arial" w:hAnsi="Arial" w:cs="Arial"/>
          <w:b/>
          <w:sz w:val="20"/>
          <w:lang w:val="pt-BR"/>
        </w:rPr>
      </w:pPr>
    </w:p>
    <w:p w:rsidR="00CF456A" w:rsidRDefault="00CF456A" w:rsidP="00924BF3">
      <w:pPr>
        <w:pStyle w:val="Cabealho"/>
        <w:tabs>
          <w:tab w:val="clear" w:pos="4419"/>
          <w:tab w:val="clear" w:pos="8838"/>
          <w:tab w:val="num" w:pos="0"/>
        </w:tabs>
        <w:spacing w:line="360" w:lineRule="auto"/>
        <w:jc w:val="center"/>
        <w:rPr>
          <w:rFonts w:ascii="Arial" w:hAnsi="Arial" w:cs="Arial"/>
          <w:b/>
          <w:sz w:val="20"/>
          <w:lang w:val="pt-BR"/>
        </w:rPr>
      </w:pPr>
    </w:p>
    <w:p w:rsidR="00CF456A" w:rsidRDefault="00CF456A" w:rsidP="00924BF3">
      <w:pPr>
        <w:pStyle w:val="Cabealho"/>
        <w:tabs>
          <w:tab w:val="clear" w:pos="4419"/>
          <w:tab w:val="clear" w:pos="8838"/>
          <w:tab w:val="num" w:pos="0"/>
        </w:tabs>
        <w:spacing w:line="360" w:lineRule="auto"/>
        <w:jc w:val="center"/>
        <w:rPr>
          <w:rFonts w:ascii="Arial" w:hAnsi="Arial" w:cs="Arial"/>
          <w:b/>
          <w:sz w:val="20"/>
          <w:lang w:val="pt-BR"/>
        </w:rPr>
      </w:pPr>
    </w:p>
    <w:p w:rsidR="00CF456A" w:rsidRDefault="00CF456A" w:rsidP="00924BF3">
      <w:pPr>
        <w:pStyle w:val="Cabealho"/>
        <w:tabs>
          <w:tab w:val="clear" w:pos="4419"/>
          <w:tab w:val="clear" w:pos="8838"/>
          <w:tab w:val="num" w:pos="0"/>
        </w:tabs>
        <w:spacing w:line="360" w:lineRule="auto"/>
        <w:jc w:val="center"/>
        <w:rPr>
          <w:rFonts w:ascii="Arial" w:hAnsi="Arial" w:cs="Arial"/>
          <w:b/>
          <w:sz w:val="20"/>
          <w:lang w:val="pt-BR"/>
        </w:rPr>
      </w:pPr>
    </w:p>
    <w:p w:rsidR="00CF456A" w:rsidRDefault="00CF456A" w:rsidP="00924BF3">
      <w:pPr>
        <w:pStyle w:val="Cabealho"/>
        <w:tabs>
          <w:tab w:val="clear" w:pos="4419"/>
          <w:tab w:val="clear" w:pos="8838"/>
          <w:tab w:val="num" w:pos="0"/>
        </w:tabs>
        <w:spacing w:line="360" w:lineRule="auto"/>
        <w:jc w:val="center"/>
        <w:rPr>
          <w:rFonts w:ascii="Arial" w:hAnsi="Arial" w:cs="Arial"/>
          <w:b/>
          <w:sz w:val="20"/>
          <w:lang w:val="pt-BR"/>
        </w:rPr>
      </w:pPr>
    </w:p>
    <w:p w:rsidR="006C1CC0" w:rsidRPr="006E5DB5" w:rsidRDefault="006C1CC0" w:rsidP="00924BF3">
      <w:pPr>
        <w:pStyle w:val="Cabealho"/>
        <w:tabs>
          <w:tab w:val="clear" w:pos="4419"/>
          <w:tab w:val="clear" w:pos="8838"/>
          <w:tab w:val="num" w:pos="0"/>
        </w:tabs>
        <w:spacing w:line="360" w:lineRule="auto"/>
        <w:jc w:val="center"/>
        <w:rPr>
          <w:rFonts w:ascii="Arial" w:hAnsi="Arial" w:cs="Arial"/>
          <w:b/>
          <w:sz w:val="20"/>
          <w:lang w:val="pt-BR"/>
        </w:rPr>
      </w:pPr>
      <w:r w:rsidRPr="00642B10">
        <w:rPr>
          <w:rFonts w:ascii="Arial" w:hAnsi="Arial" w:cs="Arial"/>
          <w:b/>
          <w:sz w:val="20"/>
        </w:rPr>
        <w:lastRenderedPageBreak/>
        <w:t>ANEXO II</w:t>
      </w:r>
    </w:p>
    <w:p w:rsidR="006E5DB5" w:rsidRPr="00427E4C" w:rsidRDefault="006E5DB5" w:rsidP="006E5DB5">
      <w:pPr>
        <w:spacing w:line="360" w:lineRule="auto"/>
        <w:ind w:left="708"/>
        <w:jc w:val="center"/>
        <w:rPr>
          <w:rFonts w:ascii="Arial" w:hAnsi="Arial" w:cs="Arial"/>
          <w:b/>
          <w:color w:val="000000"/>
        </w:rPr>
      </w:pPr>
    </w:p>
    <w:p w:rsidR="006E5DB5" w:rsidRPr="00427E4C" w:rsidRDefault="006E5DB5" w:rsidP="006E5DB5">
      <w:pPr>
        <w:spacing w:line="360" w:lineRule="auto"/>
        <w:ind w:left="708"/>
        <w:jc w:val="center"/>
        <w:rPr>
          <w:rFonts w:ascii="Arial" w:hAnsi="Arial" w:cs="Arial"/>
          <w:b/>
          <w:color w:val="000000"/>
        </w:rPr>
      </w:pPr>
      <w:r w:rsidRPr="00427E4C">
        <w:rPr>
          <w:rFonts w:ascii="Arial" w:hAnsi="Arial" w:cs="Arial"/>
          <w:b/>
          <w:color w:val="000000"/>
        </w:rPr>
        <w:t xml:space="preserve">MODELO DE DECLARAÇÃO DE VISTORIA </w:t>
      </w:r>
    </w:p>
    <w:p w:rsidR="006E5DB5" w:rsidRPr="00427E4C" w:rsidRDefault="006E5DB5" w:rsidP="006E5DB5">
      <w:pPr>
        <w:spacing w:line="360" w:lineRule="auto"/>
        <w:ind w:left="708"/>
        <w:jc w:val="center"/>
        <w:rPr>
          <w:rFonts w:ascii="Arial" w:hAnsi="Arial" w:cs="Arial"/>
          <w:b/>
          <w:color w:val="000000"/>
        </w:rPr>
      </w:pPr>
    </w:p>
    <w:p w:rsidR="006E5DB5" w:rsidRPr="00427E4C" w:rsidRDefault="006E5DB5" w:rsidP="006E5DB5">
      <w:pPr>
        <w:spacing w:line="360" w:lineRule="auto"/>
        <w:ind w:left="708"/>
        <w:jc w:val="both"/>
        <w:rPr>
          <w:rFonts w:ascii="Arial" w:hAnsi="Arial" w:cs="Arial"/>
          <w:color w:val="000000"/>
        </w:rPr>
      </w:pPr>
    </w:p>
    <w:p w:rsidR="006E5DB5" w:rsidRPr="00427E4C" w:rsidRDefault="006E5DB5" w:rsidP="006E5DB5">
      <w:pPr>
        <w:spacing w:line="360" w:lineRule="auto"/>
        <w:ind w:left="708"/>
        <w:jc w:val="both"/>
        <w:rPr>
          <w:rFonts w:ascii="Arial" w:hAnsi="Arial" w:cs="Arial"/>
          <w:color w:val="000000"/>
        </w:rPr>
      </w:pPr>
      <w:r w:rsidRPr="00427E4C">
        <w:rPr>
          <w:rFonts w:ascii="Arial" w:hAnsi="Arial" w:cs="Arial"/>
          <w:color w:val="000000"/>
        </w:rPr>
        <w:t xml:space="preserve">_____________________________________, portador do documento de identidade nº ___________________, expedido </w:t>
      </w:r>
      <w:proofErr w:type="gramStart"/>
      <w:r w:rsidRPr="00427E4C">
        <w:rPr>
          <w:rFonts w:ascii="Arial" w:hAnsi="Arial" w:cs="Arial"/>
          <w:color w:val="000000"/>
        </w:rPr>
        <w:t>pelo(</w:t>
      </w:r>
      <w:proofErr w:type="gramEnd"/>
      <w:r w:rsidRPr="00427E4C">
        <w:rPr>
          <w:rFonts w:ascii="Arial" w:hAnsi="Arial" w:cs="Arial"/>
          <w:color w:val="000000"/>
        </w:rPr>
        <w:t>a) ____________________, e inscrito no CPF sob o nº ________________________, representante legal da empresa ________________________________, inscrita no CNPJ sob o nº __________________________, DECLARA que visitou e vistoriou, nesta data, as dependências do Hospital Universitário Cassiano Antônio Moraes, acompanhado de servidor ou empregado designado pelo HUCAM/EBSERH/UFES, onde esclareceu todas as dúvidas sobre o objeto desta licitação, eliminando possíveis omissões, falhas e/ou incompatibilidades com as especificações contidas no Termo de Referência, visando subsidiar a elaboração de sua proposta técnica e seu orçamento.</w:t>
      </w:r>
    </w:p>
    <w:p w:rsidR="006E5DB5" w:rsidRPr="00427E4C" w:rsidRDefault="006E5DB5" w:rsidP="006E5DB5">
      <w:pPr>
        <w:spacing w:line="360" w:lineRule="auto"/>
        <w:ind w:left="708"/>
        <w:jc w:val="center"/>
        <w:rPr>
          <w:rFonts w:ascii="Arial" w:hAnsi="Arial" w:cs="Arial"/>
          <w:color w:val="000000"/>
        </w:rPr>
      </w:pPr>
    </w:p>
    <w:p w:rsidR="006E5DB5" w:rsidRPr="00427E4C" w:rsidRDefault="006E5DB5" w:rsidP="006E5DB5">
      <w:pPr>
        <w:spacing w:line="360" w:lineRule="auto"/>
        <w:ind w:left="708"/>
        <w:jc w:val="center"/>
        <w:rPr>
          <w:rFonts w:ascii="Arial" w:hAnsi="Arial" w:cs="Arial"/>
          <w:color w:val="000000"/>
        </w:rPr>
      </w:pPr>
    </w:p>
    <w:p w:rsidR="006E5DB5" w:rsidRPr="00427E4C" w:rsidRDefault="006E5DB5" w:rsidP="006E5DB5">
      <w:pPr>
        <w:spacing w:line="360" w:lineRule="auto"/>
        <w:ind w:left="708"/>
        <w:jc w:val="center"/>
        <w:rPr>
          <w:rFonts w:ascii="Arial" w:hAnsi="Arial" w:cs="Arial"/>
          <w:color w:val="000000"/>
        </w:rPr>
      </w:pPr>
    </w:p>
    <w:p w:rsidR="006E5DB5" w:rsidRPr="00427E4C" w:rsidRDefault="006E5DB5" w:rsidP="006E5DB5">
      <w:pPr>
        <w:spacing w:line="360" w:lineRule="auto"/>
        <w:ind w:left="708"/>
        <w:jc w:val="center"/>
        <w:rPr>
          <w:rFonts w:ascii="Arial" w:hAnsi="Arial" w:cs="Arial"/>
          <w:b/>
          <w:color w:val="000000"/>
        </w:rPr>
      </w:pPr>
      <w:r w:rsidRPr="00427E4C">
        <w:rPr>
          <w:rFonts w:ascii="Arial" w:hAnsi="Arial" w:cs="Arial"/>
          <w:b/>
          <w:color w:val="000000"/>
        </w:rPr>
        <w:t>Local e data</w:t>
      </w:r>
    </w:p>
    <w:p w:rsidR="006E5DB5" w:rsidRPr="00427E4C" w:rsidRDefault="006E5DB5" w:rsidP="006E5DB5">
      <w:pPr>
        <w:spacing w:line="360" w:lineRule="auto"/>
        <w:ind w:left="708"/>
        <w:jc w:val="center"/>
        <w:rPr>
          <w:rFonts w:ascii="Arial" w:hAnsi="Arial" w:cs="Arial"/>
          <w:b/>
          <w:color w:val="000000"/>
        </w:rPr>
      </w:pPr>
      <w:r w:rsidRPr="00427E4C">
        <w:rPr>
          <w:rFonts w:ascii="Arial" w:hAnsi="Arial" w:cs="Arial"/>
          <w:b/>
          <w:color w:val="000000"/>
        </w:rPr>
        <w:t>____________________________________</w:t>
      </w:r>
    </w:p>
    <w:p w:rsidR="006E5DB5" w:rsidRPr="00427E4C" w:rsidRDefault="006E5DB5" w:rsidP="006E5DB5">
      <w:pPr>
        <w:spacing w:line="360" w:lineRule="auto"/>
        <w:ind w:left="708"/>
        <w:jc w:val="center"/>
        <w:rPr>
          <w:rFonts w:ascii="Arial" w:hAnsi="Arial" w:cs="Arial"/>
          <w:b/>
          <w:color w:val="000000"/>
        </w:rPr>
      </w:pPr>
      <w:r w:rsidRPr="00427E4C">
        <w:rPr>
          <w:rFonts w:ascii="Arial" w:hAnsi="Arial" w:cs="Arial"/>
          <w:b/>
          <w:color w:val="000000"/>
        </w:rPr>
        <w:t>Assinatura do representante legal da licitante</w:t>
      </w:r>
    </w:p>
    <w:p w:rsidR="006E5DB5" w:rsidRPr="00427E4C" w:rsidRDefault="006E5DB5" w:rsidP="006E5DB5">
      <w:pPr>
        <w:spacing w:line="360" w:lineRule="auto"/>
        <w:ind w:left="708"/>
        <w:jc w:val="center"/>
        <w:rPr>
          <w:rFonts w:ascii="Arial" w:hAnsi="Arial" w:cs="Arial"/>
          <w:b/>
          <w:color w:val="000000"/>
        </w:rPr>
      </w:pPr>
    </w:p>
    <w:p w:rsidR="006E5DB5" w:rsidRPr="00427E4C" w:rsidRDefault="006E5DB5" w:rsidP="006E5DB5">
      <w:pPr>
        <w:spacing w:line="360" w:lineRule="auto"/>
        <w:ind w:left="708"/>
        <w:jc w:val="center"/>
        <w:rPr>
          <w:rFonts w:ascii="Arial" w:hAnsi="Arial" w:cs="Arial"/>
          <w:b/>
          <w:color w:val="000000"/>
        </w:rPr>
      </w:pPr>
    </w:p>
    <w:p w:rsidR="006E5DB5" w:rsidRPr="00427E4C" w:rsidRDefault="006E5DB5" w:rsidP="006E5DB5">
      <w:pPr>
        <w:spacing w:line="360" w:lineRule="auto"/>
        <w:ind w:left="708"/>
        <w:jc w:val="center"/>
        <w:rPr>
          <w:rFonts w:ascii="Arial" w:hAnsi="Arial" w:cs="Arial"/>
          <w:b/>
          <w:color w:val="000000"/>
        </w:rPr>
      </w:pPr>
    </w:p>
    <w:p w:rsidR="006E5DB5" w:rsidRPr="00427E4C" w:rsidRDefault="006E5DB5" w:rsidP="006E5DB5">
      <w:pPr>
        <w:spacing w:line="360" w:lineRule="auto"/>
        <w:ind w:left="708"/>
        <w:jc w:val="center"/>
        <w:rPr>
          <w:rFonts w:ascii="Arial" w:hAnsi="Arial" w:cs="Arial"/>
          <w:b/>
          <w:color w:val="000000"/>
        </w:rPr>
      </w:pPr>
      <w:r w:rsidRPr="00427E4C">
        <w:rPr>
          <w:rFonts w:ascii="Arial" w:hAnsi="Arial" w:cs="Arial"/>
          <w:b/>
          <w:color w:val="000000"/>
        </w:rPr>
        <w:t>Recebido em ___/___/___.</w:t>
      </w:r>
    </w:p>
    <w:p w:rsidR="006E5DB5" w:rsidRPr="00427E4C" w:rsidRDefault="006E5DB5" w:rsidP="006E5DB5">
      <w:pPr>
        <w:spacing w:line="360" w:lineRule="auto"/>
        <w:ind w:left="708"/>
        <w:jc w:val="center"/>
        <w:rPr>
          <w:rFonts w:ascii="Arial" w:hAnsi="Arial" w:cs="Arial"/>
          <w:b/>
          <w:color w:val="000000"/>
        </w:rPr>
      </w:pPr>
      <w:r w:rsidRPr="00427E4C">
        <w:rPr>
          <w:rFonts w:ascii="Arial" w:hAnsi="Arial" w:cs="Arial"/>
          <w:b/>
          <w:color w:val="000000"/>
        </w:rPr>
        <w:t>____________________________________</w:t>
      </w:r>
    </w:p>
    <w:p w:rsidR="006E5DB5" w:rsidRPr="00427E4C" w:rsidRDefault="006E5DB5" w:rsidP="006E5DB5">
      <w:pPr>
        <w:spacing w:line="360" w:lineRule="auto"/>
        <w:ind w:left="708"/>
        <w:jc w:val="center"/>
        <w:rPr>
          <w:rFonts w:ascii="Arial" w:hAnsi="Arial" w:cs="Arial"/>
          <w:b/>
          <w:color w:val="000000"/>
        </w:rPr>
      </w:pPr>
      <w:r w:rsidRPr="00427E4C">
        <w:rPr>
          <w:rFonts w:ascii="Arial" w:hAnsi="Arial" w:cs="Arial"/>
          <w:b/>
          <w:color w:val="000000"/>
        </w:rPr>
        <w:t>Assinatura do representante do HUCAM/EBSERH/UFES</w:t>
      </w:r>
    </w:p>
    <w:p w:rsidR="006E5DB5" w:rsidRPr="00427E4C" w:rsidRDefault="006E5DB5" w:rsidP="006E5DB5">
      <w:pPr>
        <w:spacing w:line="360" w:lineRule="auto"/>
        <w:ind w:left="708"/>
        <w:jc w:val="both"/>
        <w:rPr>
          <w:rFonts w:ascii="Arial" w:hAnsi="Arial" w:cs="Arial"/>
          <w:color w:val="000000"/>
        </w:rPr>
      </w:pPr>
    </w:p>
    <w:p w:rsidR="006E5DB5" w:rsidRPr="00427E4C" w:rsidRDefault="006E5DB5" w:rsidP="006E5DB5">
      <w:pPr>
        <w:spacing w:line="360" w:lineRule="auto"/>
        <w:ind w:left="708"/>
        <w:jc w:val="both"/>
        <w:rPr>
          <w:rFonts w:ascii="Arial" w:hAnsi="Arial" w:cs="Arial"/>
          <w:color w:val="000000"/>
        </w:rPr>
      </w:pPr>
    </w:p>
    <w:p w:rsidR="006E5DB5" w:rsidRDefault="006E5DB5" w:rsidP="006E5DB5">
      <w:pPr>
        <w:widowControl w:val="0"/>
        <w:tabs>
          <w:tab w:val="left" w:pos="851"/>
        </w:tabs>
        <w:suppressAutoHyphens/>
        <w:spacing w:line="360" w:lineRule="auto"/>
        <w:ind w:left="357" w:hanging="357"/>
        <w:jc w:val="center"/>
        <w:outlineLvl w:val="1"/>
        <w:rPr>
          <w:rFonts w:ascii="Arial" w:hAnsi="Arial" w:cs="Arial"/>
          <w:color w:val="000000"/>
        </w:rPr>
      </w:pPr>
      <w:bookmarkStart w:id="7" w:name="_Ref401309371"/>
      <w:bookmarkStart w:id="8" w:name="_Toc409685711"/>
    </w:p>
    <w:p w:rsidR="006E5DB5" w:rsidRPr="00272FF9" w:rsidRDefault="006E5DB5" w:rsidP="006E5DB5">
      <w:pPr>
        <w:widowControl w:val="0"/>
        <w:tabs>
          <w:tab w:val="left" w:pos="851"/>
        </w:tabs>
        <w:suppressAutoHyphens/>
        <w:spacing w:line="360" w:lineRule="auto"/>
        <w:ind w:left="357" w:hanging="357"/>
        <w:jc w:val="center"/>
        <w:outlineLvl w:val="1"/>
        <w:rPr>
          <w:rFonts w:ascii="Arial" w:hAnsi="Arial" w:cs="Arial"/>
          <w:b/>
          <w:u w:val="single"/>
          <w:lang w:eastAsia="ar-SA"/>
        </w:rPr>
      </w:pPr>
      <w:r w:rsidRPr="00272FF9">
        <w:rPr>
          <w:rFonts w:ascii="Arial" w:hAnsi="Arial" w:cs="Arial"/>
          <w:b/>
          <w:u w:val="single"/>
          <w:lang w:eastAsia="ar-SA"/>
        </w:rPr>
        <w:lastRenderedPageBreak/>
        <w:t xml:space="preserve">ANEXO </w:t>
      </w:r>
      <w:bookmarkEnd w:id="7"/>
      <w:bookmarkEnd w:id="8"/>
      <w:r w:rsidR="00DA7A94">
        <w:rPr>
          <w:rFonts w:ascii="Arial" w:hAnsi="Arial" w:cs="Arial"/>
          <w:b/>
          <w:u w:val="single"/>
          <w:lang w:eastAsia="ar-SA"/>
        </w:rPr>
        <w:t>III</w:t>
      </w:r>
    </w:p>
    <w:p w:rsidR="006E5DB5" w:rsidRPr="00427E4C" w:rsidRDefault="006E5DB5" w:rsidP="006E5DB5">
      <w:pPr>
        <w:widowControl w:val="0"/>
        <w:tabs>
          <w:tab w:val="left" w:pos="851"/>
        </w:tabs>
        <w:suppressAutoHyphens/>
        <w:spacing w:line="360" w:lineRule="auto"/>
        <w:ind w:left="357" w:hanging="357"/>
        <w:jc w:val="center"/>
        <w:outlineLvl w:val="1"/>
        <w:rPr>
          <w:rFonts w:ascii="Arial" w:hAnsi="Arial" w:cs="Arial"/>
          <w:b/>
          <w:lang w:eastAsia="ar-SA"/>
        </w:rPr>
      </w:pPr>
    </w:p>
    <w:p w:rsidR="006E5DB5" w:rsidRPr="00427E4C" w:rsidRDefault="006E5DB5" w:rsidP="006E5DB5">
      <w:pPr>
        <w:widowControl w:val="0"/>
        <w:tabs>
          <w:tab w:val="left" w:pos="851"/>
        </w:tabs>
        <w:suppressAutoHyphens/>
        <w:spacing w:line="360" w:lineRule="auto"/>
        <w:ind w:left="357" w:hanging="357"/>
        <w:jc w:val="center"/>
        <w:outlineLvl w:val="1"/>
        <w:rPr>
          <w:rFonts w:ascii="Arial" w:hAnsi="Arial" w:cs="Arial"/>
          <w:b/>
          <w:lang w:eastAsia="ar-SA"/>
        </w:rPr>
      </w:pPr>
    </w:p>
    <w:p w:rsidR="006E5DB5" w:rsidRPr="00427E4C" w:rsidRDefault="006E5DB5" w:rsidP="006E5DB5">
      <w:pPr>
        <w:spacing w:line="360" w:lineRule="auto"/>
        <w:ind w:left="708"/>
        <w:jc w:val="center"/>
        <w:rPr>
          <w:rFonts w:ascii="Arial" w:hAnsi="Arial" w:cs="Arial"/>
          <w:b/>
          <w:color w:val="000000"/>
        </w:rPr>
      </w:pPr>
      <w:r w:rsidRPr="00427E4C">
        <w:rPr>
          <w:rFonts w:ascii="Arial" w:hAnsi="Arial" w:cs="Arial"/>
          <w:b/>
          <w:color w:val="000000"/>
        </w:rPr>
        <w:t xml:space="preserve">MODELO DE DECLARAÇÃO DE DISPENSA DE VISTORIA </w:t>
      </w:r>
    </w:p>
    <w:p w:rsidR="006E5DB5" w:rsidRPr="00427E4C" w:rsidRDefault="006E5DB5" w:rsidP="006E5DB5">
      <w:pPr>
        <w:spacing w:line="360" w:lineRule="auto"/>
        <w:ind w:left="708"/>
        <w:jc w:val="center"/>
        <w:rPr>
          <w:rFonts w:ascii="Arial" w:hAnsi="Arial" w:cs="Arial"/>
          <w:b/>
          <w:color w:val="000000"/>
        </w:rPr>
      </w:pPr>
    </w:p>
    <w:p w:rsidR="006E5DB5" w:rsidRPr="00427E4C" w:rsidRDefault="006E5DB5" w:rsidP="006E5DB5">
      <w:pPr>
        <w:spacing w:line="360" w:lineRule="auto"/>
        <w:ind w:left="708"/>
        <w:jc w:val="center"/>
        <w:rPr>
          <w:rFonts w:ascii="Arial" w:hAnsi="Arial" w:cs="Arial"/>
          <w:b/>
          <w:color w:val="000000"/>
        </w:rPr>
      </w:pPr>
    </w:p>
    <w:p w:rsidR="006E5DB5" w:rsidRPr="00427E4C" w:rsidRDefault="006E5DB5" w:rsidP="006E5DB5">
      <w:pPr>
        <w:spacing w:line="360" w:lineRule="auto"/>
        <w:ind w:left="708"/>
        <w:jc w:val="both"/>
        <w:rPr>
          <w:rFonts w:ascii="Arial" w:hAnsi="Arial" w:cs="Arial"/>
          <w:color w:val="000000"/>
        </w:rPr>
      </w:pPr>
      <w:r w:rsidRPr="00427E4C">
        <w:rPr>
          <w:rFonts w:ascii="Arial" w:hAnsi="Arial" w:cs="Arial"/>
          <w:color w:val="000000"/>
        </w:rPr>
        <w:t xml:space="preserve">_____________________________________, portador do documento de identidade nº ___________________, expedido </w:t>
      </w:r>
      <w:proofErr w:type="gramStart"/>
      <w:r w:rsidRPr="00427E4C">
        <w:rPr>
          <w:rFonts w:ascii="Arial" w:hAnsi="Arial" w:cs="Arial"/>
          <w:color w:val="000000"/>
        </w:rPr>
        <w:t>pelo(</w:t>
      </w:r>
      <w:proofErr w:type="gramEnd"/>
      <w:r w:rsidRPr="00427E4C">
        <w:rPr>
          <w:rFonts w:ascii="Arial" w:hAnsi="Arial" w:cs="Arial"/>
          <w:color w:val="000000"/>
        </w:rPr>
        <w:t>a) ____________________, e inscrito no CPF sob o nº ________________________, representante legal da empresa ________________________________, inscrita no CNPJ sob o nº __________________________, DECLARA que considera desnecessária a vistoria ao local de execução dos serviços e que obteve todas as informações necessárias e as especificações técnicas para a realização do objeto licitado, e de todos os aspectos que possam influir direta ou indiretamente na execução do mesmo.  </w:t>
      </w:r>
    </w:p>
    <w:p w:rsidR="006E5DB5" w:rsidRPr="00427E4C" w:rsidRDefault="006E5DB5" w:rsidP="006E5DB5">
      <w:pPr>
        <w:spacing w:line="360" w:lineRule="auto"/>
        <w:ind w:left="708"/>
        <w:jc w:val="both"/>
        <w:rPr>
          <w:rFonts w:ascii="Arial" w:hAnsi="Arial" w:cs="Arial"/>
          <w:color w:val="000000"/>
        </w:rPr>
      </w:pPr>
    </w:p>
    <w:p w:rsidR="006E5DB5" w:rsidRPr="00427E4C" w:rsidRDefault="006E5DB5" w:rsidP="006E5DB5">
      <w:pPr>
        <w:spacing w:line="360" w:lineRule="auto"/>
        <w:ind w:left="708"/>
        <w:jc w:val="both"/>
        <w:rPr>
          <w:rFonts w:ascii="Arial" w:hAnsi="Arial" w:cs="Arial"/>
          <w:color w:val="000000"/>
        </w:rPr>
      </w:pPr>
      <w:r w:rsidRPr="00427E4C">
        <w:rPr>
          <w:rFonts w:ascii="Arial" w:hAnsi="Arial" w:cs="Arial"/>
          <w:color w:val="000000"/>
        </w:rPr>
        <w:t>Declara, ainda, que não alegará posteriormente o desconhecimento de fatos evidentes à época da vistoria para solicitar qualquer alteração do valor do contrato que vier a celebrar, caso seja vencedor da licitação.</w:t>
      </w:r>
    </w:p>
    <w:p w:rsidR="006E5DB5" w:rsidRPr="00427E4C" w:rsidRDefault="006E5DB5" w:rsidP="006E5DB5">
      <w:pPr>
        <w:spacing w:line="360" w:lineRule="auto"/>
        <w:ind w:left="708"/>
        <w:jc w:val="both"/>
        <w:rPr>
          <w:rFonts w:ascii="Arial" w:hAnsi="Arial" w:cs="Arial"/>
          <w:color w:val="000000"/>
        </w:rPr>
      </w:pPr>
    </w:p>
    <w:p w:rsidR="006E5DB5" w:rsidRPr="00427E4C" w:rsidRDefault="006E5DB5" w:rsidP="006E5DB5">
      <w:pPr>
        <w:spacing w:line="360" w:lineRule="auto"/>
        <w:ind w:left="708"/>
        <w:jc w:val="both"/>
        <w:rPr>
          <w:rFonts w:ascii="Arial" w:hAnsi="Arial" w:cs="Arial"/>
          <w:b/>
          <w:color w:val="000000"/>
        </w:rPr>
      </w:pPr>
    </w:p>
    <w:p w:rsidR="006E5DB5" w:rsidRPr="00427E4C" w:rsidRDefault="006E5DB5" w:rsidP="006E5DB5">
      <w:pPr>
        <w:spacing w:line="360" w:lineRule="auto"/>
        <w:ind w:left="708"/>
        <w:jc w:val="center"/>
        <w:rPr>
          <w:rFonts w:ascii="Arial" w:hAnsi="Arial" w:cs="Arial"/>
          <w:b/>
          <w:color w:val="000000"/>
        </w:rPr>
      </w:pPr>
      <w:r w:rsidRPr="00427E4C">
        <w:rPr>
          <w:rFonts w:ascii="Arial" w:hAnsi="Arial" w:cs="Arial"/>
          <w:b/>
          <w:color w:val="000000"/>
        </w:rPr>
        <w:t>Local e data</w:t>
      </w:r>
    </w:p>
    <w:p w:rsidR="006E5DB5" w:rsidRPr="00427E4C" w:rsidRDefault="006E5DB5" w:rsidP="006E5DB5">
      <w:pPr>
        <w:spacing w:line="360" w:lineRule="auto"/>
        <w:ind w:left="708"/>
        <w:jc w:val="center"/>
        <w:rPr>
          <w:rFonts w:ascii="Arial" w:hAnsi="Arial" w:cs="Arial"/>
          <w:b/>
          <w:color w:val="000000"/>
        </w:rPr>
      </w:pPr>
      <w:r w:rsidRPr="00427E4C">
        <w:rPr>
          <w:rFonts w:ascii="Arial" w:hAnsi="Arial" w:cs="Arial"/>
          <w:b/>
          <w:color w:val="000000"/>
        </w:rPr>
        <w:t>_____________________________________</w:t>
      </w:r>
    </w:p>
    <w:p w:rsidR="006E5DB5" w:rsidRPr="00427E4C" w:rsidRDefault="006E5DB5" w:rsidP="006E5DB5">
      <w:pPr>
        <w:spacing w:line="360" w:lineRule="auto"/>
        <w:ind w:left="708"/>
        <w:jc w:val="center"/>
        <w:rPr>
          <w:rFonts w:ascii="Arial" w:hAnsi="Arial" w:cs="Arial"/>
          <w:b/>
          <w:color w:val="000000"/>
        </w:rPr>
      </w:pPr>
      <w:r w:rsidRPr="00427E4C">
        <w:rPr>
          <w:rFonts w:ascii="Arial" w:hAnsi="Arial" w:cs="Arial"/>
          <w:b/>
          <w:color w:val="000000"/>
        </w:rPr>
        <w:t>Assinatura do representante legal da licitante</w:t>
      </w:r>
    </w:p>
    <w:p w:rsidR="006E5DB5" w:rsidRPr="00427E4C" w:rsidRDefault="006E5DB5" w:rsidP="006E5DB5">
      <w:pPr>
        <w:spacing w:line="360" w:lineRule="auto"/>
        <w:ind w:left="708"/>
        <w:jc w:val="both"/>
        <w:rPr>
          <w:rFonts w:ascii="Arial" w:hAnsi="Arial" w:cs="Arial"/>
          <w:b/>
          <w:color w:val="000000"/>
        </w:rPr>
      </w:pPr>
    </w:p>
    <w:p w:rsidR="006E5DB5" w:rsidRPr="00427E4C" w:rsidRDefault="006E5DB5" w:rsidP="006E5DB5">
      <w:pPr>
        <w:spacing w:line="360" w:lineRule="auto"/>
        <w:ind w:left="708"/>
        <w:jc w:val="both"/>
        <w:rPr>
          <w:rFonts w:ascii="Arial" w:hAnsi="Arial" w:cs="Arial"/>
          <w:color w:val="000000"/>
        </w:rPr>
      </w:pPr>
    </w:p>
    <w:p w:rsidR="006E5DB5" w:rsidRPr="00427E4C" w:rsidRDefault="006E5DB5" w:rsidP="006E5DB5">
      <w:pPr>
        <w:spacing w:line="360" w:lineRule="auto"/>
        <w:ind w:left="708"/>
        <w:jc w:val="both"/>
        <w:rPr>
          <w:rFonts w:ascii="Arial" w:hAnsi="Arial" w:cs="Arial"/>
          <w:color w:val="000000"/>
        </w:rPr>
      </w:pPr>
    </w:p>
    <w:p w:rsidR="006E5DB5" w:rsidRPr="00427E4C" w:rsidRDefault="006E5DB5" w:rsidP="006E5DB5">
      <w:pPr>
        <w:spacing w:line="360" w:lineRule="auto"/>
        <w:ind w:left="708"/>
        <w:jc w:val="both"/>
        <w:rPr>
          <w:rFonts w:ascii="Arial" w:hAnsi="Arial" w:cs="Arial"/>
          <w:color w:val="000000"/>
        </w:rPr>
      </w:pPr>
      <w:r w:rsidRPr="00427E4C">
        <w:rPr>
          <w:rFonts w:ascii="Arial" w:hAnsi="Arial" w:cs="Arial"/>
          <w:color w:val="000000"/>
        </w:rPr>
        <w:t>Observação: No caso de Declaração de Dispensa de Vistoria, o visto de representante do HUCAM/EBSERH/UFES não é necessário.</w:t>
      </w:r>
    </w:p>
    <w:p w:rsidR="00791830" w:rsidRDefault="00791830" w:rsidP="009E2F26">
      <w:pPr>
        <w:pStyle w:val="Cabealho"/>
        <w:tabs>
          <w:tab w:val="clear" w:pos="4419"/>
          <w:tab w:val="clear" w:pos="8838"/>
          <w:tab w:val="num" w:pos="0"/>
        </w:tabs>
        <w:jc w:val="center"/>
        <w:rPr>
          <w:rFonts w:ascii="Arial" w:hAnsi="Arial" w:cs="Arial"/>
          <w:b/>
          <w:sz w:val="20"/>
          <w:lang w:val="pt-BR"/>
        </w:rPr>
      </w:pPr>
    </w:p>
    <w:p w:rsidR="006E5DB5" w:rsidRDefault="006E5DB5" w:rsidP="009E2F26">
      <w:pPr>
        <w:pStyle w:val="Cabealho"/>
        <w:tabs>
          <w:tab w:val="clear" w:pos="4419"/>
          <w:tab w:val="clear" w:pos="8838"/>
          <w:tab w:val="num" w:pos="0"/>
        </w:tabs>
        <w:jc w:val="center"/>
        <w:rPr>
          <w:rFonts w:ascii="Arial" w:hAnsi="Arial" w:cs="Arial"/>
          <w:b/>
          <w:sz w:val="20"/>
          <w:lang w:val="pt-BR"/>
        </w:rPr>
      </w:pPr>
    </w:p>
    <w:p w:rsidR="006E5DB5" w:rsidRPr="006E5DB5" w:rsidRDefault="006E5DB5" w:rsidP="009E2F26">
      <w:pPr>
        <w:pStyle w:val="Cabealho"/>
        <w:tabs>
          <w:tab w:val="clear" w:pos="4419"/>
          <w:tab w:val="clear" w:pos="8838"/>
          <w:tab w:val="num" w:pos="0"/>
        </w:tabs>
        <w:jc w:val="center"/>
        <w:rPr>
          <w:rFonts w:ascii="Arial" w:hAnsi="Arial" w:cs="Arial"/>
          <w:b/>
          <w:sz w:val="20"/>
          <w:u w:val="single"/>
          <w:lang w:val="pt-BR"/>
        </w:rPr>
      </w:pPr>
      <w:r w:rsidRPr="006E5DB5">
        <w:rPr>
          <w:rFonts w:ascii="Arial" w:hAnsi="Arial" w:cs="Arial"/>
          <w:b/>
          <w:sz w:val="20"/>
          <w:u w:val="single"/>
          <w:lang w:val="pt-BR"/>
        </w:rPr>
        <w:lastRenderedPageBreak/>
        <w:t xml:space="preserve">ANEXO </w:t>
      </w:r>
      <w:r w:rsidR="00DA7A94">
        <w:rPr>
          <w:rFonts w:ascii="Arial" w:hAnsi="Arial" w:cs="Arial"/>
          <w:b/>
          <w:sz w:val="20"/>
          <w:u w:val="single"/>
          <w:lang w:val="pt-BR"/>
        </w:rPr>
        <w:t>I</w:t>
      </w:r>
      <w:r w:rsidRPr="006E5DB5">
        <w:rPr>
          <w:rFonts w:ascii="Arial" w:hAnsi="Arial" w:cs="Arial"/>
          <w:b/>
          <w:sz w:val="20"/>
          <w:u w:val="single"/>
          <w:lang w:val="pt-BR"/>
        </w:rPr>
        <w:t>V</w:t>
      </w:r>
    </w:p>
    <w:p w:rsidR="006E5DB5" w:rsidRDefault="006E5DB5" w:rsidP="009E2F26">
      <w:pPr>
        <w:pStyle w:val="Cabealho"/>
        <w:tabs>
          <w:tab w:val="clear" w:pos="4419"/>
          <w:tab w:val="clear" w:pos="8838"/>
          <w:tab w:val="num" w:pos="0"/>
        </w:tabs>
        <w:jc w:val="center"/>
        <w:rPr>
          <w:rFonts w:ascii="Arial" w:hAnsi="Arial" w:cs="Arial"/>
          <w:b/>
          <w:sz w:val="20"/>
          <w:lang w:val="pt-BR"/>
        </w:rPr>
      </w:pPr>
    </w:p>
    <w:p w:rsidR="006C1CC0" w:rsidRPr="006E5DB5" w:rsidRDefault="006C1CC0" w:rsidP="001F2CAE">
      <w:pPr>
        <w:widowControl w:val="0"/>
        <w:autoSpaceDE w:val="0"/>
        <w:autoSpaceDN w:val="0"/>
        <w:adjustRightInd w:val="0"/>
        <w:spacing w:line="360" w:lineRule="auto"/>
        <w:jc w:val="center"/>
        <w:rPr>
          <w:rFonts w:ascii="Arial" w:hAnsi="Arial" w:cs="Arial"/>
          <w:b/>
          <w:u w:val="single"/>
        </w:rPr>
      </w:pPr>
      <w:r w:rsidRPr="006E5DB5">
        <w:rPr>
          <w:rFonts w:ascii="Arial" w:hAnsi="Arial" w:cs="Arial"/>
          <w:b/>
          <w:u w:val="single"/>
        </w:rPr>
        <w:t>COMPLEMENTAÇÃO DA PROPOSTA</w:t>
      </w:r>
    </w:p>
    <w:p w:rsidR="00791830" w:rsidRPr="00642B10" w:rsidRDefault="00791830" w:rsidP="009E2F26">
      <w:pPr>
        <w:widowControl w:val="0"/>
        <w:autoSpaceDE w:val="0"/>
        <w:autoSpaceDN w:val="0"/>
        <w:adjustRightInd w:val="0"/>
        <w:jc w:val="both"/>
        <w:rPr>
          <w:rFonts w:ascii="Arial" w:hAnsi="Arial" w:cs="Arial"/>
          <w:b/>
        </w:rPr>
      </w:pPr>
    </w:p>
    <w:p w:rsidR="006C1CC0" w:rsidRPr="00642B10" w:rsidRDefault="006C1CC0" w:rsidP="00642B10">
      <w:pPr>
        <w:widowControl w:val="0"/>
        <w:autoSpaceDE w:val="0"/>
        <w:autoSpaceDN w:val="0"/>
        <w:adjustRightInd w:val="0"/>
        <w:spacing w:line="360" w:lineRule="auto"/>
        <w:jc w:val="both"/>
        <w:rPr>
          <w:rFonts w:ascii="Arial" w:hAnsi="Arial" w:cs="Arial"/>
          <w:b/>
        </w:rPr>
      </w:pPr>
      <w:r w:rsidRPr="00642B10">
        <w:rPr>
          <w:rFonts w:ascii="Arial" w:hAnsi="Arial" w:cs="Arial"/>
          <w:b/>
        </w:rPr>
        <w:t>O venc</w:t>
      </w:r>
      <w:r w:rsidR="00E04F17" w:rsidRPr="00642B10">
        <w:rPr>
          <w:rFonts w:ascii="Arial" w:hAnsi="Arial" w:cs="Arial"/>
          <w:b/>
        </w:rPr>
        <w:t>edor do item deverá encaminhar à Unidade de Licitações</w:t>
      </w:r>
      <w:r w:rsidRPr="00642B10">
        <w:rPr>
          <w:rFonts w:ascii="Arial" w:hAnsi="Arial" w:cs="Arial"/>
          <w:b/>
        </w:rPr>
        <w:t xml:space="preserve"> os seguintes dados para posterior Emissão de Empenho e Assinatura do Contrato:</w:t>
      </w:r>
    </w:p>
    <w:p w:rsidR="00E04F17" w:rsidRPr="00642B10" w:rsidRDefault="00E04F17" w:rsidP="009E2F26">
      <w:pPr>
        <w:widowControl w:val="0"/>
        <w:autoSpaceDE w:val="0"/>
        <w:autoSpaceDN w:val="0"/>
        <w:adjustRightInd w:val="0"/>
        <w:jc w:val="both"/>
        <w:rPr>
          <w:rFonts w:ascii="Arial" w:hAnsi="Arial" w:cs="Arial"/>
          <w:b/>
        </w:rPr>
      </w:pPr>
    </w:p>
    <w:p w:rsidR="006C1CC0" w:rsidRPr="00642B10" w:rsidRDefault="006C1CC0" w:rsidP="004D49BD">
      <w:pPr>
        <w:widowControl w:val="0"/>
        <w:numPr>
          <w:ilvl w:val="0"/>
          <w:numId w:val="1"/>
        </w:numPr>
        <w:autoSpaceDE w:val="0"/>
        <w:autoSpaceDN w:val="0"/>
        <w:adjustRightInd w:val="0"/>
        <w:spacing w:line="360" w:lineRule="auto"/>
        <w:jc w:val="both"/>
        <w:rPr>
          <w:rFonts w:ascii="Arial" w:hAnsi="Arial" w:cs="Arial"/>
        </w:rPr>
      </w:pPr>
      <w:r w:rsidRPr="00642B10">
        <w:rPr>
          <w:rFonts w:ascii="Arial" w:hAnsi="Arial" w:cs="Arial"/>
        </w:rPr>
        <w:t>Razão social</w:t>
      </w:r>
    </w:p>
    <w:p w:rsidR="006C1CC0" w:rsidRPr="00642B10" w:rsidRDefault="006C1CC0" w:rsidP="004D49BD">
      <w:pPr>
        <w:widowControl w:val="0"/>
        <w:numPr>
          <w:ilvl w:val="0"/>
          <w:numId w:val="1"/>
        </w:numPr>
        <w:autoSpaceDE w:val="0"/>
        <w:autoSpaceDN w:val="0"/>
        <w:adjustRightInd w:val="0"/>
        <w:spacing w:line="360" w:lineRule="auto"/>
        <w:jc w:val="both"/>
        <w:rPr>
          <w:rFonts w:ascii="Arial" w:hAnsi="Arial" w:cs="Arial"/>
        </w:rPr>
      </w:pPr>
      <w:r w:rsidRPr="00642B10">
        <w:rPr>
          <w:rFonts w:ascii="Arial" w:hAnsi="Arial" w:cs="Arial"/>
        </w:rPr>
        <w:t>CNPJ</w:t>
      </w:r>
    </w:p>
    <w:p w:rsidR="006C1CC0" w:rsidRPr="00642B10" w:rsidRDefault="006C1CC0" w:rsidP="004D49BD">
      <w:pPr>
        <w:widowControl w:val="0"/>
        <w:numPr>
          <w:ilvl w:val="0"/>
          <w:numId w:val="1"/>
        </w:numPr>
        <w:autoSpaceDE w:val="0"/>
        <w:autoSpaceDN w:val="0"/>
        <w:adjustRightInd w:val="0"/>
        <w:spacing w:line="360" w:lineRule="auto"/>
        <w:jc w:val="both"/>
        <w:rPr>
          <w:rFonts w:ascii="Arial" w:hAnsi="Arial" w:cs="Arial"/>
        </w:rPr>
      </w:pPr>
      <w:r w:rsidRPr="00642B10">
        <w:rPr>
          <w:rFonts w:ascii="Arial" w:hAnsi="Arial" w:cs="Arial"/>
        </w:rPr>
        <w:t>Inscrição Estadual e Municipal</w:t>
      </w:r>
    </w:p>
    <w:p w:rsidR="006C1CC0" w:rsidRPr="00642B10" w:rsidRDefault="006C1CC0" w:rsidP="004D49BD">
      <w:pPr>
        <w:widowControl w:val="0"/>
        <w:numPr>
          <w:ilvl w:val="0"/>
          <w:numId w:val="1"/>
        </w:numPr>
        <w:autoSpaceDE w:val="0"/>
        <w:autoSpaceDN w:val="0"/>
        <w:adjustRightInd w:val="0"/>
        <w:spacing w:line="360" w:lineRule="auto"/>
        <w:jc w:val="both"/>
        <w:rPr>
          <w:rFonts w:ascii="Arial" w:hAnsi="Arial" w:cs="Arial"/>
        </w:rPr>
      </w:pPr>
      <w:r w:rsidRPr="00642B10">
        <w:rPr>
          <w:rFonts w:ascii="Arial" w:hAnsi="Arial" w:cs="Arial"/>
        </w:rPr>
        <w:t>Endereço Completo com CEP da Empresa</w:t>
      </w:r>
    </w:p>
    <w:p w:rsidR="006C1CC0" w:rsidRPr="00642B10" w:rsidRDefault="006C1CC0" w:rsidP="004D49BD">
      <w:pPr>
        <w:widowControl w:val="0"/>
        <w:numPr>
          <w:ilvl w:val="0"/>
          <w:numId w:val="1"/>
        </w:numPr>
        <w:autoSpaceDE w:val="0"/>
        <w:autoSpaceDN w:val="0"/>
        <w:adjustRightInd w:val="0"/>
        <w:spacing w:line="360" w:lineRule="auto"/>
        <w:jc w:val="both"/>
        <w:rPr>
          <w:rFonts w:ascii="Arial" w:hAnsi="Arial" w:cs="Arial"/>
        </w:rPr>
      </w:pPr>
      <w:r w:rsidRPr="00642B10">
        <w:rPr>
          <w:rFonts w:ascii="Arial" w:hAnsi="Arial" w:cs="Arial"/>
        </w:rPr>
        <w:t>Telefone, fa</w:t>
      </w:r>
      <w:r w:rsidR="00A55D69" w:rsidRPr="00642B10">
        <w:rPr>
          <w:rFonts w:ascii="Arial" w:hAnsi="Arial" w:cs="Arial"/>
        </w:rPr>
        <w:t>c</w:t>
      </w:r>
      <w:r w:rsidRPr="00642B10">
        <w:rPr>
          <w:rFonts w:ascii="Arial" w:hAnsi="Arial" w:cs="Arial"/>
        </w:rPr>
        <w:t>-símile.</w:t>
      </w:r>
    </w:p>
    <w:p w:rsidR="006C1CC0" w:rsidRPr="00642B10" w:rsidRDefault="006C1CC0" w:rsidP="004D49BD">
      <w:pPr>
        <w:widowControl w:val="0"/>
        <w:numPr>
          <w:ilvl w:val="0"/>
          <w:numId w:val="1"/>
        </w:numPr>
        <w:autoSpaceDE w:val="0"/>
        <w:autoSpaceDN w:val="0"/>
        <w:adjustRightInd w:val="0"/>
        <w:spacing w:line="360" w:lineRule="auto"/>
        <w:jc w:val="both"/>
        <w:rPr>
          <w:rFonts w:ascii="Arial" w:hAnsi="Arial" w:cs="Arial"/>
        </w:rPr>
      </w:pPr>
      <w:r w:rsidRPr="00642B10">
        <w:rPr>
          <w:rFonts w:ascii="Arial" w:hAnsi="Arial" w:cs="Arial"/>
        </w:rPr>
        <w:t xml:space="preserve">E-mail </w:t>
      </w:r>
    </w:p>
    <w:p w:rsidR="006C1CC0" w:rsidRPr="00642B10" w:rsidRDefault="006C1CC0" w:rsidP="004D49BD">
      <w:pPr>
        <w:widowControl w:val="0"/>
        <w:numPr>
          <w:ilvl w:val="0"/>
          <w:numId w:val="1"/>
        </w:numPr>
        <w:autoSpaceDE w:val="0"/>
        <w:autoSpaceDN w:val="0"/>
        <w:adjustRightInd w:val="0"/>
        <w:spacing w:line="360" w:lineRule="auto"/>
        <w:jc w:val="both"/>
        <w:rPr>
          <w:rFonts w:ascii="Arial" w:hAnsi="Arial" w:cs="Arial"/>
        </w:rPr>
      </w:pPr>
      <w:r w:rsidRPr="00642B10">
        <w:rPr>
          <w:rFonts w:ascii="Arial" w:hAnsi="Arial" w:cs="Arial"/>
        </w:rPr>
        <w:t>Nome do banco</w:t>
      </w:r>
    </w:p>
    <w:p w:rsidR="006C1CC0" w:rsidRPr="00642B10" w:rsidRDefault="006C1CC0" w:rsidP="004D49BD">
      <w:pPr>
        <w:widowControl w:val="0"/>
        <w:numPr>
          <w:ilvl w:val="0"/>
          <w:numId w:val="1"/>
        </w:numPr>
        <w:autoSpaceDE w:val="0"/>
        <w:autoSpaceDN w:val="0"/>
        <w:adjustRightInd w:val="0"/>
        <w:spacing w:line="360" w:lineRule="auto"/>
        <w:jc w:val="both"/>
        <w:rPr>
          <w:rFonts w:ascii="Arial" w:hAnsi="Arial" w:cs="Arial"/>
        </w:rPr>
      </w:pPr>
      <w:r w:rsidRPr="00642B10">
        <w:rPr>
          <w:rFonts w:ascii="Arial" w:hAnsi="Arial" w:cs="Arial"/>
        </w:rPr>
        <w:t>Número da agência</w:t>
      </w:r>
    </w:p>
    <w:p w:rsidR="006C1CC0" w:rsidRPr="00642B10" w:rsidRDefault="006C1CC0" w:rsidP="004D49BD">
      <w:pPr>
        <w:widowControl w:val="0"/>
        <w:numPr>
          <w:ilvl w:val="0"/>
          <w:numId w:val="1"/>
        </w:numPr>
        <w:autoSpaceDE w:val="0"/>
        <w:autoSpaceDN w:val="0"/>
        <w:adjustRightInd w:val="0"/>
        <w:spacing w:line="360" w:lineRule="auto"/>
        <w:jc w:val="both"/>
        <w:rPr>
          <w:rFonts w:ascii="Arial" w:hAnsi="Arial" w:cs="Arial"/>
        </w:rPr>
      </w:pPr>
      <w:r w:rsidRPr="00642B10">
        <w:rPr>
          <w:rFonts w:ascii="Arial" w:hAnsi="Arial" w:cs="Arial"/>
        </w:rPr>
        <w:t>Número da conta corrente</w:t>
      </w:r>
    </w:p>
    <w:p w:rsidR="006C1CC0" w:rsidRPr="00642B10" w:rsidRDefault="006C1CC0" w:rsidP="004D49BD">
      <w:pPr>
        <w:widowControl w:val="0"/>
        <w:numPr>
          <w:ilvl w:val="0"/>
          <w:numId w:val="1"/>
        </w:numPr>
        <w:autoSpaceDE w:val="0"/>
        <w:autoSpaceDN w:val="0"/>
        <w:adjustRightInd w:val="0"/>
        <w:spacing w:line="360" w:lineRule="auto"/>
        <w:jc w:val="both"/>
        <w:rPr>
          <w:rFonts w:ascii="Arial" w:hAnsi="Arial" w:cs="Arial"/>
        </w:rPr>
      </w:pPr>
      <w:r w:rsidRPr="00642B10">
        <w:rPr>
          <w:rFonts w:ascii="Arial" w:hAnsi="Arial" w:cs="Arial"/>
        </w:rPr>
        <w:t>Nome completo de quem assinará o contrato</w:t>
      </w:r>
    </w:p>
    <w:p w:rsidR="006C1CC0" w:rsidRPr="00642B10" w:rsidRDefault="006C1CC0" w:rsidP="004D49BD">
      <w:pPr>
        <w:widowControl w:val="0"/>
        <w:numPr>
          <w:ilvl w:val="0"/>
          <w:numId w:val="1"/>
        </w:numPr>
        <w:autoSpaceDE w:val="0"/>
        <w:autoSpaceDN w:val="0"/>
        <w:adjustRightInd w:val="0"/>
        <w:spacing w:line="360" w:lineRule="auto"/>
        <w:jc w:val="both"/>
        <w:rPr>
          <w:rFonts w:ascii="Arial" w:hAnsi="Arial" w:cs="Arial"/>
        </w:rPr>
      </w:pPr>
      <w:r w:rsidRPr="00642B10">
        <w:rPr>
          <w:rFonts w:ascii="Arial" w:hAnsi="Arial" w:cs="Arial"/>
        </w:rPr>
        <w:t>Carteira de identidade</w:t>
      </w:r>
    </w:p>
    <w:p w:rsidR="006C1CC0" w:rsidRPr="00642B10" w:rsidRDefault="006C1CC0" w:rsidP="004D49BD">
      <w:pPr>
        <w:widowControl w:val="0"/>
        <w:numPr>
          <w:ilvl w:val="0"/>
          <w:numId w:val="1"/>
        </w:numPr>
        <w:autoSpaceDE w:val="0"/>
        <w:autoSpaceDN w:val="0"/>
        <w:adjustRightInd w:val="0"/>
        <w:spacing w:line="360" w:lineRule="auto"/>
        <w:jc w:val="both"/>
        <w:rPr>
          <w:rFonts w:ascii="Arial" w:hAnsi="Arial" w:cs="Arial"/>
        </w:rPr>
      </w:pPr>
      <w:r w:rsidRPr="00642B10">
        <w:rPr>
          <w:rFonts w:ascii="Arial" w:hAnsi="Arial" w:cs="Arial"/>
        </w:rPr>
        <w:t>CPF</w:t>
      </w:r>
    </w:p>
    <w:p w:rsidR="006C1CC0" w:rsidRPr="00642B10" w:rsidRDefault="006C1CC0" w:rsidP="004D49BD">
      <w:pPr>
        <w:widowControl w:val="0"/>
        <w:numPr>
          <w:ilvl w:val="0"/>
          <w:numId w:val="1"/>
        </w:numPr>
        <w:autoSpaceDE w:val="0"/>
        <w:autoSpaceDN w:val="0"/>
        <w:adjustRightInd w:val="0"/>
        <w:spacing w:line="360" w:lineRule="auto"/>
        <w:jc w:val="both"/>
        <w:rPr>
          <w:rFonts w:ascii="Arial" w:hAnsi="Arial" w:cs="Arial"/>
        </w:rPr>
      </w:pPr>
      <w:r w:rsidRPr="00642B10">
        <w:rPr>
          <w:rFonts w:ascii="Arial" w:hAnsi="Arial" w:cs="Arial"/>
        </w:rPr>
        <w:t xml:space="preserve">Declarar expressamente de estarem incluídas nos preços cotados todas as despesas com impostos, taxas, fretes, e quaisquer outras que venham a incidir: </w:t>
      </w:r>
    </w:p>
    <w:p w:rsidR="00806531" w:rsidRPr="00C06B5B" w:rsidRDefault="00806531" w:rsidP="00806531">
      <w:pPr>
        <w:widowControl w:val="0"/>
        <w:numPr>
          <w:ilvl w:val="0"/>
          <w:numId w:val="1"/>
        </w:numPr>
        <w:autoSpaceDE w:val="0"/>
        <w:autoSpaceDN w:val="0"/>
        <w:adjustRightInd w:val="0"/>
        <w:spacing w:line="360" w:lineRule="auto"/>
        <w:jc w:val="both"/>
        <w:rPr>
          <w:rFonts w:ascii="Arial" w:hAnsi="Arial" w:cs="Arial"/>
        </w:rPr>
      </w:pPr>
      <w:r w:rsidRPr="00C06B5B">
        <w:rPr>
          <w:rFonts w:ascii="Arial" w:hAnsi="Arial" w:cs="Arial"/>
        </w:rPr>
        <w:t>Declarar que substituirá no prazo de 04 (quatro) horas, o material fornecido no qual se verifiquem defeitos de fabricação, e no caso desses defeitos, se apresentarem em mais de 5% (cinco por cento) do total do item fornecido, serão substituídos todos os materiais restantes deste item, sem prejuízo de aplicação de sanções administrativas previstas neste Edital.</w:t>
      </w:r>
    </w:p>
    <w:p w:rsidR="006C1CC0" w:rsidRPr="00642B10" w:rsidRDefault="006C1CC0" w:rsidP="009E2F26">
      <w:pPr>
        <w:widowControl w:val="0"/>
        <w:autoSpaceDE w:val="0"/>
        <w:autoSpaceDN w:val="0"/>
        <w:adjustRightInd w:val="0"/>
        <w:jc w:val="both"/>
        <w:rPr>
          <w:rFonts w:ascii="Arial" w:hAnsi="Arial" w:cs="Arial"/>
        </w:rPr>
      </w:pPr>
    </w:p>
    <w:p w:rsidR="006C1CC0" w:rsidRPr="00642B10" w:rsidRDefault="006C1CC0" w:rsidP="00642B10">
      <w:pPr>
        <w:widowControl w:val="0"/>
        <w:autoSpaceDE w:val="0"/>
        <w:autoSpaceDN w:val="0"/>
        <w:adjustRightInd w:val="0"/>
        <w:spacing w:line="360" w:lineRule="auto"/>
        <w:jc w:val="both"/>
        <w:rPr>
          <w:rFonts w:ascii="Arial" w:hAnsi="Arial" w:cs="Arial"/>
        </w:rPr>
      </w:pPr>
      <w:r w:rsidRPr="00642B10">
        <w:rPr>
          <w:rFonts w:ascii="Arial" w:hAnsi="Arial" w:cs="Arial"/>
        </w:rPr>
        <w:t>Data: ________________________________________</w:t>
      </w:r>
    </w:p>
    <w:p w:rsidR="006C1CC0" w:rsidRPr="00642B10" w:rsidRDefault="006C1CC0" w:rsidP="00642B10">
      <w:pPr>
        <w:widowControl w:val="0"/>
        <w:autoSpaceDE w:val="0"/>
        <w:autoSpaceDN w:val="0"/>
        <w:adjustRightInd w:val="0"/>
        <w:spacing w:line="360" w:lineRule="auto"/>
        <w:jc w:val="both"/>
        <w:rPr>
          <w:rFonts w:ascii="Arial" w:hAnsi="Arial" w:cs="Arial"/>
        </w:rPr>
      </w:pPr>
      <w:r w:rsidRPr="00642B10">
        <w:rPr>
          <w:rFonts w:ascii="Arial" w:hAnsi="Arial" w:cs="Arial"/>
        </w:rPr>
        <w:t>Assinatura: ____________________________________</w:t>
      </w:r>
    </w:p>
    <w:p w:rsidR="00930E14" w:rsidRDefault="006C1CC0" w:rsidP="00930E14">
      <w:pPr>
        <w:widowControl w:val="0"/>
        <w:autoSpaceDE w:val="0"/>
        <w:autoSpaceDN w:val="0"/>
        <w:adjustRightInd w:val="0"/>
        <w:spacing w:line="360" w:lineRule="auto"/>
        <w:jc w:val="both"/>
        <w:rPr>
          <w:rFonts w:ascii="Arial" w:hAnsi="Arial" w:cs="Arial"/>
        </w:rPr>
      </w:pPr>
      <w:r w:rsidRPr="00642B10">
        <w:rPr>
          <w:rFonts w:ascii="Arial" w:hAnsi="Arial" w:cs="Arial"/>
        </w:rPr>
        <w:t>Nome do Declaran</w:t>
      </w:r>
      <w:r w:rsidR="00930E14">
        <w:rPr>
          <w:rFonts w:ascii="Arial" w:hAnsi="Arial" w:cs="Arial"/>
        </w:rPr>
        <w:t>te: ____________________________</w:t>
      </w:r>
    </w:p>
    <w:p w:rsidR="00103893" w:rsidRPr="00930E14" w:rsidRDefault="0002646D" w:rsidP="00930E14">
      <w:pPr>
        <w:widowControl w:val="0"/>
        <w:autoSpaceDE w:val="0"/>
        <w:autoSpaceDN w:val="0"/>
        <w:adjustRightInd w:val="0"/>
        <w:spacing w:line="360" w:lineRule="auto"/>
        <w:jc w:val="center"/>
        <w:rPr>
          <w:rFonts w:ascii="Arial" w:hAnsi="Arial" w:cs="Arial"/>
        </w:rPr>
      </w:pPr>
      <w:r>
        <w:rPr>
          <w:rFonts w:ascii="Arial" w:hAnsi="Arial" w:cs="Arial"/>
          <w:b/>
        </w:rPr>
        <w:br w:type="page"/>
      </w:r>
      <w:r w:rsidR="00DA7A94">
        <w:rPr>
          <w:rFonts w:ascii="Arial" w:hAnsi="Arial" w:cs="Arial"/>
          <w:b/>
        </w:rPr>
        <w:lastRenderedPageBreak/>
        <w:t>ANEXO V</w:t>
      </w:r>
    </w:p>
    <w:p w:rsidR="006B71AE" w:rsidRPr="00A1273D" w:rsidRDefault="006B71AE" w:rsidP="006B71AE">
      <w:pPr>
        <w:tabs>
          <w:tab w:val="left" w:pos="567"/>
        </w:tabs>
        <w:spacing w:line="360" w:lineRule="auto"/>
        <w:rPr>
          <w:rFonts w:ascii="Arial" w:hAnsi="Arial" w:cs="Arial"/>
          <w:b/>
        </w:rPr>
      </w:pPr>
    </w:p>
    <w:p w:rsidR="00201EDF" w:rsidRPr="007A23E3" w:rsidRDefault="00201EDF" w:rsidP="00624235">
      <w:pPr>
        <w:tabs>
          <w:tab w:val="left" w:pos="709"/>
        </w:tabs>
        <w:jc w:val="center"/>
        <w:rPr>
          <w:b/>
          <w:sz w:val="24"/>
          <w:szCs w:val="24"/>
        </w:rPr>
      </w:pPr>
      <w:r>
        <w:rPr>
          <w:b/>
          <w:sz w:val="24"/>
          <w:szCs w:val="24"/>
        </w:rPr>
        <w:t xml:space="preserve">MINUTA </w:t>
      </w:r>
      <w:r w:rsidRPr="007A23E3">
        <w:rPr>
          <w:b/>
          <w:sz w:val="24"/>
          <w:szCs w:val="24"/>
        </w:rPr>
        <w:t>CONTRATO N.º_____/2015</w:t>
      </w:r>
    </w:p>
    <w:p w:rsidR="00201EDF" w:rsidRPr="007A23E3" w:rsidRDefault="00201EDF" w:rsidP="00624235">
      <w:pPr>
        <w:widowControl w:val="0"/>
        <w:tabs>
          <w:tab w:val="left" w:pos="709"/>
        </w:tabs>
        <w:adjustRightInd w:val="0"/>
        <w:ind w:left="3969"/>
        <w:jc w:val="both"/>
        <w:rPr>
          <w:b/>
          <w:sz w:val="24"/>
          <w:szCs w:val="24"/>
        </w:rPr>
      </w:pPr>
      <w:r w:rsidRPr="007A23E3">
        <w:rPr>
          <w:sz w:val="24"/>
          <w:szCs w:val="24"/>
        </w:rPr>
        <w:t xml:space="preserve">CONTRATO </w:t>
      </w:r>
      <w:r w:rsidRPr="007A23E3">
        <w:rPr>
          <w:b/>
          <w:sz w:val="24"/>
          <w:szCs w:val="24"/>
        </w:rPr>
        <w:t xml:space="preserve">N.º     /2015, </w:t>
      </w:r>
      <w:r w:rsidRPr="007A23E3">
        <w:rPr>
          <w:sz w:val="24"/>
          <w:szCs w:val="24"/>
        </w:rPr>
        <w:t xml:space="preserve">QUE ENTRE SI CELEBRAM O </w:t>
      </w:r>
      <w:r w:rsidRPr="007A23E3">
        <w:rPr>
          <w:b/>
          <w:sz w:val="24"/>
          <w:szCs w:val="24"/>
        </w:rPr>
        <w:t>HOSPITAL UNIVERSITÁRIO CASSIANO ANTÔNIO MORAES</w:t>
      </w:r>
      <w:r w:rsidRPr="007A23E3">
        <w:rPr>
          <w:sz w:val="24"/>
          <w:szCs w:val="24"/>
        </w:rPr>
        <w:t xml:space="preserve"> DA UNIVERSIDADE FEDERAL DO ESPÍRITO SANTO E A EMPRESA XXXXXXXXXXXXXXX,</w:t>
      </w:r>
      <w:r w:rsidRPr="007A23E3">
        <w:rPr>
          <w:b/>
          <w:sz w:val="24"/>
          <w:szCs w:val="24"/>
        </w:rPr>
        <w:t xml:space="preserve"> PARA A CONTRATAÇÃO DE EMPRESA DE ENGENHARIA PARA PRESTAR SERVIÇOS DE ADEQUAÇÃO PREDIAL COM FORNECIMENTO DE PEÇAS, EQUIPAMENTOS, MATERIAIS E MÃO DE OBRA.</w:t>
      </w:r>
    </w:p>
    <w:p w:rsidR="00201EDF" w:rsidRPr="007A23E3" w:rsidRDefault="00201EDF" w:rsidP="00624235">
      <w:pPr>
        <w:tabs>
          <w:tab w:val="left" w:pos="709"/>
        </w:tabs>
        <w:jc w:val="right"/>
        <w:rPr>
          <w:b/>
          <w:sz w:val="24"/>
          <w:szCs w:val="24"/>
        </w:rPr>
      </w:pPr>
      <w:r w:rsidRPr="007A23E3">
        <w:rPr>
          <w:b/>
          <w:color w:val="000000"/>
          <w:sz w:val="24"/>
          <w:szCs w:val="24"/>
        </w:rPr>
        <w:t>PROCESSO N° 23068.304359/2015-35</w:t>
      </w:r>
    </w:p>
    <w:p w:rsidR="00201EDF" w:rsidRPr="007A23E3" w:rsidRDefault="00201EDF" w:rsidP="00624235">
      <w:pPr>
        <w:jc w:val="both"/>
        <w:rPr>
          <w:bCs/>
          <w:sz w:val="24"/>
          <w:szCs w:val="24"/>
        </w:rPr>
      </w:pPr>
      <w:r w:rsidRPr="007A23E3">
        <w:rPr>
          <w:b/>
          <w:sz w:val="24"/>
          <w:szCs w:val="24"/>
        </w:rPr>
        <w:t>CONTRATANTE</w:t>
      </w:r>
      <w:r w:rsidRPr="007A23E3">
        <w:rPr>
          <w:sz w:val="24"/>
          <w:szCs w:val="24"/>
        </w:rPr>
        <w:t xml:space="preserve">: </w:t>
      </w:r>
      <w:r w:rsidRPr="007A23E3">
        <w:rPr>
          <w:bCs/>
          <w:sz w:val="24"/>
          <w:szCs w:val="24"/>
        </w:rPr>
        <w:t xml:space="preserve">O </w:t>
      </w:r>
      <w:r w:rsidRPr="007A23E3">
        <w:rPr>
          <w:b/>
          <w:sz w:val="24"/>
          <w:szCs w:val="24"/>
        </w:rPr>
        <w:t xml:space="preserve">HOSPITAL UNIVERSITÁRIO CASSIANO ANTÔNIO MORAES – HUCAM, </w:t>
      </w:r>
      <w:r w:rsidRPr="007A23E3">
        <w:rPr>
          <w:sz w:val="24"/>
          <w:szCs w:val="24"/>
        </w:rPr>
        <w:t>órgão suplementar da</w:t>
      </w:r>
      <w:r w:rsidRPr="007A23E3">
        <w:rPr>
          <w:b/>
          <w:sz w:val="24"/>
          <w:szCs w:val="24"/>
        </w:rPr>
        <w:t xml:space="preserve"> </w:t>
      </w:r>
      <w:r w:rsidRPr="007A23E3">
        <w:rPr>
          <w:sz w:val="24"/>
          <w:szCs w:val="24"/>
        </w:rPr>
        <w:t xml:space="preserve">UNIVERSIDADE FEDERAL DO ESPÍRITO SANTO – UFES, Instituição Federal de Ensino Superior, Autarquia Federal criada pela Lei nº 3.868, de 30/01/1961 e reestruturada pelo Decreto nº 63.577, de 08/11/1968, inscrito no CNPJ nº 32.479.164/0001-30, situado na Av. Marechal Campos, nº 1.355, Bairro Santa Cecília, Vitória/ES, CEP. 29043-260, neste ato representado pelo Superintendente </w:t>
      </w:r>
      <w:r w:rsidRPr="007A23E3">
        <w:rPr>
          <w:b/>
          <w:sz w:val="24"/>
          <w:szCs w:val="24"/>
        </w:rPr>
        <w:t>Luiz Alberto Sobral Vieira Junior</w:t>
      </w:r>
      <w:r w:rsidRPr="007A23E3">
        <w:rPr>
          <w:sz w:val="24"/>
          <w:szCs w:val="24"/>
        </w:rPr>
        <w:t xml:space="preserve">, </w:t>
      </w:r>
      <w:proofErr w:type="spellStart"/>
      <w:r w:rsidRPr="007A23E3">
        <w:rPr>
          <w:sz w:val="24"/>
          <w:szCs w:val="24"/>
        </w:rPr>
        <w:t>xxxxxxxxxxx</w:t>
      </w:r>
      <w:proofErr w:type="spellEnd"/>
      <w:r w:rsidRPr="007A23E3">
        <w:rPr>
          <w:sz w:val="24"/>
          <w:szCs w:val="24"/>
        </w:rPr>
        <w:t xml:space="preserve">, </w:t>
      </w:r>
      <w:proofErr w:type="spellStart"/>
      <w:r w:rsidRPr="007A23E3">
        <w:rPr>
          <w:sz w:val="24"/>
          <w:szCs w:val="24"/>
        </w:rPr>
        <w:t>xxxxxxx</w:t>
      </w:r>
      <w:proofErr w:type="spellEnd"/>
      <w:r w:rsidRPr="007A23E3">
        <w:rPr>
          <w:sz w:val="24"/>
          <w:szCs w:val="24"/>
        </w:rPr>
        <w:t xml:space="preserve">, portador da carteira de identidade nº </w:t>
      </w:r>
      <w:proofErr w:type="spellStart"/>
      <w:r w:rsidRPr="007A23E3">
        <w:rPr>
          <w:sz w:val="24"/>
          <w:szCs w:val="24"/>
        </w:rPr>
        <w:t>xxxxxxxxxx</w:t>
      </w:r>
      <w:proofErr w:type="spellEnd"/>
      <w:r w:rsidRPr="007A23E3">
        <w:rPr>
          <w:sz w:val="24"/>
          <w:szCs w:val="24"/>
        </w:rPr>
        <w:t xml:space="preserve">, CPF </w:t>
      </w:r>
      <w:proofErr w:type="spellStart"/>
      <w:r w:rsidRPr="007A23E3">
        <w:rPr>
          <w:sz w:val="24"/>
          <w:szCs w:val="24"/>
        </w:rPr>
        <w:t>xxxxxxxxxxx</w:t>
      </w:r>
      <w:proofErr w:type="spellEnd"/>
      <w:r w:rsidRPr="007A23E3">
        <w:rPr>
          <w:sz w:val="24"/>
          <w:szCs w:val="24"/>
        </w:rPr>
        <w:t>, nomeado pela Portaria nº 45/DGP/EBSERH, de 02/09/2013, publicada no DOU de 03/09/2013, conforme dispõe os Art. 3º e 4º da Resolução 04/2012 do Conselho Universitário e competência delegada pela Portaria n° 2.327, de 30/09/2014, do Gabinete do Reitor, publicada no DOU de 20/10/2014.</w:t>
      </w:r>
    </w:p>
    <w:p w:rsidR="00201EDF" w:rsidRPr="007A23E3" w:rsidRDefault="00201EDF" w:rsidP="00624235">
      <w:pPr>
        <w:tabs>
          <w:tab w:val="left" w:pos="709"/>
          <w:tab w:val="left" w:pos="2694"/>
        </w:tabs>
        <w:jc w:val="both"/>
        <w:rPr>
          <w:b/>
          <w:sz w:val="24"/>
          <w:szCs w:val="24"/>
        </w:rPr>
      </w:pPr>
    </w:p>
    <w:p w:rsidR="00201EDF" w:rsidRPr="007A23E3" w:rsidRDefault="00201EDF" w:rsidP="00624235">
      <w:pPr>
        <w:tabs>
          <w:tab w:val="left" w:pos="709"/>
          <w:tab w:val="left" w:pos="2694"/>
        </w:tabs>
        <w:jc w:val="both"/>
        <w:rPr>
          <w:sz w:val="24"/>
          <w:szCs w:val="24"/>
        </w:rPr>
      </w:pPr>
      <w:r w:rsidRPr="007A23E3">
        <w:rPr>
          <w:b/>
          <w:sz w:val="24"/>
          <w:szCs w:val="24"/>
        </w:rPr>
        <w:t>CONTRATADA</w:t>
      </w:r>
      <w:r w:rsidRPr="007A23E3">
        <w:rPr>
          <w:sz w:val="24"/>
          <w:szCs w:val="24"/>
        </w:rPr>
        <w:t xml:space="preserve">: A empresa </w:t>
      </w:r>
      <w:proofErr w:type="spellStart"/>
      <w:r w:rsidRPr="007A23E3">
        <w:rPr>
          <w:sz w:val="24"/>
          <w:szCs w:val="24"/>
        </w:rPr>
        <w:t>xxxxxxxxxxxxxxx</w:t>
      </w:r>
      <w:proofErr w:type="spellEnd"/>
      <w:r w:rsidRPr="007A23E3">
        <w:rPr>
          <w:sz w:val="24"/>
          <w:szCs w:val="24"/>
        </w:rPr>
        <w:t xml:space="preserve">, inscrita no CNPJ (MF) sob o n.º </w:t>
      </w:r>
      <w:proofErr w:type="spellStart"/>
      <w:proofErr w:type="gramStart"/>
      <w:r w:rsidRPr="007A23E3">
        <w:rPr>
          <w:sz w:val="24"/>
          <w:szCs w:val="24"/>
        </w:rPr>
        <w:t>xx.</w:t>
      </w:r>
      <w:proofErr w:type="gramEnd"/>
      <w:r w:rsidRPr="007A23E3">
        <w:rPr>
          <w:sz w:val="24"/>
          <w:szCs w:val="24"/>
        </w:rPr>
        <w:t>xxx.xxx</w:t>
      </w:r>
      <w:proofErr w:type="spellEnd"/>
      <w:r w:rsidRPr="007A23E3">
        <w:rPr>
          <w:sz w:val="24"/>
          <w:szCs w:val="24"/>
        </w:rPr>
        <w:t>/</w:t>
      </w:r>
      <w:proofErr w:type="spellStart"/>
      <w:r w:rsidRPr="007A23E3">
        <w:rPr>
          <w:sz w:val="24"/>
          <w:szCs w:val="24"/>
        </w:rPr>
        <w:t>xxxx-xx</w:t>
      </w:r>
      <w:proofErr w:type="spellEnd"/>
      <w:r w:rsidRPr="007A23E3">
        <w:rPr>
          <w:sz w:val="24"/>
          <w:szCs w:val="24"/>
        </w:rPr>
        <w:t xml:space="preserve">, estabelecida na </w:t>
      </w:r>
      <w:proofErr w:type="spellStart"/>
      <w:r w:rsidRPr="007A23E3">
        <w:rPr>
          <w:sz w:val="24"/>
          <w:szCs w:val="24"/>
        </w:rPr>
        <w:t>xxxxxxxxxxx</w:t>
      </w:r>
      <w:proofErr w:type="spellEnd"/>
      <w:r w:rsidRPr="007A23E3">
        <w:rPr>
          <w:sz w:val="24"/>
          <w:szCs w:val="24"/>
        </w:rPr>
        <w:t xml:space="preserve">, nº </w:t>
      </w:r>
      <w:proofErr w:type="spellStart"/>
      <w:r w:rsidRPr="007A23E3">
        <w:rPr>
          <w:sz w:val="24"/>
          <w:szCs w:val="24"/>
        </w:rPr>
        <w:t>xxxxxxxxxxx</w:t>
      </w:r>
      <w:proofErr w:type="spellEnd"/>
      <w:r w:rsidRPr="007A23E3">
        <w:rPr>
          <w:sz w:val="24"/>
          <w:szCs w:val="24"/>
        </w:rPr>
        <w:t xml:space="preserve">, </w:t>
      </w:r>
      <w:proofErr w:type="spellStart"/>
      <w:r w:rsidRPr="007A23E3">
        <w:rPr>
          <w:sz w:val="24"/>
          <w:szCs w:val="24"/>
        </w:rPr>
        <w:t>xxxxxxx</w:t>
      </w:r>
      <w:proofErr w:type="spellEnd"/>
      <w:r w:rsidRPr="007A23E3">
        <w:rPr>
          <w:sz w:val="24"/>
          <w:szCs w:val="24"/>
        </w:rPr>
        <w:t xml:space="preserve"> – </w:t>
      </w:r>
      <w:proofErr w:type="spellStart"/>
      <w:r w:rsidRPr="007A23E3">
        <w:rPr>
          <w:sz w:val="24"/>
          <w:szCs w:val="24"/>
        </w:rPr>
        <w:t>xxxxxxx</w:t>
      </w:r>
      <w:proofErr w:type="spellEnd"/>
      <w:r w:rsidRPr="007A23E3">
        <w:rPr>
          <w:sz w:val="24"/>
          <w:szCs w:val="24"/>
        </w:rPr>
        <w:t>/</w:t>
      </w:r>
      <w:proofErr w:type="spellStart"/>
      <w:r w:rsidRPr="007A23E3">
        <w:rPr>
          <w:sz w:val="24"/>
          <w:szCs w:val="24"/>
        </w:rPr>
        <w:t>xx</w:t>
      </w:r>
      <w:proofErr w:type="spellEnd"/>
      <w:r w:rsidRPr="007A23E3">
        <w:rPr>
          <w:sz w:val="24"/>
          <w:szCs w:val="24"/>
        </w:rPr>
        <w:t xml:space="preserve">, CEP </w:t>
      </w:r>
      <w:proofErr w:type="spellStart"/>
      <w:r w:rsidRPr="007A23E3">
        <w:rPr>
          <w:sz w:val="24"/>
          <w:szCs w:val="24"/>
        </w:rPr>
        <w:t>xx.xxx-xxx</w:t>
      </w:r>
      <w:proofErr w:type="spellEnd"/>
      <w:r w:rsidRPr="007A23E3">
        <w:rPr>
          <w:sz w:val="24"/>
          <w:szCs w:val="24"/>
        </w:rPr>
        <w:t xml:space="preserve">, neste ato, representada pelo Senhor </w:t>
      </w:r>
      <w:proofErr w:type="spellStart"/>
      <w:r w:rsidRPr="007A23E3">
        <w:rPr>
          <w:b/>
          <w:sz w:val="24"/>
          <w:szCs w:val="24"/>
        </w:rPr>
        <w:t>xxxxxxxxxxxxxxxx</w:t>
      </w:r>
      <w:proofErr w:type="spellEnd"/>
      <w:r w:rsidRPr="007A23E3">
        <w:rPr>
          <w:b/>
          <w:sz w:val="24"/>
          <w:szCs w:val="24"/>
        </w:rPr>
        <w:t>,</w:t>
      </w:r>
      <w:r w:rsidRPr="007A23E3">
        <w:rPr>
          <w:sz w:val="24"/>
          <w:szCs w:val="24"/>
        </w:rPr>
        <w:t xml:space="preserve"> brasileiro, [estado civil], portador(a) da Cédula de Identidade n.º [nº, órgão expedidor e UF] e CPF (MF) n.º </w:t>
      </w:r>
      <w:proofErr w:type="spellStart"/>
      <w:r w:rsidRPr="007A23E3">
        <w:rPr>
          <w:sz w:val="24"/>
          <w:szCs w:val="24"/>
        </w:rPr>
        <w:t>xxx.xxx.xxx-xx</w:t>
      </w:r>
      <w:proofErr w:type="spellEnd"/>
      <w:r w:rsidRPr="007A23E3">
        <w:rPr>
          <w:sz w:val="24"/>
          <w:szCs w:val="24"/>
        </w:rPr>
        <w:t>, de acordo com a representação legal que lhe é outorgada por [procuração/contrato social/estatuto social].</w:t>
      </w:r>
    </w:p>
    <w:p w:rsidR="00201EDF" w:rsidRPr="007A23E3" w:rsidRDefault="00201EDF" w:rsidP="00624235">
      <w:pPr>
        <w:tabs>
          <w:tab w:val="left" w:pos="709"/>
        </w:tabs>
        <w:jc w:val="both"/>
        <w:rPr>
          <w:sz w:val="24"/>
          <w:szCs w:val="24"/>
        </w:rPr>
      </w:pPr>
    </w:p>
    <w:p w:rsidR="00201EDF" w:rsidRPr="007A23E3" w:rsidRDefault="00201EDF" w:rsidP="00624235">
      <w:pPr>
        <w:tabs>
          <w:tab w:val="left" w:pos="709"/>
        </w:tabs>
        <w:jc w:val="both"/>
        <w:rPr>
          <w:color w:val="000000"/>
          <w:sz w:val="24"/>
          <w:szCs w:val="24"/>
        </w:rPr>
      </w:pPr>
      <w:r w:rsidRPr="007A23E3">
        <w:rPr>
          <w:sz w:val="24"/>
          <w:szCs w:val="24"/>
        </w:rPr>
        <w:lastRenderedPageBreak/>
        <w:t xml:space="preserve">Os CONTRATANTES têm entre si justo e avençado, </w:t>
      </w:r>
      <w:proofErr w:type="gramStart"/>
      <w:r w:rsidRPr="007A23E3">
        <w:rPr>
          <w:sz w:val="24"/>
          <w:szCs w:val="24"/>
        </w:rPr>
        <w:t>estabelecem</w:t>
      </w:r>
      <w:proofErr w:type="gramEnd"/>
      <w:r w:rsidRPr="007A23E3">
        <w:rPr>
          <w:sz w:val="24"/>
          <w:szCs w:val="24"/>
        </w:rPr>
        <w:t xml:space="preserve"> o presente CONTRATO, de acordo com a Lei nº 8.666/93, suas alterações, legislações pertinentes e em conformidade com os termos do </w:t>
      </w:r>
      <w:r w:rsidRPr="007A23E3">
        <w:rPr>
          <w:b/>
          <w:sz w:val="24"/>
          <w:szCs w:val="24"/>
        </w:rPr>
        <w:t>Pregão Eletrônico n.º 98/2015-HUCAM/UFES</w:t>
      </w:r>
      <w:r w:rsidRPr="007A23E3">
        <w:rPr>
          <w:b/>
          <w:color w:val="000000"/>
          <w:sz w:val="24"/>
          <w:szCs w:val="24"/>
        </w:rPr>
        <w:t xml:space="preserve"> Processo </w:t>
      </w:r>
      <w:proofErr w:type="spellStart"/>
      <w:r w:rsidRPr="007A23E3">
        <w:rPr>
          <w:b/>
          <w:color w:val="000000"/>
          <w:sz w:val="24"/>
          <w:szCs w:val="24"/>
        </w:rPr>
        <w:t>n.°</w:t>
      </w:r>
      <w:proofErr w:type="spellEnd"/>
      <w:r w:rsidRPr="007A23E3">
        <w:rPr>
          <w:b/>
          <w:color w:val="000000"/>
          <w:sz w:val="24"/>
          <w:szCs w:val="24"/>
        </w:rPr>
        <w:t xml:space="preserve"> 23068.</w:t>
      </w:r>
      <w:r w:rsidRPr="007A23E3">
        <w:rPr>
          <w:sz w:val="24"/>
          <w:szCs w:val="24"/>
        </w:rPr>
        <w:t xml:space="preserve"> </w:t>
      </w:r>
      <w:r w:rsidRPr="007A23E3">
        <w:rPr>
          <w:b/>
          <w:color w:val="000000"/>
          <w:sz w:val="24"/>
          <w:szCs w:val="24"/>
        </w:rPr>
        <w:t>304359/2015-35</w:t>
      </w:r>
      <w:r w:rsidRPr="007A23E3">
        <w:rPr>
          <w:sz w:val="24"/>
          <w:szCs w:val="24"/>
        </w:rPr>
        <w:t>, que faz parte integrante deste contrato,</w:t>
      </w:r>
      <w:r w:rsidRPr="007A23E3">
        <w:rPr>
          <w:color w:val="000000"/>
          <w:sz w:val="24"/>
          <w:szCs w:val="24"/>
        </w:rPr>
        <w:t xml:space="preserve"> </w:t>
      </w:r>
      <w:r w:rsidRPr="007A23E3">
        <w:rPr>
          <w:sz w:val="24"/>
          <w:szCs w:val="24"/>
        </w:rPr>
        <w:t>e as cláusulas e condições a</w:t>
      </w:r>
      <w:r w:rsidRPr="007A23E3">
        <w:rPr>
          <w:color w:val="000000"/>
          <w:sz w:val="24"/>
          <w:szCs w:val="24"/>
        </w:rPr>
        <w:t xml:space="preserve"> seguir enumeradas:</w:t>
      </w:r>
    </w:p>
    <w:p w:rsidR="00201EDF" w:rsidRPr="007A23E3" w:rsidRDefault="00201EDF" w:rsidP="00624235">
      <w:pPr>
        <w:tabs>
          <w:tab w:val="left" w:pos="709"/>
        </w:tabs>
        <w:jc w:val="both"/>
        <w:rPr>
          <w:color w:val="000000"/>
          <w:sz w:val="24"/>
          <w:szCs w:val="24"/>
        </w:rPr>
      </w:pPr>
    </w:p>
    <w:p w:rsidR="00201EDF" w:rsidRPr="007A23E3" w:rsidRDefault="00201EDF" w:rsidP="00624235">
      <w:pPr>
        <w:pStyle w:val="Ttulo2"/>
        <w:keepNext w:val="0"/>
        <w:tabs>
          <w:tab w:val="left" w:pos="709"/>
        </w:tabs>
        <w:spacing w:before="0" w:after="0"/>
        <w:rPr>
          <w:rFonts w:ascii="Times New Roman" w:hAnsi="Times New Roman"/>
          <w:i w:val="0"/>
          <w:sz w:val="24"/>
          <w:szCs w:val="24"/>
        </w:rPr>
      </w:pPr>
      <w:r w:rsidRPr="007A23E3">
        <w:rPr>
          <w:rFonts w:ascii="Times New Roman" w:hAnsi="Times New Roman"/>
          <w:i w:val="0"/>
          <w:sz w:val="24"/>
          <w:szCs w:val="24"/>
        </w:rPr>
        <w:t>CLÁUSULA PRIMEIRA – DO OBJETO</w:t>
      </w:r>
    </w:p>
    <w:p w:rsidR="00201EDF" w:rsidRDefault="00201EDF" w:rsidP="00201EDF">
      <w:pPr>
        <w:numPr>
          <w:ilvl w:val="0"/>
          <w:numId w:val="16"/>
        </w:numPr>
        <w:tabs>
          <w:tab w:val="left" w:pos="567"/>
        </w:tabs>
        <w:ind w:left="0" w:firstLine="0"/>
        <w:jc w:val="both"/>
        <w:rPr>
          <w:sz w:val="24"/>
          <w:szCs w:val="24"/>
        </w:rPr>
      </w:pPr>
      <w:r w:rsidRPr="007A23E3">
        <w:rPr>
          <w:sz w:val="24"/>
          <w:szCs w:val="24"/>
        </w:rPr>
        <w:t xml:space="preserve">O presente contrato tem por objeto </w:t>
      </w:r>
      <w:r w:rsidRPr="007A23E3">
        <w:rPr>
          <w:rFonts w:eastAsia="Arial"/>
          <w:sz w:val="24"/>
          <w:szCs w:val="24"/>
        </w:rPr>
        <w:t xml:space="preserve">a </w:t>
      </w:r>
      <w:r w:rsidRPr="006C21EC">
        <w:rPr>
          <w:rFonts w:eastAsia="Arial"/>
          <w:b/>
          <w:sz w:val="24"/>
          <w:szCs w:val="24"/>
        </w:rPr>
        <w:t xml:space="preserve">contratação de empresa de engenharia, para prestar, </w:t>
      </w:r>
      <w:proofErr w:type="gramStart"/>
      <w:r w:rsidRPr="006C21EC">
        <w:rPr>
          <w:rFonts w:eastAsia="Arial"/>
          <w:b/>
          <w:sz w:val="24"/>
          <w:szCs w:val="24"/>
        </w:rPr>
        <w:t>sob demanda</w:t>
      </w:r>
      <w:proofErr w:type="gramEnd"/>
      <w:r w:rsidRPr="006C21EC">
        <w:rPr>
          <w:rFonts w:eastAsia="Arial"/>
          <w:b/>
          <w:sz w:val="24"/>
          <w:szCs w:val="24"/>
        </w:rPr>
        <w:t xml:space="preserve">, serviços de adequação predial com fornecimento de peças, equipamentos, materiais e mão de obra, na forma estabelecida em planilhas de serviços e insumos diversos descritos no Sistema Nacional de Pesquisa de Custos e Índices da Construção Civil, doravante denominado SINAPI, nas edificações do </w:t>
      </w:r>
      <w:r w:rsidRPr="006C21EC">
        <w:rPr>
          <w:b/>
          <w:sz w:val="24"/>
          <w:szCs w:val="24"/>
        </w:rPr>
        <w:t>Hospital Universitário Cassiano Antônio Moraes – HUCAM / UFES</w:t>
      </w:r>
      <w:r w:rsidRPr="007A23E3">
        <w:rPr>
          <w:sz w:val="24"/>
          <w:szCs w:val="24"/>
        </w:rPr>
        <w:t>, conforme especificações constantes no Termo de Referência, Anexo I, do Edital do Pregão Eletrônico n.º 98/2015-HUCAM / UFES.</w:t>
      </w:r>
    </w:p>
    <w:p w:rsidR="00201EDF" w:rsidRDefault="00201EDF" w:rsidP="00624235">
      <w:pPr>
        <w:tabs>
          <w:tab w:val="left" w:pos="567"/>
          <w:tab w:val="left" w:pos="709"/>
        </w:tabs>
        <w:jc w:val="both"/>
        <w:rPr>
          <w:b/>
          <w:sz w:val="24"/>
          <w:szCs w:val="24"/>
        </w:rPr>
      </w:pPr>
    </w:p>
    <w:p w:rsidR="00201EDF" w:rsidRPr="00B91538" w:rsidRDefault="00201EDF" w:rsidP="00624235">
      <w:pPr>
        <w:tabs>
          <w:tab w:val="left" w:pos="567"/>
          <w:tab w:val="left" w:pos="709"/>
        </w:tabs>
        <w:jc w:val="both"/>
        <w:rPr>
          <w:b/>
          <w:sz w:val="24"/>
          <w:szCs w:val="24"/>
        </w:rPr>
      </w:pPr>
      <w:r w:rsidRPr="00B91538">
        <w:rPr>
          <w:b/>
          <w:sz w:val="24"/>
          <w:szCs w:val="24"/>
        </w:rPr>
        <w:t>CLÁUSULA SEGUNDA – DO PREÇO</w:t>
      </w:r>
    </w:p>
    <w:p w:rsidR="00201EDF" w:rsidRPr="007A23E3" w:rsidRDefault="00201EDF" w:rsidP="00624235">
      <w:pPr>
        <w:rPr>
          <w:sz w:val="24"/>
          <w:szCs w:val="24"/>
          <w:lang w:eastAsia="x-none"/>
        </w:rPr>
      </w:pPr>
    </w:p>
    <w:p w:rsidR="00201EDF" w:rsidRDefault="00201EDF" w:rsidP="00624235">
      <w:pPr>
        <w:widowControl w:val="0"/>
        <w:tabs>
          <w:tab w:val="left" w:pos="284"/>
        </w:tabs>
        <w:autoSpaceDE w:val="0"/>
        <w:autoSpaceDN w:val="0"/>
        <w:adjustRightInd w:val="0"/>
        <w:jc w:val="both"/>
        <w:rPr>
          <w:spacing w:val="-4"/>
          <w:sz w:val="24"/>
          <w:szCs w:val="24"/>
        </w:rPr>
      </w:pPr>
      <w:r w:rsidRPr="007A23E3">
        <w:rPr>
          <w:color w:val="000000"/>
          <w:w w:val="107"/>
          <w:sz w:val="24"/>
          <w:szCs w:val="24"/>
        </w:rPr>
        <w:t>1.</w:t>
      </w:r>
      <w:r w:rsidRPr="007A23E3">
        <w:rPr>
          <w:color w:val="000000"/>
          <w:w w:val="107"/>
          <w:sz w:val="24"/>
          <w:szCs w:val="24"/>
        </w:rPr>
        <w:tab/>
        <w:t xml:space="preserve">O CONTRATANTE pagará à CONTRATADA, pelos </w:t>
      </w:r>
      <w:r>
        <w:rPr>
          <w:color w:val="000000"/>
          <w:w w:val="105"/>
          <w:sz w:val="24"/>
          <w:szCs w:val="24"/>
        </w:rPr>
        <w:t>serviços de adequação predial</w:t>
      </w:r>
      <w:r w:rsidRPr="007A23E3">
        <w:rPr>
          <w:color w:val="000000"/>
          <w:w w:val="105"/>
          <w:sz w:val="24"/>
          <w:szCs w:val="24"/>
        </w:rPr>
        <w:t xml:space="preserve">, fornecimento de peças, equipamentos, </w:t>
      </w:r>
      <w:r w:rsidRPr="007A23E3">
        <w:rPr>
          <w:color w:val="000000"/>
          <w:w w:val="103"/>
          <w:sz w:val="24"/>
          <w:szCs w:val="24"/>
        </w:rPr>
        <w:t xml:space="preserve">materiais e mão de obra o valor constante das tabelas do Sistema Nacional de Pesquisa de </w:t>
      </w:r>
      <w:r w:rsidRPr="007A23E3">
        <w:rPr>
          <w:color w:val="000000"/>
          <w:w w:val="108"/>
          <w:sz w:val="24"/>
          <w:szCs w:val="24"/>
        </w:rPr>
        <w:t xml:space="preserve">Custos e Índices da Construção Civil - SINAPI, referente ao Estado do Espírito Santo, </w:t>
      </w:r>
      <w:r w:rsidRPr="007A23E3">
        <w:rPr>
          <w:color w:val="000000"/>
          <w:w w:val="109"/>
          <w:sz w:val="24"/>
          <w:szCs w:val="24"/>
        </w:rPr>
        <w:t xml:space="preserve">deduzido de </w:t>
      </w:r>
      <w:proofErr w:type="spellStart"/>
      <w:r w:rsidRPr="007A23E3">
        <w:rPr>
          <w:b/>
          <w:color w:val="000000"/>
          <w:w w:val="109"/>
          <w:sz w:val="24"/>
          <w:szCs w:val="24"/>
        </w:rPr>
        <w:t>xxxx</w:t>
      </w:r>
      <w:proofErr w:type="spellEnd"/>
      <w:r w:rsidRPr="007A23E3">
        <w:rPr>
          <w:b/>
          <w:w w:val="109"/>
          <w:sz w:val="24"/>
          <w:szCs w:val="24"/>
        </w:rPr>
        <w:t>% (porcentagem por extenso)</w:t>
      </w:r>
      <w:r w:rsidRPr="007A23E3">
        <w:rPr>
          <w:w w:val="109"/>
          <w:sz w:val="24"/>
          <w:szCs w:val="24"/>
        </w:rPr>
        <w:t xml:space="preserve"> de desconto, sendo que o valor total anual </w:t>
      </w:r>
      <w:r w:rsidRPr="007A23E3">
        <w:rPr>
          <w:spacing w:val="-4"/>
          <w:sz w:val="24"/>
          <w:szCs w:val="24"/>
        </w:rPr>
        <w:t xml:space="preserve">estimado é de R$ 960.000,00 (novecentos e sessenta mil reais). </w:t>
      </w:r>
      <w:bookmarkStart w:id="9" w:name="Pg57"/>
      <w:bookmarkEnd w:id="9"/>
    </w:p>
    <w:p w:rsidR="00B47F04" w:rsidRPr="007A23E3" w:rsidRDefault="00B47F04" w:rsidP="00624235">
      <w:pPr>
        <w:widowControl w:val="0"/>
        <w:tabs>
          <w:tab w:val="left" w:pos="284"/>
        </w:tabs>
        <w:autoSpaceDE w:val="0"/>
        <w:autoSpaceDN w:val="0"/>
        <w:adjustRightInd w:val="0"/>
        <w:jc w:val="both"/>
        <w:rPr>
          <w:spacing w:val="-4"/>
          <w:sz w:val="24"/>
          <w:szCs w:val="24"/>
        </w:rPr>
      </w:pPr>
      <w:r>
        <w:rPr>
          <w:spacing w:val="-4"/>
          <w:sz w:val="24"/>
          <w:szCs w:val="24"/>
        </w:rPr>
        <w:t>1.1. O valor acima é meramente estimativo, de forma que os pagamentos devidos à CONTRATADA dependerão dos quantitativos de serviços efetivamente prestados.</w:t>
      </w:r>
    </w:p>
    <w:p w:rsidR="00201EDF" w:rsidRPr="007A23E3" w:rsidRDefault="00201EDF" w:rsidP="00624235">
      <w:pPr>
        <w:widowControl w:val="0"/>
        <w:tabs>
          <w:tab w:val="left" w:pos="284"/>
        </w:tabs>
        <w:autoSpaceDE w:val="0"/>
        <w:autoSpaceDN w:val="0"/>
        <w:adjustRightInd w:val="0"/>
        <w:jc w:val="both"/>
        <w:rPr>
          <w:spacing w:val="-4"/>
          <w:sz w:val="24"/>
          <w:szCs w:val="24"/>
        </w:rPr>
      </w:pPr>
    </w:p>
    <w:p w:rsidR="00201EDF" w:rsidRPr="007A23E3" w:rsidRDefault="00201EDF" w:rsidP="00624235">
      <w:pPr>
        <w:widowControl w:val="0"/>
        <w:tabs>
          <w:tab w:val="left" w:pos="284"/>
          <w:tab w:val="left" w:pos="1134"/>
        </w:tabs>
        <w:autoSpaceDE w:val="0"/>
        <w:autoSpaceDN w:val="0"/>
        <w:adjustRightInd w:val="0"/>
        <w:jc w:val="both"/>
        <w:rPr>
          <w:sz w:val="24"/>
          <w:szCs w:val="24"/>
        </w:rPr>
      </w:pPr>
      <w:r w:rsidRPr="007A23E3">
        <w:rPr>
          <w:rFonts w:eastAsia="Arial"/>
          <w:sz w:val="24"/>
          <w:szCs w:val="24"/>
        </w:rPr>
        <w:t xml:space="preserve">2. Conforme item </w:t>
      </w:r>
      <w:proofErr w:type="gramStart"/>
      <w:r w:rsidRPr="007A23E3">
        <w:rPr>
          <w:rFonts w:eastAsia="Arial"/>
          <w:sz w:val="24"/>
          <w:szCs w:val="24"/>
        </w:rPr>
        <w:t>1</w:t>
      </w:r>
      <w:proofErr w:type="gramEnd"/>
      <w:r w:rsidRPr="007A23E3">
        <w:rPr>
          <w:rFonts w:eastAsia="Arial"/>
          <w:sz w:val="24"/>
          <w:szCs w:val="24"/>
        </w:rPr>
        <w:t xml:space="preserve"> des</w:t>
      </w:r>
      <w:r>
        <w:rPr>
          <w:rFonts w:eastAsia="Arial"/>
          <w:sz w:val="24"/>
          <w:szCs w:val="24"/>
        </w:rPr>
        <w:t>t</w:t>
      </w:r>
      <w:r w:rsidRPr="007A23E3">
        <w:rPr>
          <w:rFonts w:eastAsia="Arial"/>
          <w:sz w:val="24"/>
          <w:szCs w:val="24"/>
        </w:rPr>
        <w:t>a cláusula, n</w:t>
      </w:r>
      <w:r w:rsidRPr="007A23E3">
        <w:rPr>
          <w:sz w:val="24"/>
          <w:szCs w:val="24"/>
        </w:rPr>
        <w:t xml:space="preserve">a execução das adequações prediais, a definição do preço global dos serviços dar-se-á por meio da composição dos custos unitários estabelecidos na forma dos serviços e insumos diversos descritos na tabela SINAPI; </w:t>
      </w:r>
    </w:p>
    <w:p w:rsidR="00201EDF" w:rsidRPr="007A23E3" w:rsidRDefault="00201EDF" w:rsidP="00624235">
      <w:pPr>
        <w:tabs>
          <w:tab w:val="left" w:pos="284"/>
          <w:tab w:val="left" w:pos="426"/>
        </w:tabs>
        <w:autoSpaceDE w:val="0"/>
        <w:autoSpaceDN w:val="0"/>
        <w:adjustRightInd w:val="0"/>
        <w:ind w:left="426"/>
        <w:jc w:val="both"/>
        <w:rPr>
          <w:sz w:val="24"/>
          <w:szCs w:val="24"/>
        </w:rPr>
      </w:pPr>
      <w:r w:rsidRPr="007A23E3">
        <w:rPr>
          <w:sz w:val="24"/>
          <w:szCs w:val="24"/>
        </w:rPr>
        <w:t>2.1</w:t>
      </w:r>
      <w:r w:rsidRPr="007A23E3">
        <w:rPr>
          <w:b/>
          <w:sz w:val="24"/>
          <w:szCs w:val="24"/>
        </w:rPr>
        <w:t xml:space="preserve"> </w:t>
      </w:r>
      <w:r w:rsidRPr="007A23E3">
        <w:rPr>
          <w:sz w:val="24"/>
          <w:szCs w:val="24"/>
        </w:rPr>
        <w:t>O levantamento dos preços deverá ser de acordo com os valores atuais de mercado, considerando, preferencialmente</w:t>
      </w:r>
      <w:r>
        <w:rPr>
          <w:sz w:val="24"/>
          <w:szCs w:val="24"/>
        </w:rPr>
        <w:t>,</w:t>
      </w:r>
      <w:r w:rsidRPr="007A23E3">
        <w:rPr>
          <w:sz w:val="24"/>
          <w:szCs w:val="24"/>
        </w:rPr>
        <w:t xml:space="preserve"> a base do Sistema de Preços e Custos da Construção Civil</w:t>
      </w:r>
      <w:r>
        <w:rPr>
          <w:sz w:val="24"/>
          <w:szCs w:val="24"/>
        </w:rPr>
        <w:t>-</w:t>
      </w:r>
      <w:r w:rsidRPr="007A23E3">
        <w:rPr>
          <w:sz w:val="24"/>
          <w:szCs w:val="24"/>
        </w:rPr>
        <w:t xml:space="preserve"> SINAPI</w:t>
      </w:r>
      <w:r>
        <w:rPr>
          <w:sz w:val="24"/>
          <w:szCs w:val="24"/>
        </w:rPr>
        <w:t xml:space="preserve">, </w:t>
      </w:r>
      <w:r w:rsidRPr="007A23E3">
        <w:rPr>
          <w:sz w:val="24"/>
          <w:szCs w:val="24"/>
        </w:rPr>
        <w:t xml:space="preserve">da Caixa Econômica Federal, no Estado do Espírito Santo; </w:t>
      </w:r>
    </w:p>
    <w:p w:rsidR="00201EDF" w:rsidRPr="007A23E3" w:rsidRDefault="00201EDF" w:rsidP="00201EDF">
      <w:pPr>
        <w:numPr>
          <w:ilvl w:val="1"/>
          <w:numId w:val="19"/>
        </w:numPr>
        <w:tabs>
          <w:tab w:val="left" w:pos="284"/>
          <w:tab w:val="left" w:pos="709"/>
          <w:tab w:val="left" w:pos="993"/>
        </w:tabs>
        <w:autoSpaceDE w:val="0"/>
        <w:autoSpaceDN w:val="0"/>
        <w:adjustRightInd w:val="0"/>
        <w:ind w:firstLine="66"/>
        <w:jc w:val="both"/>
        <w:rPr>
          <w:sz w:val="24"/>
          <w:szCs w:val="24"/>
        </w:rPr>
      </w:pPr>
      <w:r w:rsidRPr="007A23E3">
        <w:rPr>
          <w:sz w:val="24"/>
          <w:szCs w:val="24"/>
        </w:rPr>
        <w:t>Nos casos em que a Tabela do SINAPI não oferecer custos unitários de insumos ou serviços, deverá ser utilizada outra fonte de informação, nesta ordem de prioridade:</w:t>
      </w:r>
    </w:p>
    <w:p w:rsidR="00201EDF" w:rsidRPr="007A23E3" w:rsidRDefault="00201EDF" w:rsidP="00201EDF">
      <w:pPr>
        <w:numPr>
          <w:ilvl w:val="2"/>
          <w:numId w:val="19"/>
        </w:numPr>
        <w:tabs>
          <w:tab w:val="left" w:pos="284"/>
          <w:tab w:val="left" w:pos="709"/>
          <w:tab w:val="left" w:pos="993"/>
          <w:tab w:val="left" w:pos="1418"/>
          <w:tab w:val="left" w:pos="1701"/>
        </w:tabs>
        <w:autoSpaceDE w:val="0"/>
        <w:autoSpaceDN w:val="0"/>
        <w:adjustRightInd w:val="0"/>
        <w:ind w:firstLine="414"/>
        <w:jc w:val="both"/>
        <w:rPr>
          <w:sz w:val="24"/>
          <w:szCs w:val="24"/>
        </w:rPr>
      </w:pPr>
      <w:r w:rsidRPr="007A23E3">
        <w:rPr>
          <w:sz w:val="24"/>
          <w:szCs w:val="24"/>
        </w:rPr>
        <w:t xml:space="preserve">Tabela de referência formalmente aprovada por órgão ou entidade da administração pública federal, incorporando-se às composições de custos dessas </w:t>
      </w:r>
      <w:r w:rsidRPr="007A23E3">
        <w:rPr>
          <w:sz w:val="24"/>
          <w:szCs w:val="24"/>
        </w:rPr>
        <w:lastRenderedPageBreak/>
        <w:t>tabelas, sempre que possível, os custos de insumos constantes do SINAPI (como exemplo SICRO do DNIT);</w:t>
      </w:r>
    </w:p>
    <w:p w:rsidR="00201EDF" w:rsidRPr="007A23E3" w:rsidRDefault="00201EDF" w:rsidP="00201EDF">
      <w:pPr>
        <w:numPr>
          <w:ilvl w:val="2"/>
          <w:numId w:val="19"/>
        </w:numPr>
        <w:tabs>
          <w:tab w:val="left" w:pos="284"/>
          <w:tab w:val="left" w:pos="709"/>
          <w:tab w:val="left" w:pos="993"/>
          <w:tab w:val="left" w:pos="1418"/>
          <w:tab w:val="left" w:pos="1701"/>
        </w:tabs>
        <w:autoSpaceDE w:val="0"/>
        <w:autoSpaceDN w:val="0"/>
        <w:adjustRightInd w:val="0"/>
        <w:ind w:left="708" w:firstLine="426"/>
        <w:jc w:val="both"/>
        <w:rPr>
          <w:sz w:val="24"/>
          <w:szCs w:val="24"/>
        </w:rPr>
      </w:pPr>
      <w:r w:rsidRPr="007A23E3">
        <w:rPr>
          <w:sz w:val="24"/>
          <w:szCs w:val="24"/>
        </w:rPr>
        <w:t>Tabela Custos Referenciais Labor/CT-UFES PADRÃO IOPES;</w:t>
      </w:r>
    </w:p>
    <w:p w:rsidR="00201EDF" w:rsidRPr="007A23E3" w:rsidRDefault="00201EDF" w:rsidP="00201EDF">
      <w:pPr>
        <w:numPr>
          <w:ilvl w:val="2"/>
          <w:numId w:val="19"/>
        </w:numPr>
        <w:tabs>
          <w:tab w:val="left" w:pos="284"/>
          <w:tab w:val="left" w:pos="709"/>
          <w:tab w:val="left" w:pos="993"/>
          <w:tab w:val="left" w:pos="1418"/>
          <w:tab w:val="left" w:pos="1701"/>
        </w:tabs>
        <w:autoSpaceDE w:val="0"/>
        <w:autoSpaceDN w:val="0"/>
        <w:adjustRightInd w:val="0"/>
        <w:ind w:left="708" w:firstLine="426"/>
        <w:jc w:val="both"/>
        <w:rPr>
          <w:sz w:val="24"/>
          <w:szCs w:val="24"/>
        </w:rPr>
      </w:pPr>
      <w:r w:rsidRPr="007A23E3">
        <w:rPr>
          <w:sz w:val="24"/>
          <w:szCs w:val="24"/>
        </w:rPr>
        <w:t>Pesquisa de mercado do local da prestação do serviço (com registro dos estabelecimentos e as cotações), devendo ser apurada a média entre três cotações e sobre ela aplicar o mesmo desconto ofertado na licitação, observando o texto do art. 125 da Lei nº 12.465/11(LDO-2012);</w:t>
      </w:r>
    </w:p>
    <w:p w:rsidR="00201EDF" w:rsidRPr="007A23E3" w:rsidRDefault="00201EDF" w:rsidP="00624235">
      <w:pPr>
        <w:pStyle w:val="Normal1"/>
        <w:tabs>
          <w:tab w:val="left" w:pos="567"/>
        </w:tabs>
        <w:spacing w:after="0" w:line="240" w:lineRule="auto"/>
        <w:contextualSpacing/>
        <w:jc w:val="both"/>
        <w:rPr>
          <w:rFonts w:ascii="Times New Roman" w:eastAsia="Arial" w:hAnsi="Times New Roman" w:cs="Times New Roman"/>
          <w:b/>
          <w:color w:val="auto"/>
          <w:sz w:val="24"/>
          <w:szCs w:val="24"/>
          <w:u w:val="single"/>
        </w:rPr>
      </w:pPr>
    </w:p>
    <w:p w:rsidR="00201EDF" w:rsidRPr="007A23E3" w:rsidRDefault="00201EDF" w:rsidP="00624235">
      <w:pPr>
        <w:pStyle w:val="Ttulo2"/>
        <w:keepNext w:val="0"/>
        <w:tabs>
          <w:tab w:val="left" w:pos="709"/>
        </w:tabs>
        <w:spacing w:before="0" w:after="0"/>
        <w:rPr>
          <w:rFonts w:ascii="Times New Roman" w:hAnsi="Times New Roman"/>
          <w:i w:val="0"/>
          <w:sz w:val="24"/>
          <w:szCs w:val="24"/>
          <w:lang w:val="pt-BR"/>
        </w:rPr>
      </w:pPr>
      <w:r w:rsidRPr="007A23E3">
        <w:rPr>
          <w:rFonts w:ascii="Times New Roman" w:hAnsi="Times New Roman"/>
          <w:i w:val="0"/>
          <w:sz w:val="24"/>
          <w:szCs w:val="24"/>
        </w:rPr>
        <w:t xml:space="preserve">CLÁUSULA </w:t>
      </w:r>
      <w:r w:rsidRPr="007A23E3">
        <w:rPr>
          <w:rFonts w:ascii="Times New Roman" w:hAnsi="Times New Roman"/>
          <w:i w:val="0"/>
          <w:sz w:val="24"/>
          <w:szCs w:val="24"/>
          <w:lang w:val="pt-BR"/>
        </w:rPr>
        <w:t>TERCEIRA</w:t>
      </w:r>
      <w:r w:rsidRPr="007A23E3">
        <w:rPr>
          <w:rFonts w:ascii="Times New Roman" w:hAnsi="Times New Roman"/>
          <w:i w:val="0"/>
          <w:sz w:val="24"/>
          <w:szCs w:val="24"/>
        </w:rPr>
        <w:t xml:space="preserve"> – DO </w:t>
      </w:r>
      <w:r w:rsidRPr="007A23E3">
        <w:rPr>
          <w:rFonts w:ascii="Times New Roman" w:hAnsi="Times New Roman"/>
          <w:i w:val="0"/>
          <w:sz w:val="24"/>
          <w:szCs w:val="24"/>
          <w:lang w:val="pt-BR"/>
        </w:rPr>
        <w:t>VALOR E DA DOTAÇÃO ORÇAMENTÁRIA</w:t>
      </w:r>
    </w:p>
    <w:p w:rsidR="00201EDF" w:rsidRPr="007A23E3" w:rsidRDefault="00201EDF" w:rsidP="00624235">
      <w:pPr>
        <w:tabs>
          <w:tab w:val="left" w:pos="567"/>
        </w:tabs>
        <w:jc w:val="both"/>
        <w:rPr>
          <w:sz w:val="24"/>
          <w:szCs w:val="24"/>
        </w:rPr>
      </w:pPr>
    </w:p>
    <w:p w:rsidR="00201EDF" w:rsidRPr="003D198F" w:rsidRDefault="00201EDF" w:rsidP="00624235">
      <w:pPr>
        <w:widowControl w:val="0"/>
        <w:tabs>
          <w:tab w:val="left" w:pos="284"/>
        </w:tabs>
        <w:autoSpaceDE w:val="0"/>
        <w:autoSpaceDN w:val="0"/>
        <w:adjustRightInd w:val="0"/>
        <w:jc w:val="both"/>
        <w:rPr>
          <w:b/>
          <w:color w:val="000000"/>
          <w:w w:val="107"/>
          <w:sz w:val="24"/>
          <w:szCs w:val="24"/>
        </w:rPr>
      </w:pPr>
      <w:r w:rsidRPr="00F71F41">
        <w:rPr>
          <w:color w:val="000000"/>
          <w:w w:val="107"/>
          <w:sz w:val="24"/>
          <w:szCs w:val="24"/>
        </w:rPr>
        <w:t xml:space="preserve">1. Atribui-se ao presente contrato o valor estimado de </w:t>
      </w:r>
      <w:r w:rsidRPr="003D198F">
        <w:rPr>
          <w:b/>
          <w:spacing w:val="-4"/>
          <w:sz w:val="24"/>
          <w:szCs w:val="24"/>
        </w:rPr>
        <w:t>R$ 960.000,00 (novecentos e sessenta mil reais)</w:t>
      </w:r>
      <w:r w:rsidRPr="003D198F">
        <w:rPr>
          <w:b/>
          <w:color w:val="000000"/>
          <w:w w:val="107"/>
          <w:sz w:val="24"/>
          <w:szCs w:val="24"/>
        </w:rPr>
        <w:t xml:space="preserve">. </w:t>
      </w:r>
    </w:p>
    <w:p w:rsidR="00201EDF" w:rsidRPr="00F71F41" w:rsidRDefault="00201EDF" w:rsidP="00624235">
      <w:pPr>
        <w:tabs>
          <w:tab w:val="left" w:pos="284"/>
          <w:tab w:val="left" w:pos="426"/>
        </w:tabs>
        <w:autoSpaceDE w:val="0"/>
        <w:autoSpaceDN w:val="0"/>
        <w:adjustRightInd w:val="0"/>
        <w:ind w:left="426"/>
        <w:jc w:val="both"/>
        <w:rPr>
          <w:color w:val="000000"/>
          <w:w w:val="107"/>
          <w:sz w:val="24"/>
          <w:szCs w:val="24"/>
        </w:rPr>
      </w:pPr>
      <w:r w:rsidRPr="00F71F41">
        <w:rPr>
          <w:color w:val="000000"/>
          <w:w w:val="107"/>
          <w:sz w:val="24"/>
          <w:szCs w:val="24"/>
        </w:rPr>
        <w:t>1.1.</w:t>
      </w:r>
      <w:r w:rsidRPr="00F71F41">
        <w:rPr>
          <w:color w:val="000000"/>
          <w:w w:val="107"/>
          <w:sz w:val="24"/>
          <w:szCs w:val="24"/>
        </w:rPr>
        <w:tab/>
        <w:t>Os preços incluem todas as despesas com fornecimento de materiais, fornecimento e manutenção de utensílios e equipamentos e os encargos de natureza social, trabalhista, previdenciária, tributária, comerciais, securitária ou de outra natureza, mesmo que não expressamente mencionadas, devidas em decorrência, direta ou indireta, da execução do serviço objeto do presente termo de referência;</w:t>
      </w:r>
    </w:p>
    <w:p w:rsidR="00201EDF" w:rsidRPr="00F71F41" w:rsidRDefault="00201EDF" w:rsidP="00624235">
      <w:pPr>
        <w:widowControl w:val="0"/>
        <w:tabs>
          <w:tab w:val="left" w:pos="284"/>
        </w:tabs>
        <w:autoSpaceDE w:val="0"/>
        <w:autoSpaceDN w:val="0"/>
        <w:adjustRightInd w:val="0"/>
        <w:jc w:val="both"/>
        <w:rPr>
          <w:color w:val="000000"/>
          <w:w w:val="107"/>
          <w:sz w:val="24"/>
          <w:szCs w:val="24"/>
        </w:rPr>
      </w:pPr>
      <w:r w:rsidRPr="00F71F41">
        <w:rPr>
          <w:color w:val="000000"/>
          <w:w w:val="107"/>
          <w:sz w:val="24"/>
          <w:szCs w:val="24"/>
        </w:rPr>
        <w:t>2. Os recursos serão alocados neste exercício, à conta do contratante, na seguinte classificação orçamentária:</w:t>
      </w:r>
    </w:p>
    <w:tbl>
      <w:tblPr>
        <w:tblW w:w="0" w:type="auto"/>
        <w:tblInd w:w="70" w:type="dxa"/>
        <w:tblCellMar>
          <w:left w:w="0" w:type="dxa"/>
          <w:right w:w="0" w:type="dxa"/>
        </w:tblCellMar>
        <w:tblLook w:val="0000" w:firstRow="0" w:lastRow="0" w:firstColumn="0" w:lastColumn="0" w:noHBand="0" w:noVBand="0"/>
      </w:tblPr>
      <w:tblGrid>
        <w:gridCol w:w="2232"/>
        <w:gridCol w:w="1385"/>
        <w:gridCol w:w="1274"/>
        <w:gridCol w:w="1660"/>
        <w:gridCol w:w="1236"/>
        <w:gridCol w:w="1355"/>
      </w:tblGrid>
      <w:tr w:rsidR="00201EDF" w:rsidRPr="007A23E3" w:rsidTr="00624235">
        <w:trPr>
          <w:trHeight w:val="646"/>
        </w:trPr>
        <w:tc>
          <w:tcPr>
            <w:tcW w:w="2268"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201EDF" w:rsidRPr="007A23E3" w:rsidRDefault="00201EDF" w:rsidP="00624235">
            <w:pPr>
              <w:tabs>
                <w:tab w:val="left" w:pos="709"/>
                <w:tab w:val="left" w:pos="1418"/>
              </w:tabs>
              <w:jc w:val="center"/>
              <w:rPr>
                <w:smallCaps/>
                <w:sz w:val="24"/>
                <w:szCs w:val="24"/>
              </w:rPr>
            </w:pPr>
            <w:r w:rsidRPr="007A23E3">
              <w:rPr>
                <w:b/>
                <w:bCs/>
                <w:smallCaps/>
                <w:sz w:val="24"/>
                <w:szCs w:val="24"/>
              </w:rPr>
              <w:t>Programa de Trabalho</w:t>
            </w:r>
          </w:p>
        </w:tc>
        <w:tc>
          <w:tcPr>
            <w:tcW w:w="141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201EDF" w:rsidRPr="007A23E3" w:rsidRDefault="00201EDF" w:rsidP="00624235">
            <w:pPr>
              <w:tabs>
                <w:tab w:val="left" w:pos="709"/>
                <w:tab w:val="left" w:pos="1418"/>
              </w:tabs>
              <w:jc w:val="center"/>
              <w:rPr>
                <w:smallCaps/>
                <w:sz w:val="24"/>
                <w:szCs w:val="24"/>
              </w:rPr>
            </w:pPr>
            <w:r w:rsidRPr="007A23E3">
              <w:rPr>
                <w:b/>
                <w:bCs/>
                <w:smallCaps/>
                <w:sz w:val="24"/>
                <w:szCs w:val="24"/>
              </w:rPr>
              <w:t>Fonte de Recursos</w:t>
            </w:r>
          </w:p>
        </w:tc>
        <w:tc>
          <w:tcPr>
            <w:tcW w:w="127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201EDF" w:rsidRPr="007A23E3" w:rsidRDefault="00201EDF" w:rsidP="00624235">
            <w:pPr>
              <w:jc w:val="center"/>
              <w:rPr>
                <w:smallCaps/>
                <w:sz w:val="24"/>
                <w:szCs w:val="24"/>
              </w:rPr>
            </w:pPr>
            <w:r w:rsidRPr="007A23E3">
              <w:rPr>
                <w:b/>
                <w:bCs/>
                <w:smallCaps/>
                <w:sz w:val="24"/>
                <w:szCs w:val="24"/>
              </w:rPr>
              <w:t>Elemento de Despesa</w:t>
            </w:r>
          </w:p>
        </w:tc>
        <w:tc>
          <w:tcPr>
            <w:tcW w:w="1597"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201EDF" w:rsidRPr="007A23E3" w:rsidRDefault="00201EDF" w:rsidP="00624235">
            <w:pPr>
              <w:jc w:val="center"/>
              <w:rPr>
                <w:smallCaps/>
                <w:sz w:val="24"/>
                <w:szCs w:val="24"/>
              </w:rPr>
            </w:pPr>
            <w:r w:rsidRPr="007A23E3">
              <w:rPr>
                <w:b/>
                <w:bCs/>
                <w:smallCaps/>
                <w:sz w:val="24"/>
                <w:szCs w:val="24"/>
              </w:rPr>
              <w:t>Número de Empenho</w:t>
            </w:r>
          </w:p>
        </w:tc>
        <w:tc>
          <w:tcPr>
            <w:tcW w:w="123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201EDF" w:rsidRPr="007A23E3" w:rsidRDefault="00201EDF" w:rsidP="00624235">
            <w:pPr>
              <w:tabs>
                <w:tab w:val="left" w:pos="709"/>
                <w:tab w:val="left" w:pos="1418"/>
              </w:tabs>
              <w:jc w:val="center"/>
              <w:rPr>
                <w:smallCaps/>
                <w:sz w:val="24"/>
                <w:szCs w:val="24"/>
              </w:rPr>
            </w:pPr>
            <w:r w:rsidRPr="007A23E3">
              <w:rPr>
                <w:b/>
                <w:bCs/>
                <w:smallCaps/>
                <w:sz w:val="24"/>
                <w:szCs w:val="24"/>
              </w:rPr>
              <w:t>Data de Empenho</w:t>
            </w:r>
          </w:p>
        </w:tc>
        <w:tc>
          <w:tcPr>
            <w:tcW w:w="1627"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201EDF" w:rsidRPr="007A23E3" w:rsidRDefault="00201EDF" w:rsidP="00624235">
            <w:pPr>
              <w:tabs>
                <w:tab w:val="left" w:pos="709"/>
                <w:tab w:val="left" w:pos="1418"/>
              </w:tabs>
              <w:jc w:val="center"/>
              <w:rPr>
                <w:smallCaps/>
                <w:sz w:val="24"/>
                <w:szCs w:val="24"/>
              </w:rPr>
            </w:pPr>
            <w:r w:rsidRPr="007A23E3">
              <w:rPr>
                <w:b/>
                <w:bCs/>
                <w:smallCaps/>
                <w:sz w:val="24"/>
                <w:szCs w:val="24"/>
              </w:rPr>
              <w:t>Valor (R$)</w:t>
            </w:r>
          </w:p>
        </w:tc>
      </w:tr>
      <w:tr w:rsidR="00201EDF" w:rsidRPr="007A23E3" w:rsidTr="00624235">
        <w:trPr>
          <w:trHeight w:val="261"/>
        </w:trPr>
        <w:tc>
          <w:tcPr>
            <w:tcW w:w="226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01EDF" w:rsidRPr="007A23E3" w:rsidRDefault="00201EDF" w:rsidP="00624235">
            <w:pPr>
              <w:spacing w:before="120"/>
              <w:jc w:val="center"/>
              <w:rPr>
                <w:sz w:val="24"/>
                <w:szCs w:val="24"/>
              </w:rPr>
            </w:pPr>
            <w:proofErr w:type="spellStart"/>
            <w:proofErr w:type="gramStart"/>
            <w:r w:rsidRPr="007A23E3">
              <w:rPr>
                <w:sz w:val="24"/>
                <w:szCs w:val="24"/>
              </w:rPr>
              <w:t>xxxxxxxxxxxxxxxxx</w:t>
            </w:r>
            <w:proofErr w:type="spellEnd"/>
            <w:proofErr w:type="gramEnd"/>
          </w:p>
        </w:tc>
        <w:tc>
          <w:tcPr>
            <w:tcW w:w="1418" w:type="dxa"/>
            <w:tcBorders>
              <w:top w:val="nil"/>
              <w:left w:val="nil"/>
              <w:bottom w:val="single" w:sz="8" w:space="0" w:color="auto"/>
              <w:right w:val="single" w:sz="8" w:space="0" w:color="auto"/>
            </w:tcBorders>
            <w:tcMar>
              <w:top w:w="0" w:type="dxa"/>
              <w:left w:w="70" w:type="dxa"/>
              <w:bottom w:w="0" w:type="dxa"/>
              <w:right w:w="70" w:type="dxa"/>
            </w:tcMar>
          </w:tcPr>
          <w:p w:rsidR="00201EDF" w:rsidRPr="007A23E3" w:rsidRDefault="00201EDF" w:rsidP="00624235">
            <w:pPr>
              <w:tabs>
                <w:tab w:val="left" w:pos="709"/>
                <w:tab w:val="left" w:pos="1418"/>
              </w:tabs>
              <w:spacing w:before="120"/>
              <w:jc w:val="center"/>
              <w:rPr>
                <w:sz w:val="24"/>
                <w:szCs w:val="24"/>
              </w:rPr>
            </w:pPr>
            <w:proofErr w:type="spellStart"/>
            <w:proofErr w:type="gramStart"/>
            <w:r w:rsidRPr="007A23E3">
              <w:rPr>
                <w:sz w:val="24"/>
                <w:szCs w:val="24"/>
              </w:rPr>
              <w:t>xxxxxxxxxx</w:t>
            </w:r>
            <w:proofErr w:type="spellEnd"/>
            <w:proofErr w:type="gramEnd"/>
          </w:p>
        </w:tc>
        <w:tc>
          <w:tcPr>
            <w:tcW w:w="1276" w:type="dxa"/>
            <w:tcBorders>
              <w:top w:val="nil"/>
              <w:left w:val="nil"/>
              <w:bottom w:val="single" w:sz="8" w:space="0" w:color="auto"/>
              <w:right w:val="single" w:sz="8" w:space="0" w:color="auto"/>
            </w:tcBorders>
            <w:tcMar>
              <w:top w:w="0" w:type="dxa"/>
              <w:left w:w="70" w:type="dxa"/>
              <w:bottom w:w="0" w:type="dxa"/>
              <w:right w:w="70" w:type="dxa"/>
            </w:tcMar>
          </w:tcPr>
          <w:p w:rsidR="00201EDF" w:rsidRPr="007A23E3" w:rsidRDefault="00201EDF" w:rsidP="00624235">
            <w:pPr>
              <w:tabs>
                <w:tab w:val="left" w:pos="709"/>
                <w:tab w:val="left" w:pos="1418"/>
              </w:tabs>
              <w:spacing w:before="120"/>
              <w:jc w:val="center"/>
              <w:rPr>
                <w:sz w:val="24"/>
                <w:szCs w:val="24"/>
              </w:rPr>
            </w:pPr>
            <w:proofErr w:type="spellStart"/>
            <w:proofErr w:type="gramStart"/>
            <w:r w:rsidRPr="007A23E3">
              <w:rPr>
                <w:sz w:val="24"/>
                <w:szCs w:val="24"/>
              </w:rPr>
              <w:t>xxxxxx</w:t>
            </w:r>
            <w:proofErr w:type="spellEnd"/>
            <w:proofErr w:type="gramEnd"/>
          </w:p>
        </w:tc>
        <w:tc>
          <w:tcPr>
            <w:tcW w:w="1597" w:type="dxa"/>
            <w:tcBorders>
              <w:top w:val="nil"/>
              <w:left w:val="nil"/>
              <w:bottom w:val="single" w:sz="8" w:space="0" w:color="auto"/>
              <w:right w:val="single" w:sz="8" w:space="0" w:color="auto"/>
            </w:tcBorders>
            <w:tcMar>
              <w:top w:w="0" w:type="dxa"/>
              <w:left w:w="70" w:type="dxa"/>
              <w:bottom w:w="0" w:type="dxa"/>
              <w:right w:w="70" w:type="dxa"/>
            </w:tcMar>
          </w:tcPr>
          <w:p w:rsidR="00201EDF" w:rsidRPr="007A23E3" w:rsidRDefault="00201EDF" w:rsidP="00624235">
            <w:pPr>
              <w:spacing w:before="120"/>
              <w:jc w:val="center"/>
              <w:rPr>
                <w:sz w:val="24"/>
                <w:szCs w:val="24"/>
              </w:rPr>
            </w:pPr>
            <w:proofErr w:type="gramStart"/>
            <w:r w:rsidRPr="007A23E3">
              <w:rPr>
                <w:sz w:val="24"/>
                <w:szCs w:val="24"/>
              </w:rPr>
              <w:t>20xxNExxxxxx</w:t>
            </w:r>
            <w:proofErr w:type="gramEnd"/>
          </w:p>
        </w:tc>
        <w:tc>
          <w:tcPr>
            <w:tcW w:w="1238" w:type="dxa"/>
            <w:tcBorders>
              <w:top w:val="nil"/>
              <w:left w:val="nil"/>
              <w:bottom w:val="single" w:sz="8" w:space="0" w:color="auto"/>
              <w:right w:val="single" w:sz="8" w:space="0" w:color="auto"/>
            </w:tcBorders>
            <w:tcMar>
              <w:top w:w="0" w:type="dxa"/>
              <w:left w:w="70" w:type="dxa"/>
              <w:bottom w:w="0" w:type="dxa"/>
              <w:right w:w="70" w:type="dxa"/>
            </w:tcMar>
          </w:tcPr>
          <w:p w:rsidR="00201EDF" w:rsidRPr="007A23E3" w:rsidRDefault="00201EDF" w:rsidP="00624235">
            <w:pPr>
              <w:tabs>
                <w:tab w:val="left" w:pos="709"/>
                <w:tab w:val="left" w:pos="1418"/>
              </w:tabs>
              <w:spacing w:before="120"/>
              <w:jc w:val="center"/>
              <w:rPr>
                <w:sz w:val="24"/>
                <w:szCs w:val="24"/>
              </w:rPr>
            </w:pPr>
            <w:proofErr w:type="spellStart"/>
            <w:proofErr w:type="gramStart"/>
            <w:r w:rsidRPr="007A23E3">
              <w:rPr>
                <w:sz w:val="24"/>
                <w:szCs w:val="24"/>
              </w:rPr>
              <w:t>xx</w:t>
            </w:r>
            <w:proofErr w:type="spellEnd"/>
            <w:proofErr w:type="gramEnd"/>
            <w:r w:rsidRPr="007A23E3">
              <w:rPr>
                <w:sz w:val="24"/>
                <w:szCs w:val="24"/>
              </w:rPr>
              <w:t>/</w:t>
            </w:r>
            <w:proofErr w:type="spellStart"/>
            <w:r w:rsidRPr="007A23E3">
              <w:rPr>
                <w:sz w:val="24"/>
                <w:szCs w:val="24"/>
              </w:rPr>
              <w:t>xx</w:t>
            </w:r>
            <w:proofErr w:type="spellEnd"/>
            <w:r w:rsidRPr="007A23E3">
              <w:rPr>
                <w:sz w:val="24"/>
                <w:szCs w:val="24"/>
              </w:rPr>
              <w:t>/20xx</w:t>
            </w:r>
          </w:p>
        </w:tc>
        <w:tc>
          <w:tcPr>
            <w:tcW w:w="1627" w:type="dxa"/>
            <w:tcBorders>
              <w:top w:val="nil"/>
              <w:left w:val="nil"/>
              <w:bottom w:val="single" w:sz="8" w:space="0" w:color="auto"/>
              <w:right w:val="single" w:sz="8" w:space="0" w:color="auto"/>
            </w:tcBorders>
            <w:tcMar>
              <w:top w:w="0" w:type="dxa"/>
              <w:left w:w="70" w:type="dxa"/>
              <w:bottom w:w="0" w:type="dxa"/>
              <w:right w:w="70" w:type="dxa"/>
            </w:tcMar>
          </w:tcPr>
          <w:p w:rsidR="00201EDF" w:rsidRPr="007A23E3" w:rsidRDefault="00201EDF" w:rsidP="00624235">
            <w:pPr>
              <w:tabs>
                <w:tab w:val="left" w:pos="709"/>
                <w:tab w:val="left" w:pos="1418"/>
              </w:tabs>
              <w:spacing w:before="120"/>
              <w:jc w:val="center"/>
              <w:rPr>
                <w:sz w:val="24"/>
                <w:szCs w:val="24"/>
              </w:rPr>
            </w:pPr>
            <w:r w:rsidRPr="007A23E3">
              <w:rPr>
                <w:sz w:val="24"/>
                <w:szCs w:val="24"/>
              </w:rPr>
              <w:t xml:space="preserve">R$ </w:t>
            </w:r>
            <w:proofErr w:type="spellStart"/>
            <w:r w:rsidRPr="007A23E3">
              <w:rPr>
                <w:sz w:val="24"/>
                <w:szCs w:val="24"/>
              </w:rPr>
              <w:t>xxxxxxx</w:t>
            </w:r>
            <w:proofErr w:type="spellEnd"/>
          </w:p>
        </w:tc>
      </w:tr>
    </w:tbl>
    <w:p w:rsidR="00201EDF" w:rsidRPr="007A23E3" w:rsidRDefault="00201EDF" w:rsidP="00624235">
      <w:pPr>
        <w:tabs>
          <w:tab w:val="left" w:pos="567"/>
        </w:tabs>
        <w:jc w:val="both"/>
        <w:rPr>
          <w:sz w:val="24"/>
          <w:szCs w:val="24"/>
        </w:rPr>
      </w:pPr>
    </w:p>
    <w:p w:rsidR="00201EDF" w:rsidRPr="007A23E3" w:rsidRDefault="00201EDF" w:rsidP="00624235">
      <w:pPr>
        <w:tabs>
          <w:tab w:val="left" w:pos="567"/>
        </w:tabs>
        <w:jc w:val="both"/>
        <w:rPr>
          <w:b/>
          <w:sz w:val="24"/>
          <w:szCs w:val="24"/>
        </w:rPr>
      </w:pPr>
      <w:r w:rsidRPr="007A23E3">
        <w:rPr>
          <w:b/>
          <w:sz w:val="24"/>
          <w:szCs w:val="24"/>
        </w:rPr>
        <w:t xml:space="preserve">CLÁUSULA QUARTA – DA LIQUIDAÇÃO E PAGAMENTO </w:t>
      </w:r>
    </w:p>
    <w:p w:rsidR="00201EDF" w:rsidRPr="00F71F41" w:rsidRDefault="00201EDF" w:rsidP="00624235">
      <w:pPr>
        <w:widowControl w:val="0"/>
        <w:tabs>
          <w:tab w:val="left" w:pos="284"/>
        </w:tabs>
        <w:autoSpaceDE w:val="0"/>
        <w:autoSpaceDN w:val="0"/>
        <w:adjustRightInd w:val="0"/>
        <w:jc w:val="both"/>
        <w:rPr>
          <w:color w:val="000000"/>
          <w:w w:val="107"/>
          <w:sz w:val="24"/>
          <w:szCs w:val="24"/>
        </w:rPr>
      </w:pPr>
      <w:r w:rsidRPr="00F71F41">
        <w:rPr>
          <w:color w:val="000000"/>
          <w:w w:val="107"/>
          <w:sz w:val="24"/>
          <w:szCs w:val="24"/>
        </w:rPr>
        <w:t>1.    A Contratada deve apresentar nota fiscal emitida e entregue ao fiscal do contrato, para fins de liquidação e pagamento.</w:t>
      </w:r>
    </w:p>
    <w:p w:rsidR="00201EDF" w:rsidRPr="00F71F41" w:rsidRDefault="00201EDF" w:rsidP="00624235">
      <w:pPr>
        <w:widowControl w:val="0"/>
        <w:tabs>
          <w:tab w:val="left" w:pos="284"/>
        </w:tabs>
        <w:autoSpaceDE w:val="0"/>
        <w:autoSpaceDN w:val="0"/>
        <w:adjustRightInd w:val="0"/>
        <w:jc w:val="both"/>
        <w:rPr>
          <w:color w:val="000000"/>
          <w:w w:val="107"/>
          <w:sz w:val="24"/>
          <w:szCs w:val="24"/>
        </w:rPr>
      </w:pPr>
      <w:r w:rsidRPr="00F71F41">
        <w:rPr>
          <w:color w:val="000000"/>
          <w:w w:val="107"/>
          <w:sz w:val="24"/>
          <w:szCs w:val="24"/>
        </w:rPr>
        <w:t>2.    O Contratante efetuará o pagamento à Contratada, em até 30 (trinta) dias, via depósito bancário, em conta e agência bancária indicadas pela Contratada, depois de certificado o recebimento definitivo com a verificação da qualidade e quantidade e sua consequentemente aceitação mediante apresentação da Nota Fiscal Eletrônica (NF–e), modelo 55, conforme cláusula segunda, inciso I, do Protocolo ICMS n.º 42/2009, edi</w:t>
      </w:r>
      <w:r>
        <w:rPr>
          <w:color w:val="000000"/>
          <w:w w:val="107"/>
          <w:sz w:val="24"/>
          <w:szCs w:val="24"/>
        </w:rPr>
        <w:t>tado pelo Conselho Nacional de P</w:t>
      </w:r>
      <w:r w:rsidRPr="00F71F41">
        <w:rPr>
          <w:color w:val="000000"/>
          <w:w w:val="107"/>
          <w:sz w:val="24"/>
          <w:szCs w:val="24"/>
        </w:rPr>
        <w:t xml:space="preserve">olítica Fazendária (CONFAZ) da Receita Federal do Brasil (RFB), devidamente atestada pelo fiscal do contrato de acordo com as condições de preços </w:t>
      </w:r>
      <w:r>
        <w:rPr>
          <w:color w:val="000000"/>
          <w:w w:val="107"/>
          <w:sz w:val="24"/>
          <w:szCs w:val="24"/>
        </w:rPr>
        <w:t xml:space="preserve">e prazos </w:t>
      </w:r>
      <w:proofErr w:type="gramStart"/>
      <w:r>
        <w:rPr>
          <w:color w:val="000000"/>
          <w:w w:val="107"/>
          <w:sz w:val="24"/>
          <w:szCs w:val="24"/>
        </w:rPr>
        <w:t>estabelecidos observada</w:t>
      </w:r>
      <w:r w:rsidRPr="00F71F41">
        <w:rPr>
          <w:color w:val="000000"/>
          <w:w w:val="107"/>
          <w:sz w:val="24"/>
          <w:szCs w:val="24"/>
        </w:rPr>
        <w:t>s</w:t>
      </w:r>
      <w:proofErr w:type="gramEnd"/>
      <w:r w:rsidRPr="00F71F41">
        <w:rPr>
          <w:color w:val="000000"/>
          <w:w w:val="107"/>
          <w:sz w:val="24"/>
          <w:szCs w:val="24"/>
        </w:rPr>
        <w:t xml:space="preserve"> as seguintes condições:</w:t>
      </w:r>
    </w:p>
    <w:p w:rsidR="00201EDF" w:rsidRPr="00F71F41" w:rsidRDefault="00201EDF" w:rsidP="00624235">
      <w:pPr>
        <w:widowControl w:val="0"/>
        <w:tabs>
          <w:tab w:val="left" w:pos="284"/>
        </w:tabs>
        <w:autoSpaceDE w:val="0"/>
        <w:autoSpaceDN w:val="0"/>
        <w:adjustRightInd w:val="0"/>
        <w:jc w:val="both"/>
        <w:rPr>
          <w:color w:val="000000"/>
          <w:w w:val="107"/>
          <w:sz w:val="24"/>
          <w:szCs w:val="24"/>
        </w:rPr>
      </w:pPr>
      <w:r w:rsidRPr="00F71F41">
        <w:rPr>
          <w:color w:val="000000"/>
          <w:w w:val="107"/>
          <w:sz w:val="24"/>
          <w:szCs w:val="24"/>
        </w:rPr>
        <w:t xml:space="preserve">3.   Os pagamentos serão efetuados em nome da Contratada, mediante Ordem de </w:t>
      </w:r>
      <w:r w:rsidRPr="00F71F41">
        <w:rPr>
          <w:color w:val="000000"/>
          <w:w w:val="107"/>
          <w:sz w:val="24"/>
          <w:szCs w:val="24"/>
        </w:rPr>
        <w:lastRenderedPageBreak/>
        <w:t>P</w:t>
      </w:r>
      <w:r>
        <w:rPr>
          <w:color w:val="000000"/>
          <w:w w:val="107"/>
          <w:sz w:val="24"/>
          <w:szCs w:val="24"/>
        </w:rPr>
        <w:t xml:space="preserve">agamento, uma vez satisfeitas </w:t>
      </w:r>
      <w:proofErr w:type="gramStart"/>
      <w:r>
        <w:rPr>
          <w:color w:val="000000"/>
          <w:w w:val="107"/>
          <w:sz w:val="24"/>
          <w:szCs w:val="24"/>
        </w:rPr>
        <w:t>a</w:t>
      </w:r>
      <w:r w:rsidRPr="00F71F41">
        <w:rPr>
          <w:color w:val="000000"/>
          <w:w w:val="107"/>
          <w:sz w:val="24"/>
          <w:szCs w:val="24"/>
        </w:rPr>
        <w:t>s</w:t>
      </w:r>
      <w:proofErr w:type="gramEnd"/>
      <w:r w:rsidRPr="00F71F41">
        <w:rPr>
          <w:color w:val="000000"/>
          <w:w w:val="107"/>
          <w:sz w:val="24"/>
          <w:szCs w:val="24"/>
        </w:rPr>
        <w:t xml:space="preserve"> condições estabelecidas neste contrato.</w:t>
      </w:r>
    </w:p>
    <w:p w:rsidR="00201EDF" w:rsidRPr="00F71F41" w:rsidRDefault="00201EDF" w:rsidP="00624235">
      <w:pPr>
        <w:widowControl w:val="0"/>
        <w:tabs>
          <w:tab w:val="left" w:pos="284"/>
        </w:tabs>
        <w:autoSpaceDE w:val="0"/>
        <w:autoSpaceDN w:val="0"/>
        <w:adjustRightInd w:val="0"/>
        <w:jc w:val="both"/>
        <w:rPr>
          <w:color w:val="000000"/>
          <w:w w:val="107"/>
          <w:sz w:val="24"/>
          <w:szCs w:val="24"/>
        </w:rPr>
      </w:pPr>
      <w:r w:rsidRPr="00F71F41">
        <w:rPr>
          <w:color w:val="000000"/>
          <w:w w:val="107"/>
          <w:sz w:val="24"/>
          <w:szCs w:val="24"/>
        </w:rPr>
        <w:t>4.   Os pagamentos, mediante a emissão de qualquer modalidade de ordem bancária, serão realizados desde que a Contratada efetue a cobrança</w:t>
      </w:r>
      <w:r>
        <w:rPr>
          <w:color w:val="000000"/>
          <w:w w:val="107"/>
          <w:sz w:val="24"/>
          <w:szCs w:val="24"/>
        </w:rPr>
        <w:t>,</w:t>
      </w:r>
      <w:r w:rsidRPr="00F71F41">
        <w:rPr>
          <w:color w:val="000000"/>
          <w:w w:val="107"/>
          <w:sz w:val="24"/>
          <w:szCs w:val="24"/>
        </w:rPr>
        <w:t xml:space="preserve"> de forma a permitir o cumprimento das exigências legais, principalmente no que se refere às retenções tributárias.</w:t>
      </w:r>
    </w:p>
    <w:p w:rsidR="00201EDF" w:rsidRPr="00F71F41" w:rsidRDefault="00201EDF" w:rsidP="00624235">
      <w:pPr>
        <w:widowControl w:val="0"/>
        <w:tabs>
          <w:tab w:val="left" w:pos="284"/>
        </w:tabs>
        <w:autoSpaceDE w:val="0"/>
        <w:autoSpaceDN w:val="0"/>
        <w:adjustRightInd w:val="0"/>
        <w:jc w:val="both"/>
        <w:rPr>
          <w:color w:val="000000"/>
          <w:w w:val="107"/>
          <w:sz w:val="24"/>
          <w:szCs w:val="24"/>
        </w:rPr>
      </w:pPr>
      <w:r w:rsidRPr="00F71F41">
        <w:rPr>
          <w:color w:val="000000"/>
          <w:w w:val="107"/>
          <w:sz w:val="24"/>
          <w:szCs w:val="24"/>
        </w:rPr>
        <w:t>5.   Qualquer erro ou omissão ocorrida na documentação fiscal será motivo de correção por parte da Contratada e haverá, em decorrência, suspensão do prazo de pagamento até que o problema seja definitivamente sanado.</w:t>
      </w:r>
    </w:p>
    <w:p w:rsidR="00201EDF" w:rsidRPr="00F71F41" w:rsidRDefault="00201EDF" w:rsidP="00624235">
      <w:pPr>
        <w:widowControl w:val="0"/>
        <w:tabs>
          <w:tab w:val="left" w:pos="284"/>
        </w:tabs>
        <w:autoSpaceDE w:val="0"/>
        <w:autoSpaceDN w:val="0"/>
        <w:adjustRightInd w:val="0"/>
        <w:jc w:val="both"/>
        <w:rPr>
          <w:color w:val="000000"/>
          <w:w w:val="107"/>
          <w:sz w:val="24"/>
          <w:szCs w:val="24"/>
        </w:rPr>
      </w:pPr>
      <w:r w:rsidRPr="00F71F41">
        <w:rPr>
          <w:color w:val="000000"/>
          <w:w w:val="107"/>
          <w:sz w:val="24"/>
          <w:szCs w:val="24"/>
        </w:rPr>
        <w:t xml:space="preserve">6.   A cada pagamento a ser efetuado, a Contratada deverá comprovar sua regularização fiscal para com o Fundo de Garantia por Tempo de Serviço – FGTS, com o </w:t>
      </w:r>
      <w:r>
        <w:rPr>
          <w:color w:val="000000"/>
          <w:w w:val="107"/>
          <w:sz w:val="24"/>
          <w:szCs w:val="24"/>
        </w:rPr>
        <w:t>Instituto Nacional do Seguro</w:t>
      </w:r>
      <w:r w:rsidRPr="00F71F41">
        <w:rPr>
          <w:color w:val="000000"/>
          <w:w w:val="107"/>
          <w:sz w:val="24"/>
          <w:szCs w:val="24"/>
        </w:rPr>
        <w:t xml:space="preserve"> Social – INSS, e regularidade de débitos trabalhistas com a apresentação da Certidão Negativa de Débitos Trabalhistas – CNDT, criada pela Lei 12.440/2011, sendo suspenso o pagamento, caso seja constatada a irregularidade.</w:t>
      </w:r>
    </w:p>
    <w:p w:rsidR="00201EDF" w:rsidRPr="00F71F41" w:rsidRDefault="00201EDF" w:rsidP="00624235">
      <w:pPr>
        <w:widowControl w:val="0"/>
        <w:tabs>
          <w:tab w:val="left" w:pos="284"/>
        </w:tabs>
        <w:autoSpaceDE w:val="0"/>
        <w:autoSpaceDN w:val="0"/>
        <w:adjustRightInd w:val="0"/>
        <w:jc w:val="both"/>
        <w:rPr>
          <w:color w:val="000000"/>
          <w:w w:val="107"/>
          <w:sz w:val="24"/>
          <w:szCs w:val="24"/>
        </w:rPr>
      </w:pPr>
      <w:r w:rsidRPr="00F71F41">
        <w:rPr>
          <w:color w:val="000000"/>
          <w:w w:val="107"/>
          <w:sz w:val="24"/>
          <w:szCs w:val="24"/>
        </w:rPr>
        <w:t>7.  O Contratante pode deduzir do montante a pagar os valores correspondentes a multas ou indenizações devidas pela Contratada, nos termos do contrato.</w:t>
      </w:r>
    </w:p>
    <w:p w:rsidR="00201EDF" w:rsidRPr="00F71F41" w:rsidRDefault="00201EDF" w:rsidP="00624235">
      <w:pPr>
        <w:widowControl w:val="0"/>
        <w:tabs>
          <w:tab w:val="left" w:pos="284"/>
        </w:tabs>
        <w:autoSpaceDE w:val="0"/>
        <w:autoSpaceDN w:val="0"/>
        <w:adjustRightInd w:val="0"/>
        <w:jc w:val="both"/>
        <w:rPr>
          <w:color w:val="000000"/>
          <w:w w:val="107"/>
          <w:sz w:val="24"/>
          <w:szCs w:val="24"/>
        </w:rPr>
      </w:pPr>
      <w:r w:rsidRPr="00F71F41">
        <w:rPr>
          <w:color w:val="000000"/>
          <w:w w:val="107"/>
          <w:sz w:val="24"/>
          <w:szCs w:val="24"/>
        </w:rPr>
        <w:t>8.  Não serão efetuados quaisquer pagamentos enquanto perdurar pendência de liquidação de obrigações</w:t>
      </w:r>
      <w:r>
        <w:rPr>
          <w:color w:val="000000"/>
          <w:w w:val="107"/>
          <w:sz w:val="24"/>
          <w:szCs w:val="24"/>
        </w:rPr>
        <w:t>,</w:t>
      </w:r>
      <w:r w:rsidRPr="00F71F41">
        <w:rPr>
          <w:color w:val="000000"/>
          <w:w w:val="107"/>
          <w:sz w:val="24"/>
          <w:szCs w:val="24"/>
        </w:rPr>
        <w:t xml:space="preserve"> em virtude de penalidades impostas à Contratada ou inadimplência contratual, inclusive.</w:t>
      </w:r>
    </w:p>
    <w:p w:rsidR="00201EDF" w:rsidRPr="007A23E3" w:rsidRDefault="00201EDF" w:rsidP="00624235">
      <w:pPr>
        <w:spacing w:before="120" w:after="120" w:line="276" w:lineRule="auto"/>
        <w:ind w:left="708"/>
        <w:jc w:val="both"/>
        <w:rPr>
          <w:sz w:val="24"/>
          <w:szCs w:val="24"/>
        </w:rPr>
      </w:pPr>
      <w:proofErr w:type="gramStart"/>
      <w:r w:rsidRPr="007A23E3">
        <w:rPr>
          <w:sz w:val="24"/>
          <w:szCs w:val="24"/>
        </w:rPr>
        <w:t>8.1 Eventual</w:t>
      </w:r>
      <w:proofErr w:type="gramEnd"/>
      <w:r w:rsidRPr="007A23E3">
        <w:rPr>
          <w:sz w:val="24"/>
          <w:szCs w:val="24"/>
        </w:rPr>
        <w:t xml:space="preserve"> situação de irregularidade fiscal da contratada não impede o pagamento, se o fornecimento tiver </w:t>
      </w:r>
      <w:r>
        <w:rPr>
          <w:sz w:val="24"/>
          <w:szCs w:val="24"/>
        </w:rPr>
        <w:t xml:space="preserve">sido </w:t>
      </w:r>
      <w:r w:rsidRPr="007A23E3">
        <w:rPr>
          <w:sz w:val="24"/>
          <w:szCs w:val="24"/>
        </w:rPr>
        <w:t xml:space="preserve">prestado e atestado. Tal hipótese ensejará, entretanto, a adoção das providências tendentes ao sancionamento da empresa e rescisão contratual.   </w:t>
      </w:r>
    </w:p>
    <w:p w:rsidR="00201EDF" w:rsidRPr="00F71F41" w:rsidRDefault="00201EDF" w:rsidP="00624235">
      <w:pPr>
        <w:widowControl w:val="0"/>
        <w:tabs>
          <w:tab w:val="left" w:pos="284"/>
        </w:tabs>
        <w:autoSpaceDE w:val="0"/>
        <w:autoSpaceDN w:val="0"/>
        <w:adjustRightInd w:val="0"/>
        <w:jc w:val="both"/>
        <w:rPr>
          <w:color w:val="000000"/>
          <w:w w:val="107"/>
          <w:sz w:val="24"/>
          <w:szCs w:val="24"/>
        </w:rPr>
      </w:pPr>
      <w:r>
        <w:rPr>
          <w:color w:val="000000"/>
          <w:w w:val="107"/>
          <w:sz w:val="24"/>
          <w:szCs w:val="24"/>
        </w:rPr>
        <w:t>9</w:t>
      </w:r>
      <w:r w:rsidRPr="00F71F41">
        <w:rPr>
          <w:color w:val="000000"/>
          <w:w w:val="107"/>
          <w:sz w:val="24"/>
          <w:szCs w:val="24"/>
        </w:rPr>
        <w:t xml:space="preserve">.   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 </w:t>
      </w:r>
    </w:p>
    <w:p w:rsidR="00201EDF" w:rsidRPr="007A23E3" w:rsidRDefault="00201EDF" w:rsidP="00624235">
      <w:pPr>
        <w:spacing w:before="120" w:after="120" w:line="276" w:lineRule="auto"/>
        <w:jc w:val="both"/>
        <w:rPr>
          <w:sz w:val="24"/>
          <w:szCs w:val="24"/>
        </w:rPr>
      </w:pPr>
      <w:r w:rsidRPr="007A23E3">
        <w:rPr>
          <w:sz w:val="24"/>
          <w:szCs w:val="24"/>
        </w:rPr>
        <w:t>EM = I x N x VP</w:t>
      </w:r>
    </w:p>
    <w:p w:rsidR="00201EDF" w:rsidRPr="007A23E3" w:rsidRDefault="00201EDF" w:rsidP="00624235">
      <w:pPr>
        <w:spacing w:before="120" w:after="120" w:line="276" w:lineRule="auto"/>
        <w:jc w:val="both"/>
        <w:rPr>
          <w:sz w:val="24"/>
          <w:szCs w:val="24"/>
        </w:rPr>
      </w:pPr>
      <w:r w:rsidRPr="007A23E3">
        <w:rPr>
          <w:sz w:val="24"/>
          <w:szCs w:val="24"/>
        </w:rPr>
        <w:t>Sendo:</w:t>
      </w:r>
    </w:p>
    <w:p w:rsidR="00201EDF" w:rsidRPr="007A23E3" w:rsidRDefault="00201EDF" w:rsidP="00624235">
      <w:pPr>
        <w:spacing w:before="120" w:after="120" w:line="276" w:lineRule="auto"/>
        <w:jc w:val="both"/>
        <w:rPr>
          <w:sz w:val="24"/>
          <w:szCs w:val="24"/>
        </w:rPr>
      </w:pPr>
      <w:r w:rsidRPr="007A23E3">
        <w:rPr>
          <w:sz w:val="24"/>
          <w:szCs w:val="24"/>
        </w:rPr>
        <w:t>EM = Encargos moratórios;</w:t>
      </w:r>
    </w:p>
    <w:p w:rsidR="00201EDF" w:rsidRPr="007A23E3" w:rsidRDefault="00201EDF" w:rsidP="00624235">
      <w:pPr>
        <w:spacing w:before="120" w:after="120" w:line="276" w:lineRule="auto"/>
        <w:jc w:val="both"/>
        <w:rPr>
          <w:sz w:val="24"/>
          <w:szCs w:val="24"/>
        </w:rPr>
      </w:pPr>
      <w:r w:rsidRPr="007A23E3">
        <w:rPr>
          <w:sz w:val="24"/>
          <w:szCs w:val="24"/>
        </w:rPr>
        <w:t>N = Número de dias entre a data prevista para o pagamento e a do efetivo pagamento;</w:t>
      </w:r>
    </w:p>
    <w:p w:rsidR="00201EDF" w:rsidRPr="007A23E3" w:rsidRDefault="00201EDF" w:rsidP="00624235">
      <w:pPr>
        <w:spacing w:before="120" w:after="120" w:line="276" w:lineRule="auto"/>
        <w:jc w:val="both"/>
        <w:rPr>
          <w:sz w:val="24"/>
          <w:szCs w:val="24"/>
        </w:rPr>
      </w:pPr>
      <w:r w:rsidRPr="007A23E3">
        <w:rPr>
          <w:sz w:val="24"/>
          <w:szCs w:val="24"/>
        </w:rPr>
        <w:t>VP = Valor da parcela em atraso.</w:t>
      </w:r>
    </w:p>
    <w:p w:rsidR="00201EDF" w:rsidRPr="007A23E3" w:rsidRDefault="00201EDF" w:rsidP="00624235">
      <w:pPr>
        <w:spacing w:before="120" w:after="120" w:line="276" w:lineRule="auto"/>
        <w:jc w:val="both"/>
        <w:rPr>
          <w:sz w:val="24"/>
          <w:szCs w:val="24"/>
        </w:rPr>
      </w:pPr>
      <w:r w:rsidRPr="007A23E3">
        <w:rPr>
          <w:sz w:val="24"/>
          <w:szCs w:val="24"/>
        </w:rPr>
        <w:t xml:space="preserve">I = Índice de compensação Financeira = </w:t>
      </w:r>
      <w:proofErr w:type="gramStart"/>
      <w:r w:rsidRPr="007A23E3">
        <w:rPr>
          <w:sz w:val="24"/>
          <w:szCs w:val="24"/>
        </w:rPr>
        <w:t>0,00016438, assim apurado</w:t>
      </w:r>
      <w:proofErr w:type="gramEnd"/>
      <w:r w:rsidRPr="007A23E3">
        <w:rPr>
          <w:sz w:val="24"/>
          <w:szCs w:val="24"/>
        </w:rPr>
        <w:t>:</w:t>
      </w:r>
    </w:p>
    <w:tbl>
      <w:tblPr>
        <w:tblW w:w="0" w:type="auto"/>
        <w:tblInd w:w="1204" w:type="dxa"/>
        <w:tblLayout w:type="fixed"/>
        <w:tblCellMar>
          <w:left w:w="70" w:type="dxa"/>
          <w:right w:w="70" w:type="dxa"/>
        </w:tblCellMar>
        <w:tblLook w:val="0000" w:firstRow="0" w:lastRow="0" w:firstColumn="0" w:lastColumn="0" w:noHBand="0" w:noVBand="0"/>
      </w:tblPr>
      <w:tblGrid>
        <w:gridCol w:w="2835"/>
        <w:gridCol w:w="2410"/>
        <w:gridCol w:w="3046"/>
      </w:tblGrid>
      <w:tr w:rsidR="00201EDF" w:rsidRPr="007A23E3" w:rsidTr="00624235">
        <w:trPr>
          <w:trHeight w:val="577"/>
        </w:trPr>
        <w:tc>
          <w:tcPr>
            <w:tcW w:w="2835" w:type="dxa"/>
          </w:tcPr>
          <w:p w:rsidR="00201EDF" w:rsidRPr="007A23E3" w:rsidRDefault="00201EDF" w:rsidP="00624235">
            <w:pPr>
              <w:spacing w:before="120" w:after="120" w:line="276" w:lineRule="auto"/>
              <w:jc w:val="both"/>
              <w:rPr>
                <w:sz w:val="24"/>
                <w:szCs w:val="24"/>
              </w:rPr>
            </w:pPr>
            <w:r w:rsidRPr="007A23E3">
              <w:rPr>
                <w:sz w:val="24"/>
                <w:szCs w:val="24"/>
              </w:rPr>
              <w:lastRenderedPageBreak/>
              <w:t xml:space="preserve">I = </w:t>
            </w:r>
            <w:r>
              <w:rPr>
                <w:noProof/>
                <w:sz w:val="24"/>
                <w:szCs w:val="24"/>
              </w:rPr>
              <w:drawing>
                <wp:inline distT="0" distB="0" distL="0" distR="0">
                  <wp:extent cx="295275" cy="352425"/>
                  <wp:effectExtent l="0" t="0" r="0" b="9525"/>
                  <wp:docPr id="1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5275" cy="352425"/>
                          </a:xfrm>
                          <a:prstGeom prst="rect">
                            <a:avLst/>
                          </a:prstGeom>
                          <a:noFill/>
                          <a:ln>
                            <a:noFill/>
                          </a:ln>
                        </pic:spPr>
                      </pic:pic>
                    </a:graphicData>
                  </a:graphic>
                </wp:inline>
              </w:drawing>
            </w:r>
          </w:p>
        </w:tc>
        <w:tc>
          <w:tcPr>
            <w:tcW w:w="2410" w:type="dxa"/>
          </w:tcPr>
          <w:p w:rsidR="00201EDF" w:rsidRPr="007A23E3" w:rsidRDefault="00201EDF" w:rsidP="00624235">
            <w:pPr>
              <w:spacing w:before="120" w:after="120" w:line="276" w:lineRule="auto"/>
              <w:jc w:val="both"/>
              <w:rPr>
                <w:sz w:val="24"/>
                <w:szCs w:val="24"/>
              </w:rPr>
            </w:pPr>
            <w:r w:rsidRPr="007A23E3">
              <w:rPr>
                <w:sz w:val="24"/>
                <w:szCs w:val="24"/>
              </w:rPr>
              <w:t xml:space="preserve">I = </w:t>
            </w:r>
            <w:r>
              <w:rPr>
                <w:noProof/>
                <w:sz w:val="24"/>
                <w:szCs w:val="24"/>
              </w:rPr>
              <w:drawing>
                <wp:inline distT="0" distB="0" distL="0" distR="0">
                  <wp:extent cx="400050" cy="352425"/>
                  <wp:effectExtent l="0" t="0" r="0" b="9525"/>
                  <wp:docPr id="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inline>
              </w:drawing>
            </w:r>
          </w:p>
        </w:tc>
        <w:tc>
          <w:tcPr>
            <w:tcW w:w="3046" w:type="dxa"/>
          </w:tcPr>
          <w:p w:rsidR="00201EDF" w:rsidRPr="007A23E3" w:rsidRDefault="00201EDF" w:rsidP="00624235">
            <w:pPr>
              <w:spacing w:before="120" w:after="120" w:line="276" w:lineRule="auto"/>
              <w:jc w:val="both"/>
              <w:rPr>
                <w:sz w:val="24"/>
                <w:szCs w:val="24"/>
              </w:rPr>
            </w:pPr>
            <w:r w:rsidRPr="007A23E3">
              <w:rPr>
                <w:sz w:val="24"/>
                <w:szCs w:val="24"/>
              </w:rPr>
              <w:t>I = 0,00016438</w:t>
            </w:r>
          </w:p>
        </w:tc>
      </w:tr>
    </w:tbl>
    <w:p w:rsidR="00201EDF" w:rsidRPr="007A23E3" w:rsidRDefault="00201EDF" w:rsidP="00624235">
      <w:pPr>
        <w:spacing w:before="120" w:after="120" w:line="276" w:lineRule="auto"/>
        <w:jc w:val="both"/>
        <w:rPr>
          <w:sz w:val="24"/>
          <w:szCs w:val="24"/>
        </w:rPr>
      </w:pPr>
      <w:r w:rsidRPr="007A23E3">
        <w:rPr>
          <w:sz w:val="24"/>
          <w:szCs w:val="24"/>
        </w:rPr>
        <w:t>Sendo i = taxa percentual anual no valor de 6%.</w:t>
      </w:r>
    </w:p>
    <w:p w:rsidR="00201EDF" w:rsidRPr="007A23E3" w:rsidRDefault="00201EDF" w:rsidP="00624235">
      <w:pPr>
        <w:tabs>
          <w:tab w:val="left" w:pos="567"/>
        </w:tabs>
        <w:jc w:val="both"/>
        <w:rPr>
          <w:b/>
          <w:sz w:val="24"/>
          <w:szCs w:val="24"/>
        </w:rPr>
      </w:pPr>
    </w:p>
    <w:p w:rsidR="00201EDF" w:rsidRPr="007A23E3" w:rsidRDefault="00201EDF" w:rsidP="00624235">
      <w:pPr>
        <w:tabs>
          <w:tab w:val="left" w:pos="567"/>
        </w:tabs>
        <w:jc w:val="both"/>
        <w:rPr>
          <w:b/>
          <w:sz w:val="24"/>
          <w:szCs w:val="24"/>
        </w:rPr>
      </w:pPr>
      <w:r w:rsidRPr="007A23E3">
        <w:rPr>
          <w:b/>
          <w:sz w:val="24"/>
          <w:szCs w:val="24"/>
        </w:rPr>
        <w:t>CLÁUSULA QUINTA – DA VIGÊNCIA E DA PUBLICAÇÃO</w:t>
      </w:r>
    </w:p>
    <w:p w:rsidR="00201EDF" w:rsidRPr="00F71F41" w:rsidRDefault="00201EDF" w:rsidP="00624235">
      <w:pPr>
        <w:widowControl w:val="0"/>
        <w:tabs>
          <w:tab w:val="left" w:pos="284"/>
        </w:tabs>
        <w:autoSpaceDE w:val="0"/>
        <w:autoSpaceDN w:val="0"/>
        <w:adjustRightInd w:val="0"/>
        <w:jc w:val="both"/>
        <w:rPr>
          <w:color w:val="000000"/>
          <w:w w:val="107"/>
          <w:sz w:val="24"/>
          <w:szCs w:val="24"/>
        </w:rPr>
      </w:pPr>
    </w:p>
    <w:p w:rsidR="00201EDF" w:rsidRPr="00F71F41" w:rsidRDefault="00201EDF" w:rsidP="00624235">
      <w:pPr>
        <w:widowControl w:val="0"/>
        <w:tabs>
          <w:tab w:val="left" w:pos="284"/>
        </w:tabs>
        <w:autoSpaceDE w:val="0"/>
        <w:autoSpaceDN w:val="0"/>
        <w:adjustRightInd w:val="0"/>
        <w:jc w:val="both"/>
        <w:rPr>
          <w:color w:val="000000"/>
          <w:w w:val="107"/>
          <w:sz w:val="24"/>
          <w:szCs w:val="24"/>
        </w:rPr>
      </w:pPr>
      <w:r w:rsidRPr="00F71F41">
        <w:rPr>
          <w:color w:val="000000"/>
          <w:w w:val="107"/>
          <w:sz w:val="24"/>
          <w:szCs w:val="24"/>
        </w:rPr>
        <w:t>1. O prazo de vigência deste contrato é de 12 meses contados da data da sua assinatura, com eficácia após a publicação do seu extrato no Diário Oficial da União, tendo início e vencimento em dia de expediente, devendo-se excluir o primeiro e incluir o último.</w:t>
      </w:r>
    </w:p>
    <w:p w:rsidR="00201EDF" w:rsidRPr="00F71F41" w:rsidRDefault="00201EDF" w:rsidP="00624235">
      <w:pPr>
        <w:widowControl w:val="0"/>
        <w:tabs>
          <w:tab w:val="left" w:pos="284"/>
        </w:tabs>
        <w:autoSpaceDE w:val="0"/>
        <w:autoSpaceDN w:val="0"/>
        <w:adjustRightInd w:val="0"/>
        <w:jc w:val="both"/>
        <w:rPr>
          <w:color w:val="000000"/>
          <w:w w:val="107"/>
          <w:sz w:val="24"/>
          <w:szCs w:val="24"/>
        </w:rPr>
      </w:pPr>
      <w:r w:rsidRPr="00F71F41">
        <w:rPr>
          <w:color w:val="000000"/>
          <w:w w:val="107"/>
          <w:sz w:val="24"/>
          <w:szCs w:val="24"/>
        </w:rPr>
        <w:t>2.</w:t>
      </w:r>
      <w:r w:rsidRPr="00F71F41">
        <w:rPr>
          <w:color w:val="000000"/>
          <w:w w:val="107"/>
          <w:sz w:val="24"/>
          <w:szCs w:val="24"/>
        </w:rPr>
        <w:tab/>
        <w:t xml:space="preserve">A publicação resumida do instrumento de contrato na imprensa oficial, que é condição indispensável para a sua eficácia, será providenciada pela Administração até o quinto dia útil do mês seguinte ao da assinatura, para ocorrer no prazo de vinte dias daquela data.  </w:t>
      </w:r>
    </w:p>
    <w:p w:rsidR="00201EDF" w:rsidRPr="00F71F41" w:rsidRDefault="00201EDF" w:rsidP="00624235">
      <w:pPr>
        <w:widowControl w:val="0"/>
        <w:tabs>
          <w:tab w:val="left" w:pos="284"/>
        </w:tabs>
        <w:autoSpaceDE w:val="0"/>
        <w:autoSpaceDN w:val="0"/>
        <w:adjustRightInd w:val="0"/>
        <w:jc w:val="both"/>
        <w:rPr>
          <w:color w:val="000000"/>
          <w:w w:val="107"/>
          <w:sz w:val="24"/>
          <w:szCs w:val="24"/>
        </w:rPr>
      </w:pPr>
      <w:r w:rsidRPr="00F71F41">
        <w:rPr>
          <w:color w:val="000000"/>
          <w:w w:val="107"/>
          <w:sz w:val="24"/>
          <w:szCs w:val="24"/>
        </w:rPr>
        <w:t xml:space="preserve">3. </w:t>
      </w:r>
      <w:r w:rsidRPr="003D198F">
        <w:rPr>
          <w:b/>
          <w:color w:val="000000"/>
          <w:w w:val="107"/>
          <w:sz w:val="24"/>
          <w:szCs w:val="24"/>
        </w:rPr>
        <w:t>O contrato poderá ser prorrogado, nos termos do art. 57, da Lei 8.666/93.</w:t>
      </w:r>
    </w:p>
    <w:p w:rsidR="00201EDF" w:rsidRPr="007A23E3" w:rsidRDefault="00201EDF" w:rsidP="00624235">
      <w:pPr>
        <w:tabs>
          <w:tab w:val="left" w:pos="567"/>
        </w:tabs>
        <w:jc w:val="both"/>
        <w:rPr>
          <w:sz w:val="24"/>
          <w:szCs w:val="24"/>
        </w:rPr>
      </w:pPr>
    </w:p>
    <w:p w:rsidR="00201EDF" w:rsidRPr="007A23E3" w:rsidRDefault="00201EDF" w:rsidP="00624235">
      <w:pPr>
        <w:tabs>
          <w:tab w:val="left" w:pos="567"/>
        </w:tabs>
        <w:jc w:val="both"/>
        <w:rPr>
          <w:b/>
          <w:sz w:val="24"/>
          <w:szCs w:val="24"/>
        </w:rPr>
      </w:pPr>
      <w:r w:rsidRPr="007A23E3">
        <w:rPr>
          <w:b/>
          <w:sz w:val="24"/>
          <w:szCs w:val="24"/>
        </w:rPr>
        <w:t>CLÁUSULA SEXTA – DA FORMA DE PRESTAÇÃO DO SERVIÇO</w:t>
      </w:r>
    </w:p>
    <w:p w:rsidR="00201EDF" w:rsidRPr="007A23E3" w:rsidRDefault="00201EDF" w:rsidP="00624235">
      <w:pPr>
        <w:tabs>
          <w:tab w:val="left" w:pos="567"/>
        </w:tabs>
        <w:jc w:val="both"/>
        <w:rPr>
          <w:b/>
          <w:sz w:val="24"/>
          <w:szCs w:val="24"/>
        </w:rPr>
      </w:pPr>
    </w:p>
    <w:p w:rsidR="00201EDF" w:rsidRPr="00A0515F" w:rsidRDefault="00201EDF" w:rsidP="00201EDF">
      <w:pPr>
        <w:widowControl w:val="0"/>
        <w:numPr>
          <w:ilvl w:val="0"/>
          <w:numId w:val="20"/>
        </w:numPr>
        <w:tabs>
          <w:tab w:val="left" w:pos="284"/>
        </w:tabs>
        <w:autoSpaceDE w:val="0"/>
        <w:autoSpaceDN w:val="0"/>
        <w:adjustRightInd w:val="0"/>
        <w:jc w:val="both"/>
        <w:rPr>
          <w:color w:val="000000"/>
          <w:w w:val="107"/>
          <w:sz w:val="24"/>
          <w:szCs w:val="24"/>
        </w:rPr>
      </w:pPr>
      <w:r w:rsidRPr="00A0515F">
        <w:rPr>
          <w:color w:val="000000"/>
          <w:w w:val="107"/>
          <w:sz w:val="24"/>
          <w:szCs w:val="24"/>
        </w:rPr>
        <w:t>Os serviços serão executados conforme discriminado abaixo:</w:t>
      </w:r>
    </w:p>
    <w:p w:rsidR="00201EDF" w:rsidRPr="00D2130E" w:rsidRDefault="00201EDF" w:rsidP="00201EDF">
      <w:pPr>
        <w:numPr>
          <w:ilvl w:val="1"/>
          <w:numId w:val="20"/>
        </w:numPr>
        <w:autoSpaceDE w:val="0"/>
        <w:autoSpaceDN w:val="0"/>
        <w:adjustRightInd w:val="0"/>
        <w:jc w:val="both"/>
        <w:rPr>
          <w:sz w:val="24"/>
          <w:szCs w:val="24"/>
        </w:rPr>
      </w:pPr>
      <w:r w:rsidRPr="00D2130E">
        <w:rPr>
          <w:sz w:val="24"/>
          <w:szCs w:val="24"/>
        </w:rPr>
        <w:t xml:space="preserve">Adequação: </w:t>
      </w:r>
    </w:p>
    <w:p w:rsidR="00201EDF" w:rsidRPr="00A0515F" w:rsidRDefault="00201EDF" w:rsidP="00201EDF">
      <w:pPr>
        <w:numPr>
          <w:ilvl w:val="2"/>
          <w:numId w:val="20"/>
        </w:numPr>
        <w:autoSpaceDE w:val="0"/>
        <w:autoSpaceDN w:val="0"/>
        <w:adjustRightInd w:val="0"/>
        <w:jc w:val="both"/>
        <w:rPr>
          <w:sz w:val="24"/>
          <w:szCs w:val="24"/>
        </w:rPr>
      </w:pPr>
      <w:r w:rsidRPr="00A0515F">
        <w:rPr>
          <w:sz w:val="24"/>
          <w:szCs w:val="24"/>
        </w:rPr>
        <w:t xml:space="preserve">A adequação consiste na prestação de serviços de engenharia, </w:t>
      </w:r>
      <w:proofErr w:type="gramStart"/>
      <w:r w:rsidRPr="00A0515F">
        <w:rPr>
          <w:sz w:val="24"/>
          <w:szCs w:val="24"/>
        </w:rPr>
        <w:t>sob demanda</w:t>
      </w:r>
      <w:proofErr w:type="gramEnd"/>
      <w:r w:rsidRPr="00A0515F">
        <w:rPr>
          <w:sz w:val="24"/>
          <w:szCs w:val="24"/>
        </w:rPr>
        <w:t xml:space="preserve">, nos sistemas integrados às instalações prediais, dispositivos </w:t>
      </w:r>
      <w:proofErr w:type="spellStart"/>
      <w:r w:rsidRPr="00A0515F">
        <w:rPr>
          <w:sz w:val="24"/>
          <w:szCs w:val="24"/>
        </w:rPr>
        <w:t>hidrossanitários</w:t>
      </w:r>
      <w:proofErr w:type="spellEnd"/>
      <w:r w:rsidRPr="00A0515F">
        <w:rPr>
          <w:sz w:val="24"/>
          <w:szCs w:val="24"/>
        </w:rPr>
        <w:t xml:space="preserve">, pluviais, instalações e dispositivos elétricos, instalações e dispositivos de rede telefônica e lógica, de combate e prevenção a incêndio e sistema de proteção de descargas atmosféricas (SPDA), bem como reconstituição das partes civis afetadas; </w:t>
      </w:r>
    </w:p>
    <w:p w:rsidR="00201EDF" w:rsidRPr="00A0515F" w:rsidRDefault="00201EDF" w:rsidP="00201EDF">
      <w:pPr>
        <w:numPr>
          <w:ilvl w:val="2"/>
          <w:numId w:val="20"/>
        </w:numPr>
        <w:autoSpaceDE w:val="0"/>
        <w:autoSpaceDN w:val="0"/>
        <w:adjustRightInd w:val="0"/>
        <w:jc w:val="both"/>
        <w:rPr>
          <w:sz w:val="24"/>
          <w:szCs w:val="24"/>
        </w:rPr>
      </w:pPr>
      <w:r w:rsidRPr="00A0515F">
        <w:rPr>
          <w:sz w:val="24"/>
          <w:szCs w:val="24"/>
        </w:rPr>
        <w:t>Os componentes de edificação abrangidos na adequação são exemplificados/apontados na tabela constante do Anexo I e constituem, em sua maioria, nas seguintes atividades:</w:t>
      </w:r>
    </w:p>
    <w:p w:rsidR="00201EDF" w:rsidRPr="00D31CC9" w:rsidRDefault="00201EDF" w:rsidP="00201EDF">
      <w:pPr>
        <w:numPr>
          <w:ilvl w:val="0"/>
          <w:numId w:val="29"/>
        </w:numPr>
        <w:autoSpaceDE w:val="0"/>
        <w:autoSpaceDN w:val="0"/>
        <w:adjustRightInd w:val="0"/>
        <w:jc w:val="both"/>
        <w:rPr>
          <w:b/>
          <w:sz w:val="24"/>
          <w:szCs w:val="24"/>
        </w:rPr>
      </w:pPr>
      <w:r w:rsidRPr="00D31CC9">
        <w:rPr>
          <w:b/>
          <w:sz w:val="24"/>
          <w:szCs w:val="24"/>
        </w:rPr>
        <w:t xml:space="preserve">Serviços a serem realizados sempre que solicitado pelo CONTRATANTE nas instalações </w:t>
      </w:r>
      <w:proofErr w:type="spellStart"/>
      <w:r w:rsidRPr="00D31CC9">
        <w:rPr>
          <w:b/>
          <w:sz w:val="24"/>
          <w:szCs w:val="24"/>
        </w:rPr>
        <w:t>hidrossanitárias</w:t>
      </w:r>
      <w:proofErr w:type="spellEnd"/>
      <w:r w:rsidRPr="00D31CC9">
        <w:rPr>
          <w:b/>
          <w:sz w:val="24"/>
          <w:szCs w:val="24"/>
        </w:rPr>
        <w:t xml:space="preserve"> e pluviais:</w:t>
      </w:r>
    </w:p>
    <w:p w:rsidR="00201EDF" w:rsidRDefault="00201EDF" w:rsidP="00201EDF">
      <w:pPr>
        <w:numPr>
          <w:ilvl w:val="0"/>
          <w:numId w:val="30"/>
        </w:numPr>
        <w:tabs>
          <w:tab w:val="left" w:pos="284"/>
        </w:tabs>
        <w:autoSpaceDE w:val="0"/>
        <w:autoSpaceDN w:val="0"/>
        <w:adjustRightInd w:val="0"/>
        <w:jc w:val="both"/>
        <w:rPr>
          <w:sz w:val="24"/>
          <w:szCs w:val="24"/>
        </w:rPr>
      </w:pPr>
      <w:r w:rsidRPr="00A0515F">
        <w:rPr>
          <w:sz w:val="24"/>
          <w:szCs w:val="24"/>
        </w:rPr>
        <w:t>Corrigir vazamentos e outras anormalidades nos encanamentos da rede de água e esgoto, conexões, registros (internos e externos), torneiras (internas e externas), pias, vasos sanitários, caixas sifonadas, substituindo-os, caso necessário;</w:t>
      </w:r>
    </w:p>
    <w:p w:rsidR="00201EDF" w:rsidRDefault="00201EDF" w:rsidP="00201EDF">
      <w:pPr>
        <w:numPr>
          <w:ilvl w:val="0"/>
          <w:numId w:val="30"/>
        </w:numPr>
        <w:tabs>
          <w:tab w:val="left" w:pos="284"/>
        </w:tabs>
        <w:autoSpaceDE w:val="0"/>
        <w:autoSpaceDN w:val="0"/>
        <w:adjustRightInd w:val="0"/>
        <w:jc w:val="both"/>
        <w:rPr>
          <w:sz w:val="24"/>
          <w:szCs w:val="24"/>
        </w:rPr>
      </w:pPr>
      <w:r w:rsidRPr="00D31CC9">
        <w:rPr>
          <w:sz w:val="24"/>
          <w:szCs w:val="24"/>
        </w:rPr>
        <w:lastRenderedPageBreak/>
        <w:t>Corrigir a regulagem de válvulas e caixas de descarga (internas e externas), válvulas de mictórios, registros, engates, sifões, caixas sifonadas e outros dispositivos, trocando-os ou reparando-os, quando necessário;</w:t>
      </w:r>
    </w:p>
    <w:p w:rsidR="00201EDF" w:rsidRDefault="00201EDF" w:rsidP="00201EDF">
      <w:pPr>
        <w:numPr>
          <w:ilvl w:val="0"/>
          <w:numId w:val="30"/>
        </w:numPr>
        <w:tabs>
          <w:tab w:val="left" w:pos="284"/>
        </w:tabs>
        <w:autoSpaceDE w:val="0"/>
        <w:autoSpaceDN w:val="0"/>
        <w:adjustRightInd w:val="0"/>
        <w:jc w:val="both"/>
        <w:rPr>
          <w:sz w:val="24"/>
          <w:szCs w:val="24"/>
        </w:rPr>
      </w:pPr>
      <w:r>
        <w:rPr>
          <w:sz w:val="24"/>
          <w:szCs w:val="24"/>
        </w:rPr>
        <w:t xml:space="preserve"> </w:t>
      </w:r>
      <w:r w:rsidRPr="00D31CC9">
        <w:rPr>
          <w:sz w:val="24"/>
          <w:szCs w:val="24"/>
        </w:rPr>
        <w:t>Realizar reparações na vedação dos metais, substituindo-as, caso necessário;</w:t>
      </w:r>
    </w:p>
    <w:p w:rsidR="00201EDF" w:rsidRDefault="00201EDF" w:rsidP="00201EDF">
      <w:pPr>
        <w:numPr>
          <w:ilvl w:val="0"/>
          <w:numId w:val="30"/>
        </w:numPr>
        <w:tabs>
          <w:tab w:val="left" w:pos="284"/>
        </w:tabs>
        <w:autoSpaceDE w:val="0"/>
        <w:autoSpaceDN w:val="0"/>
        <w:adjustRightInd w:val="0"/>
        <w:jc w:val="both"/>
        <w:rPr>
          <w:sz w:val="24"/>
          <w:szCs w:val="24"/>
        </w:rPr>
      </w:pPr>
      <w:r>
        <w:rPr>
          <w:sz w:val="24"/>
          <w:szCs w:val="24"/>
        </w:rPr>
        <w:t xml:space="preserve"> </w:t>
      </w:r>
      <w:r w:rsidRPr="00D31CC9">
        <w:rPr>
          <w:sz w:val="24"/>
          <w:szCs w:val="24"/>
        </w:rPr>
        <w:t>Reparar ferragens e louças dos sanitários, corrigindo ou substituindo o que estiver danificado;</w:t>
      </w:r>
    </w:p>
    <w:p w:rsidR="00201EDF" w:rsidRDefault="00201EDF" w:rsidP="00201EDF">
      <w:pPr>
        <w:numPr>
          <w:ilvl w:val="0"/>
          <w:numId w:val="30"/>
        </w:numPr>
        <w:tabs>
          <w:tab w:val="left" w:pos="284"/>
        </w:tabs>
        <w:autoSpaceDE w:val="0"/>
        <w:autoSpaceDN w:val="0"/>
        <w:adjustRightInd w:val="0"/>
        <w:jc w:val="both"/>
        <w:rPr>
          <w:sz w:val="24"/>
          <w:szCs w:val="24"/>
        </w:rPr>
      </w:pPr>
      <w:r w:rsidRPr="00D31CC9">
        <w:rPr>
          <w:sz w:val="24"/>
          <w:szCs w:val="24"/>
        </w:rPr>
        <w:t xml:space="preserve">Reparar caixas de esgoto, caixas de inspeção, drenos, galerias de água pluvial, procedendo à limpeza e eliminando quaisquer irregularidades, </w:t>
      </w:r>
      <w:proofErr w:type="gramStart"/>
      <w:r w:rsidRPr="00D31CC9">
        <w:rPr>
          <w:sz w:val="24"/>
          <w:szCs w:val="24"/>
        </w:rPr>
        <w:t>caso encontradas</w:t>
      </w:r>
      <w:proofErr w:type="gramEnd"/>
      <w:r w:rsidRPr="00D31CC9">
        <w:rPr>
          <w:sz w:val="24"/>
          <w:szCs w:val="24"/>
        </w:rPr>
        <w:t>;</w:t>
      </w:r>
    </w:p>
    <w:p w:rsidR="00201EDF" w:rsidRDefault="00201EDF" w:rsidP="00201EDF">
      <w:pPr>
        <w:numPr>
          <w:ilvl w:val="0"/>
          <w:numId w:val="30"/>
        </w:numPr>
        <w:tabs>
          <w:tab w:val="left" w:pos="284"/>
        </w:tabs>
        <w:autoSpaceDE w:val="0"/>
        <w:autoSpaceDN w:val="0"/>
        <w:adjustRightInd w:val="0"/>
        <w:jc w:val="both"/>
        <w:rPr>
          <w:sz w:val="24"/>
          <w:szCs w:val="24"/>
        </w:rPr>
      </w:pPr>
      <w:r>
        <w:rPr>
          <w:sz w:val="24"/>
          <w:szCs w:val="24"/>
        </w:rPr>
        <w:t xml:space="preserve"> </w:t>
      </w:r>
      <w:r w:rsidRPr="00D31CC9">
        <w:rPr>
          <w:sz w:val="24"/>
          <w:szCs w:val="24"/>
        </w:rPr>
        <w:t>Corrigir anormalidades nas redes pluviais e redes de drenagem de sistemas de refrigeração, reparando quaisquer vazamentos encontrados, com ou sem substituição de encanamentos, calhas, bacias, conexões, suportes, etc.</w:t>
      </w:r>
    </w:p>
    <w:p w:rsidR="00201EDF" w:rsidRDefault="00201EDF" w:rsidP="00201EDF">
      <w:pPr>
        <w:numPr>
          <w:ilvl w:val="0"/>
          <w:numId w:val="30"/>
        </w:numPr>
        <w:tabs>
          <w:tab w:val="left" w:pos="284"/>
        </w:tabs>
        <w:autoSpaceDE w:val="0"/>
        <w:autoSpaceDN w:val="0"/>
        <w:adjustRightInd w:val="0"/>
        <w:ind w:left="851" w:hanging="491"/>
        <w:jc w:val="both"/>
        <w:rPr>
          <w:sz w:val="24"/>
          <w:szCs w:val="24"/>
        </w:rPr>
      </w:pPr>
      <w:r w:rsidRPr="00D31CC9">
        <w:rPr>
          <w:sz w:val="24"/>
          <w:szCs w:val="24"/>
        </w:rPr>
        <w:t>Corrigir anormalidades nos encanamentos ou conexões de ramal de abastecimento de água, consertando ou substituindo registros, válvulas retentoras, torneiras, boias e outros dispositivos hidráulicos danificados;</w:t>
      </w:r>
    </w:p>
    <w:p w:rsidR="00201EDF" w:rsidRDefault="00201EDF" w:rsidP="00201EDF">
      <w:pPr>
        <w:numPr>
          <w:ilvl w:val="0"/>
          <w:numId w:val="30"/>
        </w:numPr>
        <w:tabs>
          <w:tab w:val="left" w:pos="284"/>
        </w:tabs>
        <w:autoSpaceDE w:val="0"/>
        <w:autoSpaceDN w:val="0"/>
        <w:adjustRightInd w:val="0"/>
        <w:ind w:left="851" w:hanging="491"/>
        <w:jc w:val="both"/>
        <w:rPr>
          <w:sz w:val="24"/>
          <w:szCs w:val="24"/>
        </w:rPr>
      </w:pPr>
      <w:r w:rsidRPr="00D31CC9">
        <w:rPr>
          <w:sz w:val="24"/>
          <w:szCs w:val="24"/>
        </w:rPr>
        <w:t xml:space="preserve">Corrigir falhas nos sistemas de distribuição de água, incluindo a adequação de encanamentos, conexões, registros, flanges, respiros e outros dispositivos hidráulicos, reparando ou substituindo aqueles que estiverem danificados; </w:t>
      </w:r>
    </w:p>
    <w:p w:rsidR="00201EDF" w:rsidRDefault="00201EDF" w:rsidP="00201EDF">
      <w:pPr>
        <w:numPr>
          <w:ilvl w:val="0"/>
          <w:numId w:val="30"/>
        </w:numPr>
        <w:tabs>
          <w:tab w:val="left" w:pos="284"/>
        </w:tabs>
        <w:autoSpaceDE w:val="0"/>
        <w:autoSpaceDN w:val="0"/>
        <w:adjustRightInd w:val="0"/>
        <w:ind w:left="851" w:hanging="491"/>
        <w:jc w:val="both"/>
        <w:rPr>
          <w:sz w:val="24"/>
          <w:szCs w:val="24"/>
        </w:rPr>
      </w:pPr>
      <w:r>
        <w:rPr>
          <w:sz w:val="24"/>
          <w:szCs w:val="24"/>
        </w:rPr>
        <w:t xml:space="preserve"> </w:t>
      </w:r>
      <w:r w:rsidRPr="002E303C">
        <w:rPr>
          <w:sz w:val="24"/>
          <w:szCs w:val="24"/>
        </w:rPr>
        <w:t>Realizar adequação nos reservatórios de água potável, corrigindo as irregularidades encontradas;</w:t>
      </w:r>
    </w:p>
    <w:p w:rsidR="00201EDF" w:rsidRDefault="00201EDF" w:rsidP="00201EDF">
      <w:pPr>
        <w:numPr>
          <w:ilvl w:val="0"/>
          <w:numId w:val="30"/>
        </w:numPr>
        <w:tabs>
          <w:tab w:val="left" w:pos="284"/>
        </w:tabs>
        <w:autoSpaceDE w:val="0"/>
        <w:autoSpaceDN w:val="0"/>
        <w:adjustRightInd w:val="0"/>
        <w:ind w:left="851" w:hanging="491"/>
        <w:jc w:val="both"/>
        <w:rPr>
          <w:sz w:val="24"/>
          <w:szCs w:val="24"/>
        </w:rPr>
      </w:pPr>
      <w:r w:rsidRPr="002E303C">
        <w:rPr>
          <w:sz w:val="24"/>
          <w:szCs w:val="24"/>
        </w:rPr>
        <w:t>Realizar desentupimentos de redes de esgoto prediais, pias, vasos sanitários, caixas sifonadas, ralos e caixas de inspeção, etc.</w:t>
      </w:r>
    </w:p>
    <w:p w:rsidR="00201EDF" w:rsidRPr="002E303C" w:rsidRDefault="00201EDF" w:rsidP="00201EDF">
      <w:pPr>
        <w:numPr>
          <w:ilvl w:val="0"/>
          <w:numId w:val="30"/>
        </w:numPr>
        <w:tabs>
          <w:tab w:val="left" w:pos="284"/>
        </w:tabs>
        <w:autoSpaceDE w:val="0"/>
        <w:autoSpaceDN w:val="0"/>
        <w:adjustRightInd w:val="0"/>
        <w:ind w:left="851" w:hanging="491"/>
        <w:jc w:val="both"/>
        <w:rPr>
          <w:sz w:val="24"/>
          <w:szCs w:val="24"/>
        </w:rPr>
      </w:pPr>
      <w:r>
        <w:rPr>
          <w:sz w:val="24"/>
          <w:szCs w:val="24"/>
        </w:rPr>
        <w:t xml:space="preserve"> </w:t>
      </w:r>
      <w:r w:rsidRPr="002E303C">
        <w:rPr>
          <w:sz w:val="24"/>
          <w:szCs w:val="24"/>
        </w:rPr>
        <w:t xml:space="preserve">Executar todas as demais rotinas de adequação, de acordo com as especificações técnicas dos equipamentos </w:t>
      </w:r>
      <w:proofErr w:type="spellStart"/>
      <w:r w:rsidRPr="002E303C">
        <w:rPr>
          <w:sz w:val="24"/>
          <w:szCs w:val="24"/>
        </w:rPr>
        <w:t>hidrossanitários</w:t>
      </w:r>
      <w:proofErr w:type="spellEnd"/>
      <w:r w:rsidRPr="002E303C">
        <w:rPr>
          <w:sz w:val="24"/>
          <w:szCs w:val="24"/>
        </w:rPr>
        <w:t xml:space="preserve"> e normas vigentes.</w:t>
      </w:r>
    </w:p>
    <w:p w:rsidR="00201EDF" w:rsidRPr="002E303C" w:rsidRDefault="00201EDF" w:rsidP="00201EDF">
      <w:pPr>
        <w:numPr>
          <w:ilvl w:val="0"/>
          <w:numId w:val="29"/>
        </w:numPr>
        <w:autoSpaceDE w:val="0"/>
        <w:autoSpaceDN w:val="0"/>
        <w:adjustRightInd w:val="0"/>
        <w:jc w:val="both"/>
        <w:rPr>
          <w:b/>
          <w:sz w:val="24"/>
          <w:szCs w:val="24"/>
        </w:rPr>
      </w:pPr>
      <w:r w:rsidRPr="00F81FAC">
        <w:rPr>
          <w:b/>
          <w:sz w:val="24"/>
          <w:szCs w:val="24"/>
        </w:rPr>
        <w:t>Serviços a serem prestados nas instalações elétricas prediais:</w:t>
      </w:r>
    </w:p>
    <w:p w:rsidR="00201EDF" w:rsidRDefault="00201EDF" w:rsidP="00624235">
      <w:pPr>
        <w:autoSpaceDE w:val="0"/>
        <w:autoSpaceDN w:val="0"/>
        <w:adjustRightInd w:val="0"/>
        <w:ind w:left="426"/>
        <w:jc w:val="both"/>
        <w:rPr>
          <w:sz w:val="24"/>
          <w:szCs w:val="24"/>
        </w:rPr>
      </w:pPr>
      <w:r w:rsidRPr="002E303C">
        <w:rPr>
          <w:sz w:val="24"/>
          <w:szCs w:val="24"/>
        </w:rPr>
        <w:t>Os serviços de adequação elétrica deverão ser realizados em todas as instalações e equipamentos elétricos dos prédios, com exceção dos seguintes equipamentos: transformador da rede de alta tensão, elevadores, centrais de ar-condicionado, equipamentos de ar-condicionado individuais, máquinas de reprografia, equipamentos de tecnologia da informação e equipamentos elétricos portáteis que não integram as instalações prediais, tais como: televisores, aparelhos de som e seus acessórios, geladeiras, frigobar, bebedouros, etc.</w:t>
      </w:r>
    </w:p>
    <w:p w:rsidR="00201EDF" w:rsidRPr="002E303C" w:rsidRDefault="00201EDF" w:rsidP="00201EDF">
      <w:pPr>
        <w:numPr>
          <w:ilvl w:val="0"/>
          <w:numId w:val="29"/>
        </w:numPr>
        <w:autoSpaceDE w:val="0"/>
        <w:autoSpaceDN w:val="0"/>
        <w:adjustRightInd w:val="0"/>
        <w:jc w:val="both"/>
        <w:rPr>
          <w:b/>
          <w:sz w:val="24"/>
          <w:szCs w:val="24"/>
        </w:rPr>
      </w:pPr>
      <w:r w:rsidRPr="002E303C">
        <w:rPr>
          <w:b/>
          <w:sz w:val="24"/>
          <w:szCs w:val="24"/>
        </w:rPr>
        <w:t>Serviços a serem realizados sempre que solicitado pelo CONTRATANTE nas instalações elétricas prediais:</w:t>
      </w:r>
    </w:p>
    <w:p w:rsidR="00201EDF" w:rsidRPr="00A0515F" w:rsidRDefault="00201EDF" w:rsidP="00201EDF">
      <w:pPr>
        <w:numPr>
          <w:ilvl w:val="1"/>
          <w:numId w:val="31"/>
        </w:numPr>
        <w:autoSpaceDE w:val="0"/>
        <w:autoSpaceDN w:val="0"/>
        <w:adjustRightInd w:val="0"/>
        <w:ind w:left="284" w:firstLine="0"/>
        <w:jc w:val="both"/>
        <w:rPr>
          <w:sz w:val="24"/>
          <w:szCs w:val="24"/>
        </w:rPr>
      </w:pPr>
      <w:r w:rsidRPr="00A0515F">
        <w:rPr>
          <w:sz w:val="24"/>
          <w:szCs w:val="24"/>
        </w:rPr>
        <w:t xml:space="preserve">Corrigir falhas nos quadros de distribuição, incluindo a distribuição de disjuntores, balanceamento de fases, substituição de dispositivos elétricos, reaperto de conectores, medição de correntes, tensão, etc.; </w:t>
      </w:r>
    </w:p>
    <w:p w:rsidR="00201EDF" w:rsidRPr="00A0515F" w:rsidRDefault="00201EDF" w:rsidP="00201EDF">
      <w:pPr>
        <w:numPr>
          <w:ilvl w:val="1"/>
          <w:numId w:val="31"/>
        </w:numPr>
        <w:autoSpaceDE w:val="0"/>
        <w:autoSpaceDN w:val="0"/>
        <w:adjustRightInd w:val="0"/>
        <w:ind w:left="284" w:firstLine="0"/>
        <w:jc w:val="both"/>
        <w:rPr>
          <w:sz w:val="24"/>
          <w:szCs w:val="24"/>
        </w:rPr>
      </w:pPr>
      <w:r w:rsidRPr="00A0515F">
        <w:rPr>
          <w:sz w:val="24"/>
          <w:szCs w:val="24"/>
        </w:rPr>
        <w:lastRenderedPageBreak/>
        <w:t>Corrigir falhas no sistema de iluminação e das tomadas em geral, tanto nas instalações internas quanto externas, incluindo o conserto ou a substituição de condutores, interruptores, lâmpadas, reatores, starts e tomadas, sejam externas ou de embutir, simples ou tripolar, com ou sem aterramento;</w:t>
      </w:r>
    </w:p>
    <w:p w:rsidR="00201EDF" w:rsidRPr="00A0515F" w:rsidRDefault="00201EDF" w:rsidP="00201EDF">
      <w:pPr>
        <w:numPr>
          <w:ilvl w:val="1"/>
          <w:numId w:val="31"/>
        </w:numPr>
        <w:autoSpaceDE w:val="0"/>
        <w:autoSpaceDN w:val="0"/>
        <w:adjustRightInd w:val="0"/>
        <w:ind w:left="284" w:firstLine="0"/>
        <w:jc w:val="both"/>
        <w:rPr>
          <w:sz w:val="24"/>
          <w:szCs w:val="24"/>
        </w:rPr>
      </w:pPr>
      <w:r w:rsidRPr="00A0515F">
        <w:rPr>
          <w:sz w:val="24"/>
          <w:szCs w:val="24"/>
        </w:rPr>
        <w:t>Corrigir falhas na rede embutida ou aparente, de baixa tensão, incluindo quadros de distribuição, disjuntores, condutores, canaletas, calhas, receptáculos, interrupt</w:t>
      </w:r>
      <w:r>
        <w:rPr>
          <w:sz w:val="24"/>
          <w:szCs w:val="24"/>
        </w:rPr>
        <w:t>ores, equipamentos, instalações</w:t>
      </w:r>
      <w:r w:rsidRPr="00A0515F">
        <w:rPr>
          <w:sz w:val="24"/>
          <w:szCs w:val="24"/>
        </w:rPr>
        <w:t xml:space="preserve"> etc., substituindo os itens necessários; </w:t>
      </w:r>
    </w:p>
    <w:p w:rsidR="00201EDF" w:rsidRPr="00A0515F" w:rsidRDefault="00201EDF" w:rsidP="00201EDF">
      <w:pPr>
        <w:numPr>
          <w:ilvl w:val="1"/>
          <w:numId w:val="31"/>
        </w:numPr>
        <w:autoSpaceDE w:val="0"/>
        <w:autoSpaceDN w:val="0"/>
        <w:adjustRightInd w:val="0"/>
        <w:ind w:left="284" w:firstLine="0"/>
        <w:jc w:val="both"/>
        <w:rPr>
          <w:sz w:val="24"/>
          <w:szCs w:val="24"/>
        </w:rPr>
      </w:pPr>
      <w:r w:rsidRPr="00A0515F">
        <w:rPr>
          <w:sz w:val="24"/>
          <w:szCs w:val="24"/>
        </w:rPr>
        <w:t xml:space="preserve">Corrigir falhas em tomadas especiais destinadas ao uso de equipamentos diversos, como microcomputadores, máquinas </w:t>
      </w:r>
      <w:r>
        <w:rPr>
          <w:sz w:val="24"/>
          <w:szCs w:val="24"/>
        </w:rPr>
        <w:t>reprográficas</w:t>
      </w:r>
      <w:r w:rsidRPr="00A0515F">
        <w:rPr>
          <w:sz w:val="24"/>
          <w:szCs w:val="24"/>
        </w:rPr>
        <w:t xml:space="preserve"> etc., substituindo os itens necessários;</w:t>
      </w:r>
    </w:p>
    <w:p w:rsidR="00201EDF" w:rsidRPr="00A0515F" w:rsidRDefault="00201EDF" w:rsidP="00201EDF">
      <w:pPr>
        <w:numPr>
          <w:ilvl w:val="1"/>
          <w:numId w:val="31"/>
        </w:numPr>
        <w:autoSpaceDE w:val="0"/>
        <w:autoSpaceDN w:val="0"/>
        <w:adjustRightInd w:val="0"/>
        <w:ind w:left="284" w:firstLine="0"/>
        <w:jc w:val="both"/>
        <w:rPr>
          <w:sz w:val="24"/>
          <w:szCs w:val="24"/>
        </w:rPr>
      </w:pPr>
      <w:r w:rsidRPr="00A0515F">
        <w:rPr>
          <w:sz w:val="24"/>
          <w:szCs w:val="24"/>
        </w:rPr>
        <w:t>Corrigir falhas nos sistemas de iluminação de emergência, substituindo os itens necessários;</w:t>
      </w:r>
    </w:p>
    <w:p w:rsidR="00201EDF" w:rsidRPr="00A0515F" w:rsidRDefault="00201EDF" w:rsidP="00201EDF">
      <w:pPr>
        <w:numPr>
          <w:ilvl w:val="1"/>
          <w:numId w:val="31"/>
        </w:numPr>
        <w:autoSpaceDE w:val="0"/>
        <w:autoSpaceDN w:val="0"/>
        <w:adjustRightInd w:val="0"/>
        <w:ind w:left="284" w:firstLine="0"/>
        <w:jc w:val="both"/>
        <w:rPr>
          <w:sz w:val="24"/>
          <w:szCs w:val="24"/>
        </w:rPr>
      </w:pPr>
      <w:r w:rsidRPr="00A0515F">
        <w:rPr>
          <w:sz w:val="24"/>
          <w:szCs w:val="24"/>
        </w:rPr>
        <w:t xml:space="preserve">Reparar ou substituir dispositivos elétricos e eletrônicos, tais como: reatores, fotocélula, </w:t>
      </w:r>
      <w:proofErr w:type="spellStart"/>
      <w:r w:rsidRPr="00A0515F">
        <w:rPr>
          <w:sz w:val="24"/>
          <w:szCs w:val="24"/>
        </w:rPr>
        <w:t>contactores</w:t>
      </w:r>
      <w:proofErr w:type="spellEnd"/>
      <w:r w:rsidRPr="00A0515F">
        <w:rPr>
          <w:sz w:val="24"/>
          <w:szCs w:val="24"/>
        </w:rPr>
        <w:t xml:space="preserve">, relês, </w:t>
      </w:r>
      <w:proofErr w:type="spellStart"/>
      <w:r w:rsidRPr="00A0515F">
        <w:rPr>
          <w:sz w:val="24"/>
          <w:szCs w:val="24"/>
        </w:rPr>
        <w:t>minuterias</w:t>
      </w:r>
      <w:proofErr w:type="spellEnd"/>
      <w:r w:rsidRPr="00A0515F">
        <w:rPr>
          <w:sz w:val="24"/>
          <w:szCs w:val="24"/>
        </w:rPr>
        <w:t>, chaves de b</w:t>
      </w:r>
      <w:r>
        <w:rPr>
          <w:sz w:val="24"/>
          <w:szCs w:val="24"/>
        </w:rPr>
        <w:t>aixa tensão, fusíveis, cigarras</w:t>
      </w:r>
      <w:r w:rsidRPr="00A0515F">
        <w:rPr>
          <w:sz w:val="24"/>
          <w:szCs w:val="24"/>
        </w:rPr>
        <w:t xml:space="preserve"> etc.; </w:t>
      </w:r>
    </w:p>
    <w:p w:rsidR="00201EDF" w:rsidRPr="00A0515F" w:rsidRDefault="00201EDF" w:rsidP="00201EDF">
      <w:pPr>
        <w:numPr>
          <w:ilvl w:val="1"/>
          <w:numId w:val="31"/>
        </w:numPr>
        <w:autoSpaceDE w:val="0"/>
        <w:autoSpaceDN w:val="0"/>
        <w:adjustRightInd w:val="0"/>
        <w:ind w:left="284" w:firstLine="0"/>
        <w:jc w:val="both"/>
        <w:rPr>
          <w:sz w:val="24"/>
          <w:szCs w:val="24"/>
        </w:rPr>
      </w:pPr>
      <w:r w:rsidRPr="00A0515F">
        <w:rPr>
          <w:sz w:val="24"/>
          <w:szCs w:val="24"/>
        </w:rPr>
        <w:t xml:space="preserve">Realizar a adequação ou substituição de luminárias, quando a sua operação for insuficiente ou provocar frequentes queimas de lâmpadas; </w:t>
      </w:r>
    </w:p>
    <w:p w:rsidR="00201EDF" w:rsidRPr="00A0515F" w:rsidRDefault="00201EDF" w:rsidP="00201EDF">
      <w:pPr>
        <w:numPr>
          <w:ilvl w:val="1"/>
          <w:numId w:val="31"/>
        </w:numPr>
        <w:autoSpaceDE w:val="0"/>
        <w:autoSpaceDN w:val="0"/>
        <w:adjustRightInd w:val="0"/>
        <w:ind w:left="284" w:firstLine="0"/>
        <w:jc w:val="both"/>
        <w:rPr>
          <w:sz w:val="24"/>
          <w:szCs w:val="24"/>
        </w:rPr>
      </w:pPr>
      <w:r w:rsidRPr="00A0515F">
        <w:rPr>
          <w:sz w:val="24"/>
          <w:szCs w:val="24"/>
        </w:rPr>
        <w:t>Realizar reaperto dos parafusos de sustentação das luminárias, lâmpadas, contatos dos reatores,</w:t>
      </w:r>
      <w:r>
        <w:rPr>
          <w:sz w:val="24"/>
          <w:szCs w:val="24"/>
        </w:rPr>
        <w:t xml:space="preserve"> base dos soquetes, disjuntores</w:t>
      </w:r>
      <w:r w:rsidRPr="00A0515F">
        <w:rPr>
          <w:sz w:val="24"/>
          <w:szCs w:val="24"/>
        </w:rPr>
        <w:t xml:space="preserve"> </w:t>
      </w:r>
      <w:proofErr w:type="spellStart"/>
      <w:r w:rsidRPr="00A0515F">
        <w:rPr>
          <w:sz w:val="24"/>
          <w:szCs w:val="24"/>
        </w:rPr>
        <w:t>etc</w:t>
      </w:r>
      <w:proofErr w:type="spellEnd"/>
      <w:r w:rsidRPr="00A0515F">
        <w:rPr>
          <w:sz w:val="24"/>
          <w:szCs w:val="24"/>
        </w:rPr>
        <w:t>;</w:t>
      </w:r>
    </w:p>
    <w:p w:rsidR="00201EDF" w:rsidRPr="00A0515F" w:rsidRDefault="00201EDF" w:rsidP="00201EDF">
      <w:pPr>
        <w:numPr>
          <w:ilvl w:val="1"/>
          <w:numId w:val="31"/>
        </w:numPr>
        <w:autoSpaceDE w:val="0"/>
        <w:autoSpaceDN w:val="0"/>
        <w:adjustRightInd w:val="0"/>
        <w:ind w:left="284" w:firstLine="0"/>
        <w:jc w:val="both"/>
        <w:rPr>
          <w:sz w:val="24"/>
          <w:szCs w:val="24"/>
        </w:rPr>
      </w:pPr>
      <w:r w:rsidRPr="00A0515F">
        <w:rPr>
          <w:sz w:val="24"/>
          <w:szCs w:val="24"/>
        </w:rPr>
        <w:t xml:space="preserve">Realizar a medição dos circuitos para verificar o estado da fiação, corrigindo ou substituindo aqueles que apresentarem descontinuidade, rupturas ou defeitos que afetem o nível de tensão de </w:t>
      </w:r>
      <w:r>
        <w:rPr>
          <w:sz w:val="24"/>
          <w:szCs w:val="24"/>
        </w:rPr>
        <w:t>tomadas, lâmpadas, equipamentos</w:t>
      </w:r>
      <w:r w:rsidRPr="00A0515F">
        <w:rPr>
          <w:sz w:val="24"/>
          <w:szCs w:val="24"/>
        </w:rPr>
        <w:t xml:space="preserve"> </w:t>
      </w:r>
      <w:proofErr w:type="spellStart"/>
      <w:r w:rsidRPr="00A0515F">
        <w:rPr>
          <w:sz w:val="24"/>
          <w:szCs w:val="24"/>
        </w:rPr>
        <w:t>etc</w:t>
      </w:r>
      <w:proofErr w:type="spellEnd"/>
      <w:r w:rsidRPr="00A0515F">
        <w:rPr>
          <w:sz w:val="24"/>
          <w:szCs w:val="24"/>
        </w:rPr>
        <w:t xml:space="preserve">; </w:t>
      </w:r>
    </w:p>
    <w:p w:rsidR="00201EDF" w:rsidRDefault="00201EDF" w:rsidP="00201EDF">
      <w:pPr>
        <w:numPr>
          <w:ilvl w:val="1"/>
          <w:numId w:val="31"/>
        </w:numPr>
        <w:autoSpaceDE w:val="0"/>
        <w:autoSpaceDN w:val="0"/>
        <w:adjustRightInd w:val="0"/>
        <w:ind w:left="284" w:firstLine="0"/>
        <w:jc w:val="both"/>
        <w:rPr>
          <w:sz w:val="24"/>
          <w:szCs w:val="24"/>
        </w:rPr>
      </w:pPr>
      <w:r>
        <w:rPr>
          <w:sz w:val="24"/>
          <w:szCs w:val="24"/>
        </w:rPr>
        <w:t xml:space="preserve"> </w:t>
      </w:r>
      <w:r w:rsidRPr="00A0515F">
        <w:rPr>
          <w:sz w:val="24"/>
          <w:szCs w:val="24"/>
        </w:rPr>
        <w:t>Realizar as adequações em cercas eletrificadas e sistema de alarme, substituindo os itens necessários e corrigindo quaisquer irregularidades encontradas, incluindo a limpeza externa necessária ao seu bom funcionamento;</w:t>
      </w:r>
    </w:p>
    <w:p w:rsidR="00201EDF" w:rsidRDefault="00201EDF" w:rsidP="00201EDF">
      <w:pPr>
        <w:numPr>
          <w:ilvl w:val="1"/>
          <w:numId w:val="31"/>
        </w:numPr>
        <w:autoSpaceDE w:val="0"/>
        <w:autoSpaceDN w:val="0"/>
        <w:adjustRightInd w:val="0"/>
        <w:ind w:left="284" w:firstLine="0"/>
        <w:jc w:val="both"/>
        <w:rPr>
          <w:sz w:val="24"/>
          <w:szCs w:val="24"/>
        </w:rPr>
      </w:pPr>
      <w:r>
        <w:rPr>
          <w:sz w:val="24"/>
          <w:szCs w:val="24"/>
        </w:rPr>
        <w:t xml:space="preserve"> </w:t>
      </w:r>
      <w:r w:rsidRPr="00A0515F">
        <w:rPr>
          <w:sz w:val="24"/>
          <w:szCs w:val="24"/>
        </w:rPr>
        <w:t>Ativar e mudar pontos elétricos;</w:t>
      </w:r>
    </w:p>
    <w:p w:rsidR="00201EDF" w:rsidRPr="00A0515F" w:rsidRDefault="00201EDF" w:rsidP="00201EDF">
      <w:pPr>
        <w:numPr>
          <w:ilvl w:val="1"/>
          <w:numId w:val="31"/>
        </w:numPr>
        <w:autoSpaceDE w:val="0"/>
        <w:autoSpaceDN w:val="0"/>
        <w:adjustRightInd w:val="0"/>
        <w:ind w:left="284" w:firstLine="0"/>
        <w:jc w:val="both"/>
        <w:rPr>
          <w:sz w:val="24"/>
          <w:szCs w:val="24"/>
        </w:rPr>
      </w:pPr>
      <w:r>
        <w:rPr>
          <w:sz w:val="24"/>
          <w:szCs w:val="24"/>
        </w:rPr>
        <w:t xml:space="preserve"> </w:t>
      </w:r>
      <w:r w:rsidRPr="00A0515F">
        <w:rPr>
          <w:sz w:val="24"/>
          <w:szCs w:val="24"/>
        </w:rPr>
        <w:t>Executar todas as demais rotinas de adequação, de acordo com as especificações técnicas dos sistemas elétricos e das normas vigentes.</w:t>
      </w:r>
    </w:p>
    <w:p w:rsidR="00201EDF" w:rsidRPr="00F81FAC" w:rsidRDefault="00201EDF" w:rsidP="00201EDF">
      <w:pPr>
        <w:numPr>
          <w:ilvl w:val="0"/>
          <w:numId w:val="29"/>
        </w:numPr>
        <w:autoSpaceDE w:val="0"/>
        <w:autoSpaceDN w:val="0"/>
        <w:adjustRightInd w:val="0"/>
        <w:jc w:val="both"/>
        <w:rPr>
          <w:b/>
          <w:sz w:val="24"/>
          <w:szCs w:val="24"/>
        </w:rPr>
      </w:pPr>
      <w:r w:rsidRPr="00F81FAC">
        <w:rPr>
          <w:b/>
          <w:sz w:val="24"/>
          <w:szCs w:val="24"/>
        </w:rPr>
        <w:t>Serviços a serem prestados nas instalações civis:</w:t>
      </w:r>
    </w:p>
    <w:p w:rsidR="00201EDF" w:rsidRDefault="00201EDF" w:rsidP="00201EDF">
      <w:pPr>
        <w:numPr>
          <w:ilvl w:val="0"/>
          <w:numId w:val="33"/>
        </w:numPr>
        <w:autoSpaceDE w:val="0"/>
        <w:autoSpaceDN w:val="0"/>
        <w:adjustRightInd w:val="0"/>
        <w:jc w:val="both"/>
        <w:rPr>
          <w:sz w:val="24"/>
          <w:szCs w:val="24"/>
        </w:rPr>
      </w:pPr>
      <w:r w:rsidRPr="00A0515F">
        <w:rPr>
          <w:sz w:val="24"/>
          <w:szCs w:val="24"/>
        </w:rPr>
        <w:t>Os serviços de adequações nas instalações civis compreendem todas as atividades que exigem intervenções que visam a corrigir e reparar imperfeições e falhas em esquadrias, portas, portões, paredes, calhas, pinturas,</w:t>
      </w:r>
      <w:r>
        <w:rPr>
          <w:sz w:val="24"/>
          <w:szCs w:val="24"/>
        </w:rPr>
        <w:t xml:space="preserve"> pisos, forros, calçadas, muros</w:t>
      </w:r>
      <w:r w:rsidRPr="00A0515F">
        <w:rPr>
          <w:sz w:val="24"/>
          <w:szCs w:val="24"/>
        </w:rPr>
        <w:t xml:space="preserve"> etc. </w:t>
      </w:r>
    </w:p>
    <w:p w:rsidR="00201EDF" w:rsidRDefault="00201EDF" w:rsidP="00201EDF">
      <w:pPr>
        <w:numPr>
          <w:ilvl w:val="0"/>
          <w:numId w:val="29"/>
        </w:numPr>
        <w:autoSpaceDE w:val="0"/>
        <w:autoSpaceDN w:val="0"/>
        <w:adjustRightInd w:val="0"/>
        <w:jc w:val="both"/>
        <w:rPr>
          <w:b/>
          <w:sz w:val="24"/>
          <w:szCs w:val="24"/>
        </w:rPr>
      </w:pPr>
      <w:r w:rsidRPr="002E303C">
        <w:rPr>
          <w:b/>
          <w:sz w:val="24"/>
          <w:szCs w:val="24"/>
        </w:rPr>
        <w:t>Serviços a serem realizados sempre que solicitado pelo CONTRATANTE nas instalações civis:</w:t>
      </w:r>
    </w:p>
    <w:p w:rsidR="00201EDF" w:rsidRDefault="00201EDF" w:rsidP="00201EDF">
      <w:pPr>
        <w:numPr>
          <w:ilvl w:val="0"/>
          <w:numId w:val="34"/>
        </w:numPr>
        <w:autoSpaceDE w:val="0"/>
        <w:autoSpaceDN w:val="0"/>
        <w:adjustRightInd w:val="0"/>
        <w:ind w:left="709" w:firstLine="11"/>
        <w:jc w:val="both"/>
        <w:rPr>
          <w:sz w:val="24"/>
          <w:szCs w:val="24"/>
        </w:rPr>
      </w:pPr>
      <w:r w:rsidRPr="002E303C">
        <w:rPr>
          <w:sz w:val="24"/>
          <w:szCs w:val="24"/>
        </w:rPr>
        <w:t>Corrigir falhas em telhados e suas estruturas, checando a proteção dos rufos, capacidade de escoamento e pontos de interferência, de forma a identificar anomalias;</w:t>
      </w:r>
    </w:p>
    <w:p w:rsidR="00201EDF" w:rsidRDefault="00201EDF" w:rsidP="00201EDF">
      <w:pPr>
        <w:numPr>
          <w:ilvl w:val="0"/>
          <w:numId w:val="34"/>
        </w:numPr>
        <w:autoSpaceDE w:val="0"/>
        <w:autoSpaceDN w:val="0"/>
        <w:adjustRightInd w:val="0"/>
        <w:ind w:left="709" w:firstLine="11"/>
        <w:jc w:val="both"/>
        <w:rPr>
          <w:sz w:val="24"/>
          <w:szCs w:val="24"/>
        </w:rPr>
      </w:pPr>
      <w:r w:rsidRPr="002E303C">
        <w:rPr>
          <w:sz w:val="24"/>
          <w:szCs w:val="24"/>
        </w:rPr>
        <w:lastRenderedPageBreak/>
        <w:t xml:space="preserve">Realizar eventuais correções em revestimentos de paredes, tetos e pisos (pintura, azulejos, cerâmicas, </w:t>
      </w:r>
      <w:proofErr w:type="spellStart"/>
      <w:r w:rsidRPr="002E303C">
        <w:rPr>
          <w:sz w:val="24"/>
          <w:szCs w:val="24"/>
        </w:rPr>
        <w:t>granitina</w:t>
      </w:r>
      <w:proofErr w:type="spellEnd"/>
      <w:r w:rsidRPr="002E303C">
        <w:rPr>
          <w:sz w:val="24"/>
          <w:szCs w:val="24"/>
        </w:rPr>
        <w:t xml:space="preserve">, granito, rejuntamentos, rodapés, fixações, proteções, </w:t>
      </w:r>
      <w:proofErr w:type="spellStart"/>
      <w:r w:rsidRPr="002E303C">
        <w:rPr>
          <w:sz w:val="24"/>
          <w:szCs w:val="24"/>
        </w:rPr>
        <w:t>calafetação</w:t>
      </w:r>
      <w:proofErr w:type="spellEnd"/>
      <w:r w:rsidRPr="002E303C">
        <w:rPr>
          <w:sz w:val="24"/>
          <w:szCs w:val="24"/>
        </w:rPr>
        <w:t xml:space="preserve"> de juntas);</w:t>
      </w:r>
    </w:p>
    <w:p w:rsidR="00201EDF" w:rsidRDefault="00201EDF" w:rsidP="00201EDF">
      <w:pPr>
        <w:numPr>
          <w:ilvl w:val="0"/>
          <w:numId w:val="34"/>
        </w:numPr>
        <w:autoSpaceDE w:val="0"/>
        <w:autoSpaceDN w:val="0"/>
        <w:adjustRightInd w:val="0"/>
        <w:ind w:left="709" w:firstLine="11"/>
        <w:jc w:val="both"/>
        <w:rPr>
          <w:sz w:val="24"/>
          <w:szCs w:val="24"/>
        </w:rPr>
      </w:pPr>
      <w:r w:rsidRPr="00737BBF">
        <w:rPr>
          <w:sz w:val="24"/>
          <w:szCs w:val="24"/>
        </w:rPr>
        <w:t xml:space="preserve">Realizar eventuais correções nos revestimentos internos e externos, eliminando a existência de trincas, descolamentos, manchas e infiltrações; </w:t>
      </w:r>
    </w:p>
    <w:p w:rsidR="00201EDF" w:rsidRDefault="00201EDF" w:rsidP="00201EDF">
      <w:pPr>
        <w:numPr>
          <w:ilvl w:val="0"/>
          <w:numId w:val="34"/>
        </w:numPr>
        <w:autoSpaceDE w:val="0"/>
        <w:autoSpaceDN w:val="0"/>
        <w:adjustRightInd w:val="0"/>
        <w:ind w:left="709" w:firstLine="11"/>
        <w:jc w:val="both"/>
        <w:rPr>
          <w:sz w:val="24"/>
          <w:szCs w:val="24"/>
        </w:rPr>
      </w:pPr>
      <w:r w:rsidRPr="00737BBF">
        <w:rPr>
          <w:sz w:val="24"/>
          <w:szCs w:val="24"/>
        </w:rPr>
        <w:t xml:space="preserve">Corrigir falhas em forros internos e recuperar os pontos defeituosos, utilizando os mesmos materiais anteriormente empregados, de forma a manter o nivelamento e a pintura na mesma cor já existente; </w:t>
      </w:r>
    </w:p>
    <w:p w:rsidR="00201EDF" w:rsidRDefault="00201EDF" w:rsidP="00201EDF">
      <w:pPr>
        <w:numPr>
          <w:ilvl w:val="0"/>
          <w:numId w:val="34"/>
        </w:numPr>
        <w:autoSpaceDE w:val="0"/>
        <w:autoSpaceDN w:val="0"/>
        <w:adjustRightInd w:val="0"/>
        <w:ind w:left="709" w:firstLine="11"/>
        <w:jc w:val="both"/>
        <w:rPr>
          <w:sz w:val="24"/>
          <w:szCs w:val="24"/>
        </w:rPr>
      </w:pPr>
      <w:r w:rsidRPr="00737BBF">
        <w:rPr>
          <w:sz w:val="24"/>
          <w:szCs w:val="24"/>
        </w:rPr>
        <w:t xml:space="preserve">Realizar regulagem, alinhamento, ajustes de pressão, lubrificações de portas e janelas, consertos ou, se necessário, substituição de fechaduras, travas, dobradiças, molas hidráulicas, cordoalhas, prendedores, puxadores, trincos, incluindo serviços de plaina; </w:t>
      </w:r>
    </w:p>
    <w:p w:rsidR="00201EDF" w:rsidRDefault="00201EDF" w:rsidP="00201EDF">
      <w:pPr>
        <w:numPr>
          <w:ilvl w:val="0"/>
          <w:numId w:val="34"/>
        </w:numPr>
        <w:autoSpaceDE w:val="0"/>
        <w:autoSpaceDN w:val="0"/>
        <w:adjustRightInd w:val="0"/>
        <w:ind w:left="709" w:firstLine="11"/>
        <w:jc w:val="both"/>
        <w:rPr>
          <w:sz w:val="24"/>
          <w:szCs w:val="24"/>
        </w:rPr>
      </w:pPr>
      <w:r w:rsidRPr="00737BBF">
        <w:rPr>
          <w:sz w:val="24"/>
          <w:szCs w:val="24"/>
        </w:rPr>
        <w:t>Realizar pintura de caixas de incêndio, quadros de distribuição elétricos, quadros telefônicos e molduras de equipamentos de ar-condicionado, corrigindo o que for necessário;</w:t>
      </w:r>
    </w:p>
    <w:p w:rsidR="00201EDF" w:rsidRDefault="00201EDF" w:rsidP="00201EDF">
      <w:pPr>
        <w:numPr>
          <w:ilvl w:val="0"/>
          <w:numId w:val="34"/>
        </w:numPr>
        <w:autoSpaceDE w:val="0"/>
        <w:autoSpaceDN w:val="0"/>
        <w:adjustRightInd w:val="0"/>
        <w:ind w:left="709" w:firstLine="11"/>
        <w:jc w:val="both"/>
        <w:rPr>
          <w:sz w:val="24"/>
          <w:szCs w:val="24"/>
        </w:rPr>
      </w:pPr>
      <w:r w:rsidRPr="00737BBF">
        <w:rPr>
          <w:sz w:val="24"/>
          <w:szCs w:val="24"/>
        </w:rPr>
        <w:t xml:space="preserve">Corrigir falhas em calçadas, pátios, revestimentos de pisos, acessos, cercas, gradis, corrimãos, alambrados, muros e portões; </w:t>
      </w:r>
    </w:p>
    <w:p w:rsidR="00201EDF" w:rsidRPr="00737BBF" w:rsidRDefault="00201EDF" w:rsidP="00201EDF">
      <w:pPr>
        <w:numPr>
          <w:ilvl w:val="0"/>
          <w:numId w:val="34"/>
        </w:numPr>
        <w:autoSpaceDE w:val="0"/>
        <w:autoSpaceDN w:val="0"/>
        <w:adjustRightInd w:val="0"/>
        <w:ind w:left="709" w:firstLine="11"/>
        <w:jc w:val="both"/>
        <w:rPr>
          <w:sz w:val="24"/>
          <w:szCs w:val="24"/>
        </w:rPr>
      </w:pPr>
      <w:r w:rsidRPr="00737BBF">
        <w:rPr>
          <w:sz w:val="24"/>
          <w:szCs w:val="24"/>
        </w:rPr>
        <w:t>Corrigir falhas na estabilidade dos muros e fixação dos gradis, regularizando os pontos instáveis;</w:t>
      </w:r>
    </w:p>
    <w:p w:rsidR="00201EDF" w:rsidRPr="00A0515F" w:rsidRDefault="00201EDF" w:rsidP="00201EDF">
      <w:pPr>
        <w:numPr>
          <w:ilvl w:val="0"/>
          <w:numId w:val="34"/>
        </w:numPr>
        <w:autoSpaceDE w:val="0"/>
        <w:autoSpaceDN w:val="0"/>
        <w:adjustRightInd w:val="0"/>
        <w:ind w:left="709" w:firstLine="11"/>
        <w:jc w:val="both"/>
        <w:rPr>
          <w:sz w:val="24"/>
          <w:szCs w:val="24"/>
        </w:rPr>
      </w:pPr>
      <w:r>
        <w:rPr>
          <w:sz w:val="24"/>
          <w:szCs w:val="24"/>
        </w:rPr>
        <w:t xml:space="preserve"> </w:t>
      </w:r>
      <w:r w:rsidRPr="00A0515F">
        <w:rPr>
          <w:sz w:val="24"/>
          <w:szCs w:val="24"/>
        </w:rPr>
        <w:t>Realizar correções na estrutura do concreto armado e de madeira, se existirem dilatações, quebras, trincas, recalques</w:t>
      </w:r>
      <w:r>
        <w:rPr>
          <w:sz w:val="24"/>
          <w:szCs w:val="24"/>
        </w:rPr>
        <w:t xml:space="preserve"> </w:t>
      </w:r>
      <w:r w:rsidRPr="00A0515F">
        <w:rPr>
          <w:sz w:val="24"/>
          <w:szCs w:val="24"/>
        </w:rPr>
        <w:t>etc.;</w:t>
      </w:r>
    </w:p>
    <w:p w:rsidR="00201EDF" w:rsidRPr="00A0515F" w:rsidRDefault="00201EDF" w:rsidP="00201EDF">
      <w:pPr>
        <w:numPr>
          <w:ilvl w:val="0"/>
          <w:numId w:val="34"/>
        </w:numPr>
        <w:autoSpaceDE w:val="0"/>
        <w:autoSpaceDN w:val="0"/>
        <w:adjustRightInd w:val="0"/>
        <w:ind w:left="709" w:firstLine="11"/>
        <w:jc w:val="both"/>
        <w:rPr>
          <w:sz w:val="24"/>
          <w:szCs w:val="24"/>
        </w:rPr>
      </w:pPr>
      <w:r>
        <w:rPr>
          <w:sz w:val="24"/>
          <w:szCs w:val="24"/>
        </w:rPr>
        <w:t xml:space="preserve"> </w:t>
      </w:r>
      <w:r w:rsidRPr="00A0515F">
        <w:rPr>
          <w:sz w:val="24"/>
          <w:szCs w:val="24"/>
        </w:rPr>
        <w:t>Realizar correções em paredes eliminando quebras, trincas, fissuras, desgastes, pinturas;</w:t>
      </w:r>
    </w:p>
    <w:p w:rsidR="00201EDF" w:rsidRPr="00A0515F" w:rsidRDefault="00201EDF" w:rsidP="00201EDF">
      <w:pPr>
        <w:numPr>
          <w:ilvl w:val="0"/>
          <w:numId w:val="34"/>
        </w:numPr>
        <w:autoSpaceDE w:val="0"/>
        <w:autoSpaceDN w:val="0"/>
        <w:adjustRightInd w:val="0"/>
        <w:ind w:left="709" w:firstLine="11"/>
        <w:jc w:val="both"/>
        <w:rPr>
          <w:sz w:val="24"/>
          <w:szCs w:val="24"/>
        </w:rPr>
      </w:pPr>
      <w:r>
        <w:rPr>
          <w:sz w:val="24"/>
          <w:szCs w:val="24"/>
        </w:rPr>
        <w:t xml:space="preserve"> </w:t>
      </w:r>
      <w:r w:rsidRPr="00A0515F">
        <w:rPr>
          <w:sz w:val="24"/>
          <w:szCs w:val="24"/>
        </w:rPr>
        <w:t xml:space="preserve">Realizar correções, eliminando infiltrações ou vazamentos em lajes impermeabilizadas e marquises, se necessário, proceder à remoção da vedação existente e realizar nova impermeabilização e proteção mecânica; </w:t>
      </w:r>
    </w:p>
    <w:p w:rsidR="00201EDF" w:rsidRDefault="00201EDF" w:rsidP="00201EDF">
      <w:pPr>
        <w:numPr>
          <w:ilvl w:val="0"/>
          <w:numId w:val="34"/>
        </w:numPr>
        <w:autoSpaceDE w:val="0"/>
        <w:autoSpaceDN w:val="0"/>
        <w:adjustRightInd w:val="0"/>
        <w:ind w:left="709" w:firstLine="11"/>
        <w:jc w:val="both"/>
        <w:rPr>
          <w:sz w:val="24"/>
          <w:szCs w:val="24"/>
        </w:rPr>
      </w:pPr>
      <w:r>
        <w:rPr>
          <w:sz w:val="24"/>
          <w:szCs w:val="24"/>
        </w:rPr>
        <w:t xml:space="preserve"> </w:t>
      </w:r>
      <w:r w:rsidRPr="00A0515F">
        <w:rPr>
          <w:sz w:val="24"/>
          <w:szCs w:val="24"/>
        </w:rPr>
        <w:t>Executar revisão geral de janelas, portas, portões, suportes de ar-condicionado de janela, corrigindo as falhas encontradas e/ou substituindo partes, quando necessários;</w:t>
      </w:r>
    </w:p>
    <w:p w:rsidR="00201EDF" w:rsidRDefault="00201EDF" w:rsidP="00201EDF">
      <w:pPr>
        <w:numPr>
          <w:ilvl w:val="0"/>
          <w:numId w:val="34"/>
        </w:numPr>
        <w:autoSpaceDE w:val="0"/>
        <w:autoSpaceDN w:val="0"/>
        <w:adjustRightInd w:val="0"/>
        <w:ind w:left="709" w:firstLine="11"/>
        <w:jc w:val="both"/>
        <w:rPr>
          <w:sz w:val="24"/>
          <w:szCs w:val="24"/>
        </w:rPr>
      </w:pPr>
      <w:r>
        <w:rPr>
          <w:sz w:val="24"/>
          <w:szCs w:val="24"/>
        </w:rPr>
        <w:t xml:space="preserve"> </w:t>
      </w:r>
      <w:r w:rsidRPr="00A0515F">
        <w:rPr>
          <w:sz w:val="24"/>
          <w:szCs w:val="24"/>
        </w:rPr>
        <w:t>Executar a inspeção geral nas esquadrias, realizando lixamentos, soldas, pinturas, vedações, regulagens nas fixações e remoção de partes enferrujadas, se necessário;</w:t>
      </w:r>
    </w:p>
    <w:p w:rsidR="00201EDF" w:rsidRDefault="00201EDF" w:rsidP="00201EDF">
      <w:pPr>
        <w:numPr>
          <w:ilvl w:val="0"/>
          <w:numId w:val="34"/>
        </w:numPr>
        <w:autoSpaceDE w:val="0"/>
        <w:autoSpaceDN w:val="0"/>
        <w:adjustRightInd w:val="0"/>
        <w:ind w:left="709" w:firstLine="11"/>
        <w:jc w:val="both"/>
        <w:rPr>
          <w:sz w:val="24"/>
          <w:szCs w:val="24"/>
        </w:rPr>
      </w:pPr>
      <w:r>
        <w:rPr>
          <w:sz w:val="24"/>
          <w:szCs w:val="24"/>
        </w:rPr>
        <w:t xml:space="preserve"> </w:t>
      </w:r>
      <w:r w:rsidRPr="00A0515F">
        <w:rPr>
          <w:sz w:val="24"/>
          <w:szCs w:val="24"/>
        </w:rPr>
        <w:t xml:space="preserve">Realizar a limpeza das calhas pluviais, substituição de telhas, </w:t>
      </w:r>
      <w:proofErr w:type="spellStart"/>
      <w:r w:rsidRPr="00A0515F">
        <w:rPr>
          <w:sz w:val="24"/>
          <w:szCs w:val="24"/>
        </w:rPr>
        <w:t>chapins</w:t>
      </w:r>
      <w:proofErr w:type="spellEnd"/>
      <w:r w:rsidRPr="00A0515F">
        <w:rPr>
          <w:sz w:val="24"/>
          <w:szCs w:val="24"/>
        </w:rPr>
        <w:t>, rufos;</w:t>
      </w:r>
    </w:p>
    <w:p w:rsidR="00201EDF" w:rsidRDefault="00201EDF" w:rsidP="00201EDF">
      <w:pPr>
        <w:numPr>
          <w:ilvl w:val="0"/>
          <w:numId w:val="34"/>
        </w:numPr>
        <w:autoSpaceDE w:val="0"/>
        <w:autoSpaceDN w:val="0"/>
        <w:adjustRightInd w:val="0"/>
        <w:ind w:left="709" w:firstLine="11"/>
        <w:jc w:val="both"/>
        <w:rPr>
          <w:sz w:val="24"/>
          <w:szCs w:val="24"/>
        </w:rPr>
      </w:pPr>
      <w:r w:rsidRPr="00A0515F">
        <w:rPr>
          <w:sz w:val="24"/>
          <w:szCs w:val="24"/>
        </w:rPr>
        <w:t xml:space="preserve">Efetuar a limpeza geral de telhados, marquises, lajes, sistemas de condução e escoamento de águas pluviais; </w:t>
      </w:r>
    </w:p>
    <w:p w:rsidR="00201EDF" w:rsidRDefault="00201EDF" w:rsidP="00201EDF">
      <w:pPr>
        <w:numPr>
          <w:ilvl w:val="0"/>
          <w:numId w:val="34"/>
        </w:numPr>
        <w:autoSpaceDE w:val="0"/>
        <w:autoSpaceDN w:val="0"/>
        <w:adjustRightInd w:val="0"/>
        <w:ind w:left="709" w:firstLine="11"/>
        <w:jc w:val="both"/>
        <w:rPr>
          <w:sz w:val="24"/>
          <w:szCs w:val="24"/>
        </w:rPr>
      </w:pPr>
      <w:r>
        <w:rPr>
          <w:sz w:val="24"/>
          <w:szCs w:val="24"/>
        </w:rPr>
        <w:t xml:space="preserve"> </w:t>
      </w:r>
      <w:r w:rsidRPr="00A0515F">
        <w:rPr>
          <w:sz w:val="24"/>
          <w:szCs w:val="24"/>
        </w:rPr>
        <w:t xml:space="preserve">Executar serviços de carpintaria, incluindo lixamento impermeabilização, pintura, reaperto de parafusos, instalação e/ou substituição de peças como puxadores e </w:t>
      </w:r>
      <w:r w:rsidRPr="00A0515F">
        <w:rPr>
          <w:sz w:val="24"/>
          <w:szCs w:val="24"/>
        </w:rPr>
        <w:lastRenderedPageBreak/>
        <w:t>fechaduras, com vistas a corrigir/reparar portas, janelas e montagens de móveis em geral;</w:t>
      </w:r>
    </w:p>
    <w:p w:rsidR="00201EDF" w:rsidRDefault="00201EDF" w:rsidP="00201EDF">
      <w:pPr>
        <w:numPr>
          <w:ilvl w:val="0"/>
          <w:numId w:val="34"/>
        </w:numPr>
        <w:autoSpaceDE w:val="0"/>
        <w:autoSpaceDN w:val="0"/>
        <w:adjustRightInd w:val="0"/>
        <w:ind w:left="709" w:firstLine="11"/>
        <w:jc w:val="both"/>
        <w:rPr>
          <w:sz w:val="24"/>
          <w:szCs w:val="24"/>
        </w:rPr>
      </w:pPr>
      <w:r>
        <w:rPr>
          <w:sz w:val="24"/>
          <w:szCs w:val="24"/>
        </w:rPr>
        <w:t xml:space="preserve"> </w:t>
      </w:r>
      <w:r w:rsidRPr="00A0515F">
        <w:rPr>
          <w:sz w:val="24"/>
          <w:szCs w:val="24"/>
        </w:rPr>
        <w:t>Realizar reparos, montagem e desmontagem de divisórias (com ou sem vidro);</w:t>
      </w:r>
    </w:p>
    <w:p w:rsidR="00201EDF" w:rsidRPr="00A0515F" w:rsidRDefault="00201EDF" w:rsidP="00201EDF">
      <w:pPr>
        <w:numPr>
          <w:ilvl w:val="0"/>
          <w:numId w:val="34"/>
        </w:numPr>
        <w:autoSpaceDE w:val="0"/>
        <w:autoSpaceDN w:val="0"/>
        <w:adjustRightInd w:val="0"/>
        <w:ind w:left="709" w:firstLine="11"/>
        <w:jc w:val="both"/>
        <w:rPr>
          <w:sz w:val="24"/>
          <w:szCs w:val="24"/>
        </w:rPr>
      </w:pPr>
      <w:r w:rsidRPr="00A0515F">
        <w:rPr>
          <w:sz w:val="24"/>
          <w:szCs w:val="24"/>
        </w:rPr>
        <w:t>Realizar instalação de extintores de incêndio, telas de proteção, quadros, murais, acessóri</w:t>
      </w:r>
      <w:r>
        <w:rPr>
          <w:sz w:val="24"/>
          <w:szCs w:val="24"/>
        </w:rPr>
        <w:t>os de banheiro e copa, suportes</w:t>
      </w:r>
      <w:r w:rsidRPr="00A0515F">
        <w:rPr>
          <w:sz w:val="24"/>
          <w:szCs w:val="24"/>
        </w:rPr>
        <w:t xml:space="preserve"> etc. </w:t>
      </w:r>
    </w:p>
    <w:p w:rsidR="00201EDF" w:rsidRPr="00F81FAC" w:rsidRDefault="00201EDF" w:rsidP="00201EDF">
      <w:pPr>
        <w:numPr>
          <w:ilvl w:val="0"/>
          <w:numId w:val="29"/>
        </w:numPr>
        <w:autoSpaceDE w:val="0"/>
        <w:autoSpaceDN w:val="0"/>
        <w:adjustRightInd w:val="0"/>
        <w:jc w:val="both"/>
        <w:rPr>
          <w:b/>
          <w:sz w:val="24"/>
          <w:szCs w:val="24"/>
        </w:rPr>
      </w:pPr>
      <w:r w:rsidRPr="00F81FAC">
        <w:rPr>
          <w:b/>
          <w:sz w:val="24"/>
          <w:szCs w:val="24"/>
        </w:rPr>
        <w:t xml:space="preserve">Serviços de telefonia e rede de cabeamento estruturado a serem prestados sempre que solicitado: </w:t>
      </w:r>
    </w:p>
    <w:p w:rsidR="00201EDF" w:rsidRDefault="00201EDF" w:rsidP="00624235">
      <w:pPr>
        <w:autoSpaceDE w:val="0"/>
        <w:autoSpaceDN w:val="0"/>
        <w:adjustRightInd w:val="0"/>
        <w:ind w:left="709"/>
        <w:jc w:val="both"/>
        <w:rPr>
          <w:sz w:val="24"/>
          <w:szCs w:val="24"/>
        </w:rPr>
      </w:pPr>
      <w:r>
        <w:rPr>
          <w:sz w:val="24"/>
          <w:szCs w:val="24"/>
        </w:rPr>
        <w:t xml:space="preserve">I) </w:t>
      </w:r>
      <w:r w:rsidRPr="00A0515F">
        <w:rPr>
          <w:sz w:val="24"/>
          <w:szCs w:val="24"/>
        </w:rPr>
        <w:t xml:space="preserve">Os serviços de adequação em telefonia e cabeamento estruturado compreendem a instalação e transferência de ramais, lançamento de cabos, instalação e substituição de peças, blocos de ligação, dispositivos de proteção, </w:t>
      </w:r>
      <w:proofErr w:type="spellStart"/>
      <w:r w:rsidRPr="00A0515F">
        <w:rPr>
          <w:sz w:val="24"/>
          <w:szCs w:val="24"/>
        </w:rPr>
        <w:t>conectorização</w:t>
      </w:r>
      <w:proofErr w:type="spellEnd"/>
      <w:r w:rsidRPr="00A0515F">
        <w:rPr>
          <w:sz w:val="24"/>
          <w:szCs w:val="24"/>
        </w:rPr>
        <w:t xml:space="preserve"> de pontos, montagem de patch-</w:t>
      </w:r>
      <w:proofErr w:type="spellStart"/>
      <w:r w:rsidRPr="00A0515F">
        <w:rPr>
          <w:sz w:val="24"/>
          <w:szCs w:val="24"/>
        </w:rPr>
        <w:t>panels</w:t>
      </w:r>
      <w:proofErr w:type="spellEnd"/>
      <w:r w:rsidRPr="00A0515F">
        <w:rPr>
          <w:sz w:val="24"/>
          <w:szCs w:val="24"/>
        </w:rPr>
        <w:t xml:space="preserve"> e demais componentes da rede interna dos imóveis relacionados no item </w:t>
      </w:r>
      <w:proofErr w:type="gramStart"/>
      <w:r w:rsidRPr="00A0515F">
        <w:rPr>
          <w:sz w:val="24"/>
          <w:szCs w:val="24"/>
        </w:rPr>
        <w:t>4</w:t>
      </w:r>
      <w:proofErr w:type="gramEnd"/>
      <w:r w:rsidRPr="00A0515F">
        <w:rPr>
          <w:sz w:val="24"/>
          <w:szCs w:val="24"/>
        </w:rPr>
        <w:t xml:space="preserve"> do termo de referência;</w:t>
      </w:r>
    </w:p>
    <w:p w:rsidR="00201EDF" w:rsidRDefault="00201EDF" w:rsidP="00624235">
      <w:pPr>
        <w:autoSpaceDE w:val="0"/>
        <w:autoSpaceDN w:val="0"/>
        <w:adjustRightInd w:val="0"/>
        <w:ind w:left="709"/>
        <w:jc w:val="both"/>
        <w:rPr>
          <w:sz w:val="24"/>
          <w:szCs w:val="24"/>
        </w:rPr>
      </w:pPr>
      <w:proofErr w:type="gramStart"/>
      <w:r>
        <w:rPr>
          <w:sz w:val="24"/>
          <w:szCs w:val="24"/>
        </w:rPr>
        <w:t>II)</w:t>
      </w:r>
      <w:proofErr w:type="gramEnd"/>
      <w:r>
        <w:rPr>
          <w:sz w:val="24"/>
          <w:szCs w:val="24"/>
        </w:rPr>
        <w:t xml:space="preserve"> </w:t>
      </w:r>
      <w:r w:rsidRPr="00A0515F">
        <w:rPr>
          <w:sz w:val="24"/>
          <w:szCs w:val="24"/>
        </w:rPr>
        <w:t>Realizar identificação dos circuitos lógicos e das linhas telefônicas, comutação de pontos lógicos de dados para voz e vice-versa;</w:t>
      </w:r>
    </w:p>
    <w:p w:rsidR="00201EDF" w:rsidRDefault="00201EDF" w:rsidP="00624235">
      <w:pPr>
        <w:autoSpaceDE w:val="0"/>
        <w:autoSpaceDN w:val="0"/>
        <w:adjustRightInd w:val="0"/>
        <w:ind w:left="709"/>
        <w:jc w:val="both"/>
        <w:rPr>
          <w:sz w:val="24"/>
          <w:szCs w:val="24"/>
        </w:rPr>
      </w:pPr>
      <w:r>
        <w:rPr>
          <w:sz w:val="24"/>
          <w:szCs w:val="24"/>
        </w:rPr>
        <w:t>III)</w:t>
      </w:r>
      <w:r>
        <w:rPr>
          <w:b/>
          <w:sz w:val="24"/>
          <w:szCs w:val="24"/>
        </w:rPr>
        <w:t xml:space="preserve"> </w:t>
      </w:r>
      <w:r w:rsidRPr="00A0515F">
        <w:rPr>
          <w:sz w:val="24"/>
          <w:szCs w:val="24"/>
        </w:rPr>
        <w:t xml:space="preserve">Organizar fiação, limpar os distribuidores gerais e realizar confecção e ligação de extensões telefônicas; </w:t>
      </w:r>
    </w:p>
    <w:p w:rsidR="00201EDF" w:rsidRDefault="00201EDF" w:rsidP="00624235">
      <w:pPr>
        <w:autoSpaceDE w:val="0"/>
        <w:autoSpaceDN w:val="0"/>
        <w:adjustRightInd w:val="0"/>
        <w:ind w:left="709"/>
        <w:jc w:val="both"/>
        <w:rPr>
          <w:sz w:val="24"/>
          <w:szCs w:val="24"/>
        </w:rPr>
      </w:pPr>
      <w:r>
        <w:rPr>
          <w:sz w:val="24"/>
          <w:szCs w:val="24"/>
        </w:rPr>
        <w:t xml:space="preserve">IV) </w:t>
      </w:r>
      <w:r w:rsidRPr="00A0515F">
        <w:rPr>
          <w:sz w:val="24"/>
          <w:szCs w:val="24"/>
        </w:rPr>
        <w:t xml:space="preserve">Realizar reparos para solucionar falhas como: linha muda, ruídos, interferências, mau contato, intermitências e outras falhas que comprometam a boa comunicação; </w:t>
      </w:r>
    </w:p>
    <w:p w:rsidR="00201EDF" w:rsidRDefault="00201EDF" w:rsidP="00624235">
      <w:pPr>
        <w:autoSpaceDE w:val="0"/>
        <w:autoSpaceDN w:val="0"/>
        <w:adjustRightInd w:val="0"/>
        <w:ind w:left="709"/>
        <w:jc w:val="both"/>
        <w:rPr>
          <w:sz w:val="24"/>
          <w:szCs w:val="24"/>
        </w:rPr>
      </w:pPr>
      <w:r>
        <w:rPr>
          <w:sz w:val="24"/>
          <w:szCs w:val="24"/>
        </w:rPr>
        <w:t xml:space="preserve">V) </w:t>
      </w:r>
      <w:r w:rsidRPr="00A0515F">
        <w:rPr>
          <w:sz w:val="24"/>
          <w:szCs w:val="24"/>
        </w:rPr>
        <w:t xml:space="preserve">Instalar e/ou remanejar pontos telefônicos e de rede lógica de dados; </w:t>
      </w:r>
    </w:p>
    <w:p w:rsidR="00201EDF" w:rsidRDefault="00201EDF" w:rsidP="00624235">
      <w:pPr>
        <w:autoSpaceDE w:val="0"/>
        <w:autoSpaceDN w:val="0"/>
        <w:adjustRightInd w:val="0"/>
        <w:ind w:left="709"/>
        <w:jc w:val="both"/>
        <w:rPr>
          <w:sz w:val="24"/>
          <w:szCs w:val="24"/>
        </w:rPr>
      </w:pPr>
      <w:proofErr w:type="gramStart"/>
      <w:r>
        <w:rPr>
          <w:sz w:val="24"/>
          <w:szCs w:val="24"/>
        </w:rPr>
        <w:t>VI)</w:t>
      </w:r>
      <w:proofErr w:type="gramEnd"/>
      <w:r>
        <w:rPr>
          <w:sz w:val="24"/>
          <w:szCs w:val="24"/>
        </w:rPr>
        <w:t xml:space="preserve"> </w:t>
      </w:r>
      <w:r w:rsidRPr="00A0515F">
        <w:rPr>
          <w:sz w:val="24"/>
          <w:szCs w:val="24"/>
        </w:rPr>
        <w:t>Substituir cabeamento, tomadas telefônicas e conectores defeituosos;</w:t>
      </w:r>
    </w:p>
    <w:p w:rsidR="00201EDF" w:rsidRDefault="00201EDF" w:rsidP="00624235">
      <w:pPr>
        <w:autoSpaceDE w:val="0"/>
        <w:autoSpaceDN w:val="0"/>
        <w:adjustRightInd w:val="0"/>
        <w:ind w:left="709"/>
        <w:jc w:val="both"/>
        <w:rPr>
          <w:sz w:val="24"/>
          <w:szCs w:val="24"/>
        </w:rPr>
      </w:pPr>
      <w:r>
        <w:rPr>
          <w:sz w:val="24"/>
          <w:szCs w:val="24"/>
        </w:rPr>
        <w:t xml:space="preserve">VII) </w:t>
      </w:r>
      <w:r w:rsidRPr="00A0515F">
        <w:rPr>
          <w:sz w:val="24"/>
          <w:szCs w:val="24"/>
        </w:rPr>
        <w:t xml:space="preserve">Instalação física do link de dados entre o DG telefônico e o modem; </w:t>
      </w:r>
    </w:p>
    <w:p w:rsidR="00201EDF" w:rsidRPr="00737BBF" w:rsidRDefault="00201EDF" w:rsidP="00624235">
      <w:pPr>
        <w:autoSpaceDE w:val="0"/>
        <w:autoSpaceDN w:val="0"/>
        <w:adjustRightInd w:val="0"/>
        <w:ind w:left="709"/>
        <w:jc w:val="both"/>
        <w:rPr>
          <w:b/>
          <w:sz w:val="24"/>
          <w:szCs w:val="24"/>
        </w:rPr>
      </w:pPr>
      <w:proofErr w:type="gramStart"/>
      <w:r>
        <w:rPr>
          <w:sz w:val="24"/>
          <w:szCs w:val="24"/>
        </w:rPr>
        <w:t>VIII)</w:t>
      </w:r>
      <w:proofErr w:type="gramEnd"/>
      <w:r>
        <w:rPr>
          <w:sz w:val="24"/>
          <w:szCs w:val="24"/>
        </w:rPr>
        <w:t xml:space="preserve"> </w:t>
      </w:r>
      <w:r w:rsidRPr="00A0515F">
        <w:rPr>
          <w:sz w:val="24"/>
          <w:szCs w:val="24"/>
        </w:rPr>
        <w:t xml:space="preserve">Efetuar a rede interna de telefonia a partir do DG telefônico quando instaladas novas linhas telefônicas. </w:t>
      </w:r>
    </w:p>
    <w:p w:rsidR="00201EDF" w:rsidRDefault="00201EDF" w:rsidP="00201EDF">
      <w:pPr>
        <w:numPr>
          <w:ilvl w:val="0"/>
          <w:numId w:val="29"/>
        </w:numPr>
        <w:autoSpaceDE w:val="0"/>
        <w:autoSpaceDN w:val="0"/>
        <w:adjustRightInd w:val="0"/>
        <w:jc w:val="both"/>
        <w:rPr>
          <w:b/>
          <w:sz w:val="24"/>
          <w:szCs w:val="24"/>
        </w:rPr>
      </w:pPr>
      <w:r w:rsidRPr="00F81FAC">
        <w:rPr>
          <w:b/>
          <w:sz w:val="24"/>
          <w:szCs w:val="24"/>
        </w:rPr>
        <w:t xml:space="preserve">Serviços em sistemas de ar condicionado a serem prestados sempre que solicitado pelo Contratante: </w:t>
      </w:r>
    </w:p>
    <w:p w:rsidR="00201EDF" w:rsidRPr="00D2130E" w:rsidRDefault="00201EDF" w:rsidP="00201EDF">
      <w:pPr>
        <w:numPr>
          <w:ilvl w:val="0"/>
          <w:numId w:val="35"/>
        </w:numPr>
        <w:autoSpaceDE w:val="0"/>
        <w:autoSpaceDN w:val="0"/>
        <w:adjustRightInd w:val="0"/>
        <w:jc w:val="both"/>
        <w:rPr>
          <w:b/>
          <w:sz w:val="24"/>
          <w:szCs w:val="24"/>
        </w:rPr>
      </w:pPr>
      <w:r w:rsidRPr="00737BBF">
        <w:rPr>
          <w:sz w:val="24"/>
          <w:szCs w:val="24"/>
        </w:rPr>
        <w:t xml:space="preserve">Os serviços em sistemas de ar condicionado consistem em promover as intervenções civis, hidráulicas e elétricas necessárias para a instalação e mudança de local de aparelhos de ar-condicionado; </w:t>
      </w:r>
    </w:p>
    <w:p w:rsidR="00201EDF" w:rsidRPr="00D2130E" w:rsidRDefault="00201EDF" w:rsidP="00201EDF">
      <w:pPr>
        <w:numPr>
          <w:ilvl w:val="1"/>
          <w:numId w:val="20"/>
        </w:numPr>
        <w:autoSpaceDE w:val="0"/>
        <w:autoSpaceDN w:val="0"/>
        <w:adjustRightInd w:val="0"/>
        <w:jc w:val="both"/>
        <w:rPr>
          <w:b/>
          <w:sz w:val="24"/>
          <w:szCs w:val="24"/>
        </w:rPr>
      </w:pPr>
      <w:r w:rsidRPr="00D2130E">
        <w:rPr>
          <w:sz w:val="24"/>
          <w:szCs w:val="24"/>
        </w:rPr>
        <w:t xml:space="preserve">Os serviços objeto do Termo de Referência deverão ser executados com a utilização de técnicas e rotinas adequadas, e em estrita concordância e obediência às normas técnicas vigentes, em especial, Normas da ABNT, Manual de Obras Públicas - Edificações Práticas da SEAP; Normas das concessionárias de serviços públicos; Legislação de acessibilidade (NBR 9050) e as pertinentes ao fim a que se destina a adequação; Código de Obras da Prefeitura Municipal em vigor; Regulamentos do Corpo de Bombeiros do Estado do Espírito Santo e Instrução Normativa SLTI/MPOG n.º 01 de 19 de janeiro de 2010, que dispõe sobre os critérios de sustentabilidade ambiental na aquisição de bens, contratação de </w:t>
      </w:r>
      <w:r w:rsidRPr="00D2130E">
        <w:rPr>
          <w:sz w:val="24"/>
          <w:szCs w:val="24"/>
        </w:rPr>
        <w:lastRenderedPageBreak/>
        <w:t xml:space="preserve">serviços ou obras pela Administração Pública Federal direta, autárquica e fundacional e dá outras providências; </w:t>
      </w:r>
    </w:p>
    <w:p w:rsidR="00201EDF" w:rsidRPr="00D2130E" w:rsidRDefault="00201EDF" w:rsidP="00201EDF">
      <w:pPr>
        <w:numPr>
          <w:ilvl w:val="1"/>
          <w:numId w:val="20"/>
        </w:numPr>
        <w:autoSpaceDE w:val="0"/>
        <w:autoSpaceDN w:val="0"/>
        <w:adjustRightInd w:val="0"/>
        <w:jc w:val="both"/>
        <w:rPr>
          <w:b/>
          <w:sz w:val="24"/>
          <w:szCs w:val="24"/>
        </w:rPr>
      </w:pPr>
      <w:r w:rsidRPr="00D2130E">
        <w:rPr>
          <w:sz w:val="24"/>
          <w:szCs w:val="24"/>
        </w:rPr>
        <w:t>Deverão ser elaborados, previamente à emissão da Autorização de Execução - AE, para fins de avaliação dos custos e prazo de execução dos serviços, os seguintes documentos:</w:t>
      </w:r>
    </w:p>
    <w:p w:rsidR="00201EDF" w:rsidRPr="00D2130E" w:rsidRDefault="00201EDF" w:rsidP="00201EDF">
      <w:pPr>
        <w:numPr>
          <w:ilvl w:val="2"/>
          <w:numId w:val="20"/>
        </w:numPr>
        <w:autoSpaceDE w:val="0"/>
        <w:autoSpaceDN w:val="0"/>
        <w:adjustRightInd w:val="0"/>
        <w:jc w:val="both"/>
        <w:rPr>
          <w:b/>
          <w:sz w:val="24"/>
          <w:szCs w:val="24"/>
        </w:rPr>
      </w:pPr>
      <w:r w:rsidRPr="00D2130E">
        <w:rPr>
          <w:sz w:val="24"/>
          <w:szCs w:val="24"/>
        </w:rPr>
        <w:t>Planilha de orçamento com fonte de custos baseada no SINAPI;</w:t>
      </w:r>
    </w:p>
    <w:p w:rsidR="00201EDF" w:rsidRDefault="00201EDF" w:rsidP="00201EDF">
      <w:pPr>
        <w:numPr>
          <w:ilvl w:val="2"/>
          <w:numId w:val="20"/>
        </w:numPr>
        <w:autoSpaceDE w:val="0"/>
        <w:autoSpaceDN w:val="0"/>
        <w:adjustRightInd w:val="0"/>
        <w:jc w:val="both"/>
        <w:rPr>
          <w:b/>
          <w:sz w:val="24"/>
          <w:szCs w:val="24"/>
        </w:rPr>
      </w:pPr>
      <w:r w:rsidRPr="00D2130E">
        <w:rPr>
          <w:sz w:val="24"/>
          <w:szCs w:val="24"/>
        </w:rPr>
        <w:t>Planilha com as composições analíticas de fontes não-SINAPI, se for o caso;</w:t>
      </w:r>
    </w:p>
    <w:p w:rsidR="00201EDF" w:rsidRPr="00D2130E" w:rsidRDefault="00201EDF" w:rsidP="00201EDF">
      <w:pPr>
        <w:numPr>
          <w:ilvl w:val="2"/>
          <w:numId w:val="20"/>
        </w:numPr>
        <w:autoSpaceDE w:val="0"/>
        <w:autoSpaceDN w:val="0"/>
        <w:adjustRightInd w:val="0"/>
        <w:jc w:val="both"/>
        <w:rPr>
          <w:b/>
          <w:sz w:val="24"/>
          <w:szCs w:val="24"/>
        </w:rPr>
      </w:pPr>
      <w:r w:rsidRPr="00D2130E">
        <w:rPr>
          <w:sz w:val="24"/>
          <w:szCs w:val="24"/>
        </w:rPr>
        <w:t>Cronograma físico-financeiro quando o tempo de execução do serviço se estender por período superior a 30 dias;</w:t>
      </w:r>
    </w:p>
    <w:p w:rsidR="00201EDF" w:rsidRPr="00D2130E" w:rsidRDefault="00201EDF" w:rsidP="00201EDF">
      <w:pPr>
        <w:numPr>
          <w:ilvl w:val="1"/>
          <w:numId w:val="20"/>
        </w:numPr>
        <w:autoSpaceDE w:val="0"/>
        <w:autoSpaceDN w:val="0"/>
        <w:adjustRightInd w:val="0"/>
        <w:jc w:val="both"/>
        <w:rPr>
          <w:b/>
          <w:sz w:val="24"/>
          <w:szCs w:val="24"/>
        </w:rPr>
      </w:pPr>
      <w:r w:rsidRPr="00D2130E">
        <w:rPr>
          <w:sz w:val="24"/>
          <w:szCs w:val="24"/>
        </w:rPr>
        <w:t>O prazo máximo para a apresentação dos documentos do item 1</w:t>
      </w:r>
      <w:r>
        <w:rPr>
          <w:sz w:val="24"/>
          <w:szCs w:val="24"/>
        </w:rPr>
        <w:t>.3</w:t>
      </w:r>
      <w:r w:rsidRPr="00D2130E">
        <w:rPr>
          <w:sz w:val="24"/>
          <w:szCs w:val="24"/>
        </w:rPr>
        <w:t xml:space="preserve"> ao Contratante será de 02 (dois) dias úteis, contados a partir da solicitação de orçamento por parte da fiscalização. As solicitações de orçamento ocorrerão preferencialmente via correio eletrônico; </w:t>
      </w:r>
    </w:p>
    <w:p w:rsidR="00201EDF" w:rsidRPr="00D2130E" w:rsidRDefault="00201EDF" w:rsidP="00201EDF">
      <w:pPr>
        <w:numPr>
          <w:ilvl w:val="1"/>
          <w:numId w:val="20"/>
        </w:numPr>
        <w:autoSpaceDE w:val="0"/>
        <w:autoSpaceDN w:val="0"/>
        <w:adjustRightInd w:val="0"/>
        <w:jc w:val="both"/>
        <w:rPr>
          <w:b/>
          <w:sz w:val="24"/>
          <w:szCs w:val="24"/>
        </w:rPr>
      </w:pPr>
      <w:r w:rsidRPr="00D2130E">
        <w:rPr>
          <w:sz w:val="24"/>
          <w:szCs w:val="24"/>
        </w:rPr>
        <w:t xml:space="preserve">Toda e qualquer fonte de dados ou sistema a ser utilizado para a execução do serviço contratado deverá ser submetido à aprovação da fiscalização. Essa exigência vale também para os casos em que, excepcionalmente, as composições constantes na planilha não possuam referência em bases de dados oficiais. Nesses casos, deverá ser submetida à fiscalização uma listagem (pesquisa de mercado) com o mínimo de três cotações de preços de empresas do mercado local, sendo que deverá ser considerado o valor da média aritmética; </w:t>
      </w:r>
    </w:p>
    <w:p w:rsidR="00201EDF" w:rsidRPr="00D2130E" w:rsidRDefault="00201EDF" w:rsidP="00201EDF">
      <w:pPr>
        <w:numPr>
          <w:ilvl w:val="2"/>
          <w:numId w:val="20"/>
        </w:numPr>
        <w:autoSpaceDE w:val="0"/>
        <w:autoSpaceDN w:val="0"/>
        <w:adjustRightInd w:val="0"/>
        <w:jc w:val="both"/>
        <w:rPr>
          <w:b/>
          <w:sz w:val="24"/>
          <w:szCs w:val="24"/>
        </w:rPr>
      </w:pPr>
      <w:r w:rsidRPr="00D2130E">
        <w:rPr>
          <w:sz w:val="24"/>
          <w:szCs w:val="24"/>
        </w:rPr>
        <w:t xml:space="preserve">Deverá ser confeccionada planilha de fonte dos dados das precificações, na qual deverá ser informada, por item, de modo a ser verificada com clareza, a origem de cada composição. Caso algumas das composições não pertençam ao sistema SINAPI, estas deverão ser apresentadas analiticamente, de forma a atender ao disposto no § 2º do inciso II do art. 7º da Lei n.º 8.666/93; </w:t>
      </w:r>
    </w:p>
    <w:p w:rsidR="00201EDF" w:rsidRDefault="00201EDF" w:rsidP="00201EDF">
      <w:pPr>
        <w:numPr>
          <w:ilvl w:val="2"/>
          <w:numId w:val="20"/>
        </w:numPr>
        <w:autoSpaceDE w:val="0"/>
        <w:autoSpaceDN w:val="0"/>
        <w:adjustRightInd w:val="0"/>
        <w:jc w:val="both"/>
        <w:rPr>
          <w:b/>
          <w:sz w:val="24"/>
          <w:szCs w:val="24"/>
        </w:rPr>
      </w:pPr>
      <w:r w:rsidRPr="00D2130E">
        <w:rPr>
          <w:sz w:val="24"/>
          <w:szCs w:val="24"/>
        </w:rPr>
        <w:t>Todos os documentos deverão ser entregues, em três vias impressas, devidamente assinadas por profissional habilitado e em meio digital, em formato compatível com softwares livres e também no formato original do programa em que for gerado o arquivo.</w:t>
      </w:r>
      <w:r w:rsidRPr="00D2130E">
        <w:rPr>
          <w:b/>
          <w:sz w:val="24"/>
          <w:szCs w:val="24"/>
        </w:rPr>
        <w:t xml:space="preserve"> </w:t>
      </w:r>
    </w:p>
    <w:p w:rsidR="00201EDF" w:rsidRPr="00D2130E" w:rsidRDefault="00201EDF" w:rsidP="00201EDF">
      <w:pPr>
        <w:numPr>
          <w:ilvl w:val="1"/>
          <w:numId w:val="20"/>
        </w:numPr>
        <w:autoSpaceDE w:val="0"/>
        <w:autoSpaceDN w:val="0"/>
        <w:adjustRightInd w:val="0"/>
        <w:jc w:val="both"/>
        <w:rPr>
          <w:b/>
          <w:sz w:val="24"/>
          <w:szCs w:val="24"/>
        </w:rPr>
      </w:pPr>
      <w:r w:rsidRPr="00D2130E">
        <w:rPr>
          <w:sz w:val="24"/>
          <w:szCs w:val="24"/>
        </w:rPr>
        <w:t xml:space="preserve">Dos insumos (peças, materiais e componentes) de responsabilidade da contratada: </w:t>
      </w:r>
    </w:p>
    <w:p w:rsidR="00201EDF" w:rsidRPr="00D2130E" w:rsidRDefault="00201EDF" w:rsidP="00201EDF">
      <w:pPr>
        <w:numPr>
          <w:ilvl w:val="2"/>
          <w:numId w:val="20"/>
        </w:numPr>
        <w:autoSpaceDE w:val="0"/>
        <w:autoSpaceDN w:val="0"/>
        <w:adjustRightInd w:val="0"/>
        <w:jc w:val="both"/>
        <w:rPr>
          <w:b/>
          <w:sz w:val="24"/>
          <w:szCs w:val="24"/>
        </w:rPr>
      </w:pPr>
      <w:r w:rsidRPr="00D2130E">
        <w:rPr>
          <w:sz w:val="24"/>
          <w:szCs w:val="24"/>
        </w:rPr>
        <w:t>Na realização dos serviços de adequação todos os insumos (materiais, peças e componentes) deverão ser fornecidos pela Contratada.</w:t>
      </w:r>
    </w:p>
    <w:p w:rsidR="00201EDF" w:rsidRPr="00D2130E" w:rsidRDefault="00201EDF" w:rsidP="00201EDF">
      <w:pPr>
        <w:numPr>
          <w:ilvl w:val="2"/>
          <w:numId w:val="20"/>
        </w:numPr>
        <w:autoSpaceDE w:val="0"/>
        <w:autoSpaceDN w:val="0"/>
        <w:adjustRightInd w:val="0"/>
        <w:jc w:val="both"/>
        <w:rPr>
          <w:b/>
          <w:sz w:val="24"/>
          <w:szCs w:val="24"/>
        </w:rPr>
      </w:pPr>
      <w:r w:rsidRPr="00D2130E">
        <w:rPr>
          <w:sz w:val="24"/>
          <w:szCs w:val="24"/>
        </w:rPr>
        <w:lastRenderedPageBreak/>
        <w:t xml:space="preserve">Os insumos utilizados pela Contratada na execução dos serviços aqui descritos deverão ser de boa qualidade e manter o padrão existente nas edificações, devendo as amostras </w:t>
      </w:r>
      <w:proofErr w:type="gramStart"/>
      <w:r w:rsidRPr="00D2130E">
        <w:rPr>
          <w:sz w:val="24"/>
          <w:szCs w:val="24"/>
        </w:rPr>
        <w:t>serem</w:t>
      </w:r>
      <w:proofErr w:type="gramEnd"/>
      <w:r w:rsidRPr="00D2130E">
        <w:rPr>
          <w:sz w:val="24"/>
          <w:szCs w:val="24"/>
        </w:rPr>
        <w:t xml:space="preserve"> submetidas à aprovação da fiscalização antes do seu emprego. </w:t>
      </w:r>
    </w:p>
    <w:p w:rsidR="00201EDF" w:rsidRPr="00D2130E" w:rsidRDefault="00201EDF" w:rsidP="00201EDF">
      <w:pPr>
        <w:numPr>
          <w:ilvl w:val="2"/>
          <w:numId w:val="20"/>
        </w:numPr>
        <w:autoSpaceDE w:val="0"/>
        <w:autoSpaceDN w:val="0"/>
        <w:adjustRightInd w:val="0"/>
        <w:jc w:val="both"/>
        <w:rPr>
          <w:b/>
          <w:sz w:val="24"/>
          <w:szCs w:val="24"/>
        </w:rPr>
      </w:pPr>
      <w:r w:rsidRPr="00D2130E">
        <w:rPr>
          <w:sz w:val="24"/>
          <w:szCs w:val="24"/>
        </w:rPr>
        <w:t>A Contratada deverá disponibilizar no local indicado no Contratante um Estoque para aplicação Imediata de insumos no valor total conforme tabela do SINAPI de R$ 5.000,00 (cinco mil reais), que será utilizado para os reparos e solicitações emergenciais e serão pagos conforme o seu uso e que deverão ser repostos em até 72 (setenta e duas) horas.</w:t>
      </w:r>
    </w:p>
    <w:p w:rsidR="00201EDF" w:rsidRPr="00D2130E" w:rsidRDefault="00201EDF" w:rsidP="00201EDF">
      <w:pPr>
        <w:numPr>
          <w:ilvl w:val="3"/>
          <w:numId w:val="20"/>
        </w:numPr>
        <w:tabs>
          <w:tab w:val="clear" w:pos="5418"/>
          <w:tab w:val="num" w:pos="3402"/>
        </w:tabs>
        <w:autoSpaceDE w:val="0"/>
        <w:autoSpaceDN w:val="0"/>
        <w:adjustRightInd w:val="0"/>
        <w:ind w:left="3402" w:hanging="1134"/>
        <w:jc w:val="both"/>
        <w:rPr>
          <w:b/>
          <w:sz w:val="24"/>
          <w:szCs w:val="24"/>
        </w:rPr>
      </w:pPr>
      <w:r w:rsidRPr="00D2130E">
        <w:rPr>
          <w:sz w:val="24"/>
          <w:szCs w:val="24"/>
        </w:rPr>
        <w:t>Ao final do contrato, o valor do saldo de estoque será inventariado e repassado a Contratante que fará o seu pagamento na última medição.</w:t>
      </w:r>
    </w:p>
    <w:p w:rsidR="00201EDF" w:rsidRPr="00D2130E" w:rsidRDefault="00201EDF" w:rsidP="00201EDF">
      <w:pPr>
        <w:numPr>
          <w:ilvl w:val="1"/>
          <w:numId w:val="20"/>
        </w:numPr>
        <w:autoSpaceDE w:val="0"/>
        <w:autoSpaceDN w:val="0"/>
        <w:adjustRightInd w:val="0"/>
        <w:jc w:val="both"/>
        <w:rPr>
          <w:b/>
          <w:sz w:val="24"/>
          <w:szCs w:val="24"/>
        </w:rPr>
      </w:pPr>
      <w:r w:rsidRPr="00D2130E">
        <w:rPr>
          <w:sz w:val="24"/>
          <w:szCs w:val="24"/>
        </w:rPr>
        <w:t>Dos instrumentos, equipamentos e ferramentas a serem fornecidos pela contratada:</w:t>
      </w:r>
    </w:p>
    <w:p w:rsidR="00201EDF" w:rsidRPr="00D2130E" w:rsidRDefault="00201EDF" w:rsidP="00201EDF">
      <w:pPr>
        <w:numPr>
          <w:ilvl w:val="2"/>
          <w:numId w:val="20"/>
        </w:numPr>
        <w:autoSpaceDE w:val="0"/>
        <w:autoSpaceDN w:val="0"/>
        <w:adjustRightInd w:val="0"/>
        <w:jc w:val="both"/>
        <w:rPr>
          <w:b/>
          <w:sz w:val="24"/>
          <w:szCs w:val="24"/>
        </w:rPr>
      </w:pPr>
      <w:r w:rsidRPr="00D2130E">
        <w:rPr>
          <w:sz w:val="24"/>
          <w:szCs w:val="24"/>
        </w:rPr>
        <w:t xml:space="preserve">A Contratada </w:t>
      </w:r>
      <w:proofErr w:type="gramStart"/>
      <w:r w:rsidRPr="00D2130E">
        <w:rPr>
          <w:sz w:val="24"/>
          <w:szCs w:val="24"/>
        </w:rPr>
        <w:t>deverá,</w:t>
      </w:r>
      <w:proofErr w:type="gramEnd"/>
      <w:r w:rsidRPr="00D2130E">
        <w:rPr>
          <w:sz w:val="24"/>
          <w:szCs w:val="24"/>
        </w:rPr>
        <w:t xml:space="preserve"> de imediato e às suas expensas, disponibilizar todas as ferramentas e equipamentos necessários à realização dos serviços objeto deste contrato, inclusive, se necessário, fornecer veículos e máquinas específicas para realização de desentupimentos de redes hidráulicas, bem como para a limpeza de fossas sépticas; </w:t>
      </w:r>
    </w:p>
    <w:p w:rsidR="00201EDF" w:rsidRPr="00CC34B0" w:rsidRDefault="00201EDF" w:rsidP="00201EDF">
      <w:pPr>
        <w:numPr>
          <w:ilvl w:val="2"/>
          <w:numId w:val="20"/>
        </w:numPr>
        <w:autoSpaceDE w:val="0"/>
        <w:autoSpaceDN w:val="0"/>
        <w:adjustRightInd w:val="0"/>
        <w:jc w:val="both"/>
        <w:rPr>
          <w:b/>
          <w:sz w:val="24"/>
          <w:szCs w:val="24"/>
        </w:rPr>
      </w:pPr>
      <w:r w:rsidRPr="00CC34B0">
        <w:rPr>
          <w:sz w:val="24"/>
          <w:szCs w:val="24"/>
        </w:rPr>
        <w:t>O Contratante não poderá ser responsabilizado por avarias, roubos ou danos porventura causados a estes equipamentos enquanto estiverem nas dependências dos imóveis relacionados.</w:t>
      </w:r>
    </w:p>
    <w:p w:rsidR="00201EDF" w:rsidRPr="007A23E3" w:rsidRDefault="00201EDF" w:rsidP="00624235">
      <w:pPr>
        <w:autoSpaceDE w:val="0"/>
        <w:autoSpaceDN w:val="0"/>
        <w:adjustRightInd w:val="0"/>
        <w:spacing w:line="360" w:lineRule="auto"/>
        <w:jc w:val="both"/>
        <w:rPr>
          <w:b/>
          <w:sz w:val="24"/>
          <w:szCs w:val="24"/>
        </w:rPr>
      </w:pPr>
    </w:p>
    <w:p w:rsidR="00201EDF" w:rsidRPr="007A23E3" w:rsidRDefault="00201EDF" w:rsidP="00624235">
      <w:pPr>
        <w:autoSpaceDE w:val="0"/>
        <w:autoSpaceDN w:val="0"/>
        <w:adjustRightInd w:val="0"/>
        <w:spacing w:line="360" w:lineRule="auto"/>
        <w:jc w:val="both"/>
        <w:rPr>
          <w:b/>
          <w:sz w:val="24"/>
          <w:szCs w:val="24"/>
        </w:rPr>
      </w:pPr>
      <w:r w:rsidRPr="005E5102">
        <w:rPr>
          <w:b/>
          <w:sz w:val="24"/>
          <w:szCs w:val="24"/>
        </w:rPr>
        <w:t>CLÁUSULA SÉTIMA – DA EXECUÇÃO DOS SERVIÇOS E SEU RECEBIMENTO</w:t>
      </w:r>
    </w:p>
    <w:p w:rsidR="00201EDF" w:rsidRPr="005E5102" w:rsidRDefault="00201EDF" w:rsidP="00201EDF">
      <w:pPr>
        <w:numPr>
          <w:ilvl w:val="0"/>
          <w:numId w:val="21"/>
        </w:numPr>
        <w:tabs>
          <w:tab w:val="clear" w:pos="1134"/>
          <w:tab w:val="num" w:pos="426"/>
        </w:tabs>
        <w:autoSpaceDE w:val="0"/>
        <w:autoSpaceDN w:val="0"/>
        <w:adjustRightInd w:val="0"/>
        <w:ind w:left="426" w:hanging="426"/>
        <w:jc w:val="both"/>
        <w:rPr>
          <w:sz w:val="24"/>
          <w:szCs w:val="24"/>
        </w:rPr>
      </w:pPr>
      <w:r w:rsidRPr="007A23E3">
        <w:rPr>
          <w:sz w:val="24"/>
          <w:szCs w:val="24"/>
        </w:rPr>
        <w:t xml:space="preserve">Os serviços de adequação somente serão realizados mediante a aprovação do respectivo orçamento e demais documentos previstos pela fiscalização e emissão da Autorização de Execução - AE pelo Setor de Infraestrutura Física/HUCAM/EBSERH, sendo que </w:t>
      </w:r>
      <w:proofErr w:type="gramStart"/>
      <w:r w:rsidRPr="007A23E3">
        <w:rPr>
          <w:sz w:val="24"/>
          <w:szCs w:val="24"/>
        </w:rPr>
        <w:t>serão</w:t>
      </w:r>
      <w:proofErr w:type="gramEnd"/>
      <w:r w:rsidRPr="007A23E3">
        <w:rPr>
          <w:sz w:val="24"/>
          <w:szCs w:val="24"/>
        </w:rPr>
        <w:t xml:space="preserve"> consideradas </w:t>
      </w:r>
      <w:r w:rsidRPr="005E5102">
        <w:rPr>
          <w:sz w:val="24"/>
          <w:szCs w:val="24"/>
        </w:rPr>
        <w:t>Adequação</w:t>
      </w:r>
      <w:r w:rsidRPr="007A23E3">
        <w:rPr>
          <w:sz w:val="24"/>
          <w:szCs w:val="24"/>
        </w:rPr>
        <w:t xml:space="preserve"> as solicitações necessárias e oportunas com programações mensais e planejamento de execução.</w:t>
      </w:r>
    </w:p>
    <w:p w:rsidR="00201EDF" w:rsidRPr="005E5102" w:rsidRDefault="00201EDF" w:rsidP="00201EDF">
      <w:pPr>
        <w:numPr>
          <w:ilvl w:val="0"/>
          <w:numId w:val="21"/>
        </w:numPr>
        <w:tabs>
          <w:tab w:val="clear" w:pos="1134"/>
          <w:tab w:val="num" w:pos="426"/>
        </w:tabs>
        <w:autoSpaceDE w:val="0"/>
        <w:autoSpaceDN w:val="0"/>
        <w:adjustRightInd w:val="0"/>
        <w:ind w:left="426" w:hanging="426"/>
        <w:jc w:val="both"/>
        <w:rPr>
          <w:sz w:val="24"/>
          <w:szCs w:val="24"/>
        </w:rPr>
      </w:pPr>
      <w:r w:rsidRPr="007A23E3">
        <w:rPr>
          <w:sz w:val="24"/>
          <w:szCs w:val="24"/>
        </w:rPr>
        <w:t>A Contratada deverá iniciar a execução dos serviços no prazo máximo de até 05 (cinco) dias úteis após a emissão da Autorização de Execução – AE.</w:t>
      </w:r>
    </w:p>
    <w:p w:rsidR="00201EDF" w:rsidRPr="005E5102" w:rsidRDefault="00201EDF" w:rsidP="00201EDF">
      <w:pPr>
        <w:numPr>
          <w:ilvl w:val="0"/>
          <w:numId w:val="21"/>
        </w:numPr>
        <w:tabs>
          <w:tab w:val="clear" w:pos="1134"/>
          <w:tab w:val="num" w:pos="426"/>
        </w:tabs>
        <w:autoSpaceDE w:val="0"/>
        <w:autoSpaceDN w:val="0"/>
        <w:adjustRightInd w:val="0"/>
        <w:ind w:left="426" w:hanging="426"/>
        <w:jc w:val="both"/>
        <w:rPr>
          <w:sz w:val="24"/>
          <w:szCs w:val="24"/>
        </w:rPr>
      </w:pPr>
      <w:r w:rsidRPr="007A23E3">
        <w:rPr>
          <w:sz w:val="24"/>
          <w:szCs w:val="24"/>
        </w:rPr>
        <w:t xml:space="preserve">Os serviços realizados que impliquem em ônus extra para o HUCAM, e que não tenham sido autorizados e aprovados, serão desconsiderados para fins de pagamento, não cabendo a Contratada qualquer alegação em contrário; </w:t>
      </w:r>
    </w:p>
    <w:p w:rsidR="00201EDF" w:rsidRPr="005E5102" w:rsidRDefault="00201EDF" w:rsidP="00201EDF">
      <w:pPr>
        <w:numPr>
          <w:ilvl w:val="0"/>
          <w:numId w:val="21"/>
        </w:numPr>
        <w:tabs>
          <w:tab w:val="clear" w:pos="1134"/>
          <w:tab w:val="num" w:pos="426"/>
        </w:tabs>
        <w:autoSpaceDE w:val="0"/>
        <w:autoSpaceDN w:val="0"/>
        <w:adjustRightInd w:val="0"/>
        <w:ind w:left="426" w:hanging="426"/>
        <w:jc w:val="both"/>
        <w:rPr>
          <w:sz w:val="24"/>
          <w:szCs w:val="24"/>
        </w:rPr>
      </w:pPr>
      <w:r w:rsidRPr="007A23E3">
        <w:rPr>
          <w:sz w:val="24"/>
          <w:szCs w:val="24"/>
        </w:rPr>
        <w:lastRenderedPageBreak/>
        <w:t>Os serviços somente serão considerados executados mediante o recebimento definitivo pelo Fiscal do Serviço e/ou Gestor do Contrato;</w:t>
      </w:r>
    </w:p>
    <w:p w:rsidR="00201EDF" w:rsidRPr="007A23E3" w:rsidRDefault="00201EDF" w:rsidP="00201EDF">
      <w:pPr>
        <w:numPr>
          <w:ilvl w:val="0"/>
          <w:numId w:val="21"/>
        </w:numPr>
        <w:tabs>
          <w:tab w:val="clear" w:pos="1134"/>
          <w:tab w:val="num" w:pos="426"/>
        </w:tabs>
        <w:autoSpaceDE w:val="0"/>
        <w:autoSpaceDN w:val="0"/>
        <w:adjustRightInd w:val="0"/>
        <w:jc w:val="both"/>
        <w:rPr>
          <w:sz w:val="24"/>
          <w:szCs w:val="24"/>
        </w:rPr>
      </w:pPr>
      <w:r w:rsidRPr="007A23E3">
        <w:rPr>
          <w:sz w:val="24"/>
          <w:szCs w:val="24"/>
        </w:rPr>
        <w:t>O recebimento dos serviços que compõem cada orçamento dar-se-</w:t>
      </w:r>
      <w:r>
        <w:rPr>
          <w:sz w:val="24"/>
          <w:szCs w:val="24"/>
        </w:rPr>
        <w:t>á</w:t>
      </w:r>
      <w:r w:rsidRPr="007A23E3">
        <w:rPr>
          <w:sz w:val="24"/>
          <w:szCs w:val="24"/>
        </w:rPr>
        <w:t xml:space="preserve"> da seguinte forma:</w:t>
      </w:r>
    </w:p>
    <w:p w:rsidR="00201EDF" w:rsidRPr="005E5102" w:rsidRDefault="00201EDF" w:rsidP="00201EDF">
      <w:pPr>
        <w:numPr>
          <w:ilvl w:val="1"/>
          <w:numId w:val="21"/>
        </w:numPr>
        <w:autoSpaceDE w:val="0"/>
        <w:autoSpaceDN w:val="0"/>
        <w:adjustRightInd w:val="0"/>
        <w:jc w:val="both"/>
        <w:rPr>
          <w:sz w:val="24"/>
          <w:szCs w:val="24"/>
        </w:rPr>
      </w:pPr>
      <w:r w:rsidRPr="007A23E3">
        <w:rPr>
          <w:sz w:val="24"/>
          <w:szCs w:val="24"/>
        </w:rPr>
        <w:t xml:space="preserve">PROVISORIAMENTE: em até 15 (quinze) dias contados da data da comunicação, por escrito, da conclusão dos serviços pela CONTRATADA, mediante a lavratura de termo de recebimento provisório assinado pelas partes, após a realização de vistoria pela Fiscalização; </w:t>
      </w:r>
    </w:p>
    <w:p w:rsidR="00201EDF" w:rsidRPr="005E5102" w:rsidRDefault="00201EDF" w:rsidP="00201EDF">
      <w:pPr>
        <w:numPr>
          <w:ilvl w:val="1"/>
          <w:numId w:val="21"/>
        </w:numPr>
        <w:autoSpaceDE w:val="0"/>
        <w:autoSpaceDN w:val="0"/>
        <w:adjustRightInd w:val="0"/>
        <w:jc w:val="both"/>
        <w:rPr>
          <w:sz w:val="24"/>
          <w:szCs w:val="24"/>
        </w:rPr>
      </w:pPr>
      <w:r w:rsidRPr="007A23E3">
        <w:rPr>
          <w:sz w:val="24"/>
          <w:szCs w:val="24"/>
        </w:rPr>
        <w:t>DEFINITIVAMENTE: em até 30 (trinta) dias contados do termo de recebimento provisório, mediante a lavratura de termo de recebimento definitivo, que será assinado pelas partes após a verificação documental necessária, que deverá incluir, necessariamente, registro de ponto eletrônico biométrico dos seus funcionários, constando no mínimo as horas autorizadas aplicadas a cada ordem.</w:t>
      </w:r>
    </w:p>
    <w:p w:rsidR="00201EDF" w:rsidRPr="007A23E3" w:rsidRDefault="00201EDF" w:rsidP="00201EDF">
      <w:pPr>
        <w:numPr>
          <w:ilvl w:val="0"/>
          <w:numId w:val="21"/>
        </w:numPr>
        <w:tabs>
          <w:tab w:val="clear" w:pos="1134"/>
          <w:tab w:val="num" w:pos="426"/>
        </w:tabs>
        <w:autoSpaceDE w:val="0"/>
        <w:autoSpaceDN w:val="0"/>
        <w:adjustRightInd w:val="0"/>
        <w:ind w:left="426" w:hanging="426"/>
        <w:jc w:val="both"/>
        <w:rPr>
          <w:sz w:val="24"/>
          <w:szCs w:val="24"/>
        </w:rPr>
      </w:pPr>
      <w:r w:rsidRPr="007A23E3">
        <w:rPr>
          <w:sz w:val="24"/>
          <w:szCs w:val="24"/>
        </w:rPr>
        <w:t xml:space="preserve">Se no RECEBIMENTO PROVISÓRIO ou após ele, for identificada qualquer falha na execução, cuja responsabilidade seja atribuída à CONTRATADA, o prazo para a efetivação do RECEBIMENTO DEFINITIVO será interrompido, recomeçando sua contagem após o saneamento das impropriedades detectadas; </w:t>
      </w:r>
    </w:p>
    <w:p w:rsidR="00201EDF" w:rsidRDefault="00201EDF" w:rsidP="00201EDF">
      <w:pPr>
        <w:numPr>
          <w:ilvl w:val="0"/>
          <w:numId w:val="21"/>
        </w:numPr>
        <w:tabs>
          <w:tab w:val="clear" w:pos="1134"/>
          <w:tab w:val="num" w:pos="426"/>
        </w:tabs>
        <w:autoSpaceDE w:val="0"/>
        <w:autoSpaceDN w:val="0"/>
        <w:adjustRightInd w:val="0"/>
        <w:ind w:left="426" w:hanging="426"/>
        <w:jc w:val="both"/>
        <w:rPr>
          <w:sz w:val="24"/>
          <w:szCs w:val="24"/>
        </w:rPr>
      </w:pPr>
      <w:r w:rsidRPr="007A23E3">
        <w:rPr>
          <w:sz w:val="24"/>
          <w:szCs w:val="24"/>
        </w:rPr>
        <w:t>O recebimento provisório ou definitivo não exclui a responsabilidade civil da CONTRATADA pela solidez e segurança dos serviços e dos materiais empregados durante o período de garantia previsto para o serviço.</w:t>
      </w:r>
    </w:p>
    <w:p w:rsidR="00201EDF" w:rsidRPr="0037250D" w:rsidRDefault="00201EDF" w:rsidP="00201EDF">
      <w:pPr>
        <w:numPr>
          <w:ilvl w:val="0"/>
          <w:numId w:val="21"/>
        </w:numPr>
        <w:tabs>
          <w:tab w:val="clear" w:pos="1134"/>
          <w:tab w:val="num" w:pos="426"/>
        </w:tabs>
        <w:autoSpaceDE w:val="0"/>
        <w:autoSpaceDN w:val="0"/>
        <w:adjustRightInd w:val="0"/>
        <w:jc w:val="both"/>
        <w:rPr>
          <w:sz w:val="24"/>
          <w:szCs w:val="24"/>
        </w:rPr>
      </w:pPr>
      <w:r w:rsidRPr="0037250D">
        <w:rPr>
          <w:sz w:val="24"/>
          <w:szCs w:val="24"/>
        </w:rPr>
        <w:t>Da garantia dos serviços:</w:t>
      </w:r>
    </w:p>
    <w:p w:rsidR="00201EDF" w:rsidRPr="0037250D" w:rsidRDefault="00201EDF" w:rsidP="00201EDF">
      <w:pPr>
        <w:numPr>
          <w:ilvl w:val="1"/>
          <w:numId w:val="21"/>
        </w:numPr>
        <w:autoSpaceDE w:val="0"/>
        <w:autoSpaceDN w:val="0"/>
        <w:adjustRightInd w:val="0"/>
        <w:jc w:val="both"/>
        <w:rPr>
          <w:sz w:val="24"/>
          <w:szCs w:val="24"/>
        </w:rPr>
      </w:pPr>
      <w:r w:rsidRPr="0037250D">
        <w:rPr>
          <w:sz w:val="24"/>
          <w:szCs w:val="24"/>
        </w:rPr>
        <w:t>Os serviços executados deverão ter garantia mínima de 01 (um) ano, contado a partir da sua execução;</w:t>
      </w:r>
    </w:p>
    <w:p w:rsidR="00201EDF" w:rsidRPr="0037250D" w:rsidRDefault="00201EDF" w:rsidP="00201EDF">
      <w:pPr>
        <w:numPr>
          <w:ilvl w:val="1"/>
          <w:numId w:val="21"/>
        </w:numPr>
        <w:autoSpaceDE w:val="0"/>
        <w:autoSpaceDN w:val="0"/>
        <w:adjustRightInd w:val="0"/>
        <w:jc w:val="both"/>
        <w:rPr>
          <w:sz w:val="24"/>
          <w:szCs w:val="24"/>
        </w:rPr>
      </w:pPr>
      <w:r w:rsidRPr="0037250D">
        <w:rPr>
          <w:sz w:val="24"/>
          <w:szCs w:val="24"/>
        </w:rPr>
        <w:t>Durante o prazo de garantia, a Contratada ficará obrigada a reparar quaisquer defeitos relacionados à má execução dos serviços objeto deste contrato, sempre que houver solicitação, e sem ônus para o Contratante.</w:t>
      </w:r>
    </w:p>
    <w:p w:rsidR="00201EDF" w:rsidRPr="007A23E3" w:rsidRDefault="00201EDF" w:rsidP="00624235">
      <w:pPr>
        <w:pStyle w:val="Corpodetexto2"/>
        <w:tabs>
          <w:tab w:val="left" w:pos="709"/>
        </w:tabs>
        <w:spacing w:after="0" w:line="360" w:lineRule="auto"/>
        <w:jc w:val="both"/>
        <w:rPr>
          <w:b/>
          <w:sz w:val="24"/>
          <w:szCs w:val="24"/>
          <w:lang w:val="pt-BR"/>
        </w:rPr>
      </w:pPr>
    </w:p>
    <w:p w:rsidR="00201EDF" w:rsidRPr="00D05DA1" w:rsidRDefault="00201EDF" w:rsidP="00624235">
      <w:pPr>
        <w:autoSpaceDE w:val="0"/>
        <w:autoSpaceDN w:val="0"/>
        <w:adjustRightInd w:val="0"/>
        <w:spacing w:line="360" w:lineRule="auto"/>
        <w:jc w:val="both"/>
        <w:rPr>
          <w:b/>
          <w:sz w:val="24"/>
          <w:szCs w:val="24"/>
        </w:rPr>
      </w:pPr>
      <w:r w:rsidRPr="00D05DA1">
        <w:rPr>
          <w:b/>
          <w:sz w:val="24"/>
          <w:szCs w:val="24"/>
        </w:rPr>
        <w:t xml:space="preserve">CLÁUSULA </w:t>
      </w:r>
      <w:r>
        <w:rPr>
          <w:b/>
          <w:sz w:val="24"/>
          <w:szCs w:val="24"/>
        </w:rPr>
        <w:t>OITAVA</w:t>
      </w:r>
      <w:r w:rsidRPr="00D05DA1">
        <w:rPr>
          <w:b/>
          <w:sz w:val="24"/>
          <w:szCs w:val="24"/>
        </w:rPr>
        <w:t xml:space="preserve"> – DA GARANTIA DE EXECUÇÃO DO CONTRATO</w:t>
      </w:r>
    </w:p>
    <w:p w:rsidR="00201EDF" w:rsidRPr="007A23E3" w:rsidRDefault="00201EDF" w:rsidP="00624235">
      <w:pPr>
        <w:tabs>
          <w:tab w:val="left" w:pos="284"/>
        </w:tabs>
        <w:autoSpaceDE w:val="0"/>
        <w:autoSpaceDN w:val="0"/>
        <w:adjustRightInd w:val="0"/>
        <w:jc w:val="both"/>
        <w:rPr>
          <w:sz w:val="24"/>
          <w:szCs w:val="24"/>
        </w:rPr>
      </w:pPr>
      <w:r w:rsidRPr="007A23E3">
        <w:rPr>
          <w:sz w:val="24"/>
          <w:szCs w:val="24"/>
        </w:rPr>
        <w:t>1.</w:t>
      </w:r>
      <w:r w:rsidRPr="007A23E3">
        <w:rPr>
          <w:sz w:val="24"/>
          <w:szCs w:val="24"/>
        </w:rPr>
        <w:tab/>
        <w:t>A contratada deve apresentar à Administração da contratante, no prazo de</w:t>
      </w:r>
      <w:r w:rsidRPr="00D05DA1">
        <w:rPr>
          <w:sz w:val="24"/>
          <w:szCs w:val="24"/>
        </w:rPr>
        <w:t xml:space="preserve"> 05 (cinco) dias úteis</w:t>
      </w:r>
      <w:r w:rsidRPr="007A23E3">
        <w:rPr>
          <w:sz w:val="24"/>
          <w:szCs w:val="24"/>
        </w:rPr>
        <w:t xml:space="preserve">, contado da data da assinatura do contrato, comprovante de prestação de garantia </w:t>
      </w:r>
      <w:r w:rsidRPr="00D05DA1">
        <w:rPr>
          <w:sz w:val="24"/>
          <w:szCs w:val="24"/>
        </w:rPr>
        <w:t xml:space="preserve">correspondente a </w:t>
      </w:r>
      <w:r w:rsidRPr="0050694E">
        <w:rPr>
          <w:b/>
          <w:sz w:val="24"/>
          <w:szCs w:val="24"/>
        </w:rPr>
        <w:t xml:space="preserve">5% (cinco por cento) do valor atualizado do contrato, </w:t>
      </w:r>
      <w:r>
        <w:rPr>
          <w:b/>
          <w:sz w:val="24"/>
          <w:szCs w:val="24"/>
        </w:rPr>
        <w:t>que corresponde a</w:t>
      </w:r>
      <w:r w:rsidRPr="0050694E">
        <w:rPr>
          <w:b/>
          <w:sz w:val="24"/>
          <w:szCs w:val="24"/>
        </w:rPr>
        <w:t xml:space="preserve"> R$ 48.000,00 (quarenta e oito mil reai</w:t>
      </w:r>
      <w:r w:rsidRPr="007A23E3">
        <w:rPr>
          <w:sz w:val="24"/>
          <w:szCs w:val="24"/>
        </w:rPr>
        <w:t xml:space="preserve">s) cabendo-lhe optar dentre as modalidades </w:t>
      </w:r>
      <w:r w:rsidRPr="00D05DA1">
        <w:rPr>
          <w:sz w:val="24"/>
          <w:szCs w:val="24"/>
        </w:rPr>
        <w:t>caução em dinheiro</w:t>
      </w:r>
      <w:r w:rsidRPr="007A23E3">
        <w:rPr>
          <w:sz w:val="24"/>
          <w:szCs w:val="24"/>
        </w:rPr>
        <w:t xml:space="preserve"> ou </w:t>
      </w:r>
      <w:r w:rsidRPr="00D05DA1">
        <w:rPr>
          <w:sz w:val="24"/>
          <w:szCs w:val="24"/>
        </w:rPr>
        <w:t>títulos da dívida pública</w:t>
      </w:r>
      <w:r w:rsidRPr="007A23E3">
        <w:rPr>
          <w:sz w:val="24"/>
          <w:szCs w:val="24"/>
        </w:rPr>
        <w:t xml:space="preserve">, </w:t>
      </w:r>
      <w:r w:rsidRPr="00D05DA1">
        <w:rPr>
          <w:sz w:val="24"/>
          <w:szCs w:val="24"/>
        </w:rPr>
        <w:t>seguro-garantia</w:t>
      </w:r>
      <w:r w:rsidRPr="007A23E3">
        <w:rPr>
          <w:sz w:val="24"/>
          <w:szCs w:val="24"/>
        </w:rPr>
        <w:t xml:space="preserve"> ou </w:t>
      </w:r>
      <w:r w:rsidRPr="00D05DA1">
        <w:rPr>
          <w:sz w:val="24"/>
          <w:szCs w:val="24"/>
        </w:rPr>
        <w:t>fiança bancária</w:t>
      </w:r>
      <w:r w:rsidRPr="007A23E3">
        <w:rPr>
          <w:sz w:val="24"/>
          <w:szCs w:val="24"/>
        </w:rPr>
        <w:t>;</w:t>
      </w:r>
    </w:p>
    <w:p w:rsidR="00201EDF" w:rsidRDefault="00201EDF" w:rsidP="00624235">
      <w:pPr>
        <w:autoSpaceDE w:val="0"/>
        <w:autoSpaceDN w:val="0"/>
        <w:adjustRightInd w:val="0"/>
        <w:ind w:left="708"/>
        <w:jc w:val="both"/>
        <w:rPr>
          <w:sz w:val="24"/>
          <w:szCs w:val="24"/>
        </w:rPr>
      </w:pPr>
      <w:r>
        <w:rPr>
          <w:sz w:val="24"/>
          <w:szCs w:val="24"/>
        </w:rPr>
        <w:t xml:space="preserve">1.1. </w:t>
      </w:r>
      <w:r w:rsidRPr="007A23E3">
        <w:rPr>
          <w:sz w:val="24"/>
          <w:szCs w:val="24"/>
        </w:rPr>
        <w:t xml:space="preserve">A caução em dinheiro deverá ser depositada na Caixa Econômica Federal, em conta remunerada específica, utilizando o formulário “Recibo de Caução” (nº 37.035-5), e uma via entregue ao HUCAM/UFES; </w:t>
      </w:r>
    </w:p>
    <w:p w:rsidR="00201EDF" w:rsidRPr="00D05DA1" w:rsidRDefault="00201EDF" w:rsidP="00624235">
      <w:pPr>
        <w:autoSpaceDE w:val="0"/>
        <w:autoSpaceDN w:val="0"/>
        <w:adjustRightInd w:val="0"/>
        <w:ind w:left="708"/>
        <w:jc w:val="both"/>
        <w:rPr>
          <w:sz w:val="24"/>
          <w:szCs w:val="24"/>
        </w:rPr>
      </w:pPr>
      <w:r>
        <w:rPr>
          <w:sz w:val="24"/>
          <w:szCs w:val="24"/>
        </w:rPr>
        <w:lastRenderedPageBreak/>
        <w:t xml:space="preserve">1.2. </w:t>
      </w:r>
      <w:r w:rsidRPr="00D05DA1">
        <w:rPr>
          <w:sz w:val="24"/>
          <w:szCs w:val="24"/>
        </w:rPr>
        <w:t>A caução em títulos da dívida pública deverá ser com títulos emitidos sob a forma escritural, mediante registro em sistema centralizado de liquidação e custódia autorizado pelo Banco Central do Brasil e avaliados pelos seus valores econômicos, conforme definido pelo Ministério da Fazenda;</w:t>
      </w:r>
    </w:p>
    <w:p w:rsidR="00201EDF" w:rsidRPr="007A23E3" w:rsidRDefault="00201EDF" w:rsidP="00624235">
      <w:pPr>
        <w:tabs>
          <w:tab w:val="left" w:pos="284"/>
          <w:tab w:val="left" w:pos="426"/>
        </w:tabs>
        <w:autoSpaceDE w:val="0"/>
        <w:autoSpaceDN w:val="0"/>
        <w:adjustRightInd w:val="0"/>
        <w:jc w:val="both"/>
        <w:rPr>
          <w:sz w:val="24"/>
          <w:szCs w:val="24"/>
        </w:rPr>
      </w:pPr>
      <w:r w:rsidRPr="007A23E3">
        <w:rPr>
          <w:sz w:val="24"/>
          <w:szCs w:val="24"/>
        </w:rPr>
        <w:t>2.</w:t>
      </w:r>
      <w:r w:rsidRPr="007A23E3">
        <w:rPr>
          <w:sz w:val="24"/>
          <w:szCs w:val="24"/>
        </w:rPr>
        <w:tab/>
        <w:t>A garantia prestada pela contratada será liberada ou restituída após a execução do contrato e,</w:t>
      </w:r>
      <w:r w:rsidRPr="0000562E">
        <w:rPr>
          <w:sz w:val="24"/>
          <w:szCs w:val="24"/>
        </w:rPr>
        <w:t xml:space="preserve"> quando em dinheiro, atualizada monetariamente, em </w:t>
      </w:r>
      <w:r>
        <w:rPr>
          <w:sz w:val="24"/>
          <w:szCs w:val="24"/>
        </w:rPr>
        <w:t>conformidade com o disposto no a</w:t>
      </w:r>
      <w:r w:rsidRPr="0000562E">
        <w:rPr>
          <w:sz w:val="24"/>
          <w:szCs w:val="24"/>
        </w:rPr>
        <w:t>rtigo 56, § 4º da Lei nº 8.666/1993.</w:t>
      </w:r>
    </w:p>
    <w:p w:rsidR="00201EDF" w:rsidRPr="007A23E3" w:rsidRDefault="00201EDF" w:rsidP="00624235">
      <w:pPr>
        <w:tabs>
          <w:tab w:val="left" w:pos="284"/>
        </w:tabs>
        <w:autoSpaceDE w:val="0"/>
        <w:autoSpaceDN w:val="0"/>
        <w:adjustRightInd w:val="0"/>
        <w:jc w:val="both"/>
        <w:rPr>
          <w:sz w:val="24"/>
          <w:szCs w:val="24"/>
        </w:rPr>
      </w:pPr>
      <w:r w:rsidRPr="0000562E">
        <w:rPr>
          <w:sz w:val="24"/>
          <w:szCs w:val="24"/>
        </w:rPr>
        <w:t>3.</w:t>
      </w:r>
      <w:r w:rsidRPr="0000562E">
        <w:rPr>
          <w:sz w:val="24"/>
          <w:szCs w:val="24"/>
        </w:rPr>
        <w:tab/>
        <w:t>Desfalcada a garantia prestada, pela imposição de multas ou outro motivo de direito, será notificada a contratada, para, no prazo de 05 (cinco) dias, completar o valor caucional. A não apresentação da cobertura de garantia importará em rescisão contratual. À contratante cabe descontar da garantia toda a importância que a qualquer título lhe for devida pela contratada.</w:t>
      </w:r>
    </w:p>
    <w:p w:rsidR="00201EDF" w:rsidRPr="007A23E3" w:rsidRDefault="00201EDF" w:rsidP="00624235">
      <w:pPr>
        <w:tabs>
          <w:tab w:val="left" w:pos="284"/>
        </w:tabs>
        <w:autoSpaceDE w:val="0"/>
        <w:autoSpaceDN w:val="0"/>
        <w:adjustRightInd w:val="0"/>
        <w:jc w:val="both"/>
        <w:rPr>
          <w:sz w:val="24"/>
          <w:szCs w:val="24"/>
        </w:rPr>
      </w:pPr>
      <w:r w:rsidRPr="007A23E3">
        <w:rPr>
          <w:sz w:val="24"/>
          <w:szCs w:val="24"/>
        </w:rPr>
        <w:t>4.</w:t>
      </w:r>
      <w:r w:rsidRPr="007A23E3">
        <w:rPr>
          <w:sz w:val="24"/>
          <w:szCs w:val="24"/>
        </w:rPr>
        <w:tab/>
        <w:t xml:space="preserve">A garantia </w:t>
      </w:r>
      <w:proofErr w:type="gramStart"/>
      <w:r w:rsidRPr="007A23E3">
        <w:rPr>
          <w:sz w:val="24"/>
          <w:szCs w:val="24"/>
        </w:rPr>
        <w:t>assegurará,</w:t>
      </w:r>
      <w:proofErr w:type="gramEnd"/>
      <w:r w:rsidRPr="007A23E3">
        <w:rPr>
          <w:sz w:val="24"/>
          <w:szCs w:val="24"/>
        </w:rPr>
        <w:t xml:space="preserve"> qualquer que seja a modalidade escolhida, o pagamento de:</w:t>
      </w:r>
    </w:p>
    <w:p w:rsidR="00201EDF" w:rsidRPr="007A23E3" w:rsidRDefault="00201EDF" w:rsidP="00624235">
      <w:pPr>
        <w:tabs>
          <w:tab w:val="left" w:pos="567"/>
        </w:tabs>
        <w:jc w:val="both"/>
        <w:rPr>
          <w:sz w:val="24"/>
          <w:szCs w:val="24"/>
        </w:rPr>
      </w:pPr>
      <w:r w:rsidRPr="007A23E3">
        <w:rPr>
          <w:sz w:val="24"/>
          <w:szCs w:val="24"/>
        </w:rPr>
        <w:t>a) prejuízo advindo do não cumprimento do objeto do contrato e do não adimplemento das demais obrigações nele previstas;</w:t>
      </w:r>
    </w:p>
    <w:p w:rsidR="00201EDF" w:rsidRPr="007A23E3" w:rsidRDefault="00201EDF" w:rsidP="00624235">
      <w:pPr>
        <w:tabs>
          <w:tab w:val="left" w:pos="567"/>
        </w:tabs>
        <w:jc w:val="both"/>
        <w:rPr>
          <w:sz w:val="24"/>
          <w:szCs w:val="24"/>
        </w:rPr>
      </w:pPr>
      <w:r w:rsidRPr="007A23E3">
        <w:rPr>
          <w:sz w:val="24"/>
          <w:szCs w:val="24"/>
        </w:rPr>
        <w:t>b) prejuízos causados à administração ou a terceiros, decorrentes de culpa ou dolo durante a execução do contrato;</w:t>
      </w:r>
    </w:p>
    <w:p w:rsidR="00201EDF" w:rsidRPr="007A23E3" w:rsidRDefault="00201EDF" w:rsidP="00624235">
      <w:pPr>
        <w:tabs>
          <w:tab w:val="left" w:pos="567"/>
        </w:tabs>
        <w:jc w:val="both"/>
        <w:rPr>
          <w:sz w:val="24"/>
          <w:szCs w:val="24"/>
        </w:rPr>
      </w:pPr>
      <w:r w:rsidRPr="007A23E3">
        <w:rPr>
          <w:sz w:val="24"/>
          <w:szCs w:val="24"/>
        </w:rPr>
        <w:t xml:space="preserve">c) as multas moratórias e punitivas aplicadas pela administração à contratada; </w:t>
      </w:r>
    </w:p>
    <w:p w:rsidR="00201EDF" w:rsidRPr="007A23E3" w:rsidRDefault="00201EDF" w:rsidP="00624235">
      <w:pPr>
        <w:tabs>
          <w:tab w:val="left" w:pos="567"/>
        </w:tabs>
        <w:jc w:val="both"/>
        <w:rPr>
          <w:sz w:val="24"/>
          <w:szCs w:val="24"/>
        </w:rPr>
      </w:pPr>
      <w:r w:rsidRPr="007A23E3">
        <w:rPr>
          <w:sz w:val="24"/>
          <w:szCs w:val="24"/>
        </w:rPr>
        <w:t xml:space="preserve">d) obrigações trabalhistas, fiscais e previdenciárias de qualquer natureza, não honradas pela contratada; </w:t>
      </w:r>
      <w:proofErr w:type="gramStart"/>
      <w:r w:rsidRPr="007A23E3">
        <w:rPr>
          <w:sz w:val="24"/>
          <w:szCs w:val="24"/>
        </w:rPr>
        <w:t>e</w:t>
      </w:r>
      <w:proofErr w:type="gramEnd"/>
    </w:p>
    <w:p w:rsidR="00201EDF" w:rsidRPr="003201AB" w:rsidRDefault="00201EDF" w:rsidP="00201EDF">
      <w:pPr>
        <w:numPr>
          <w:ilvl w:val="0"/>
          <w:numId w:val="17"/>
        </w:numPr>
        <w:tabs>
          <w:tab w:val="left" w:pos="426"/>
          <w:tab w:val="left" w:pos="567"/>
        </w:tabs>
        <w:ind w:left="0" w:hanging="11"/>
        <w:jc w:val="both"/>
        <w:rPr>
          <w:sz w:val="24"/>
          <w:szCs w:val="24"/>
        </w:rPr>
      </w:pPr>
      <w:proofErr w:type="gramStart"/>
      <w:r w:rsidRPr="003201AB">
        <w:rPr>
          <w:sz w:val="24"/>
          <w:szCs w:val="24"/>
        </w:rPr>
        <w:t>exigência</w:t>
      </w:r>
      <w:proofErr w:type="gramEnd"/>
      <w:r w:rsidRPr="003201AB">
        <w:rPr>
          <w:sz w:val="24"/>
          <w:szCs w:val="24"/>
        </w:rPr>
        <w:t xml:space="preserve"> de garantia de execução do contrato, nos moldes do art. 56 da Lei no 8.666/1993, com validade durante a execução do contrato, devendo ser renovada a cada prorrogação.</w:t>
      </w:r>
    </w:p>
    <w:p w:rsidR="00201EDF" w:rsidRPr="007A23E3" w:rsidRDefault="00201EDF" w:rsidP="00624235">
      <w:pPr>
        <w:tabs>
          <w:tab w:val="left" w:pos="284"/>
          <w:tab w:val="left" w:pos="426"/>
        </w:tabs>
        <w:autoSpaceDE w:val="0"/>
        <w:autoSpaceDN w:val="0"/>
        <w:adjustRightInd w:val="0"/>
        <w:jc w:val="both"/>
        <w:rPr>
          <w:sz w:val="24"/>
          <w:szCs w:val="24"/>
        </w:rPr>
      </w:pPr>
      <w:r w:rsidRPr="007A23E3">
        <w:rPr>
          <w:sz w:val="24"/>
          <w:szCs w:val="24"/>
        </w:rPr>
        <w:t>5.</w:t>
      </w:r>
      <w:r w:rsidRPr="007A23E3">
        <w:rPr>
          <w:sz w:val="24"/>
          <w:szCs w:val="24"/>
        </w:rPr>
        <w:tab/>
        <w:t xml:space="preserve">Não serão aceitas garantias na modalidade seguro-garantia em cujos termos não constem expressamente os eventos indicados nas alíneas “a” a “e” do item </w:t>
      </w:r>
      <w:proofErr w:type="gramStart"/>
      <w:r w:rsidRPr="007A23E3">
        <w:rPr>
          <w:sz w:val="24"/>
          <w:szCs w:val="24"/>
        </w:rPr>
        <w:t>4</w:t>
      </w:r>
      <w:proofErr w:type="gramEnd"/>
      <w:r w:rsidRPr="007A23E3">
        <w:rPr>
          <w:sz w:val="24"/>
          <w:szCs w:val="24"/>
        </w:rPr>
        <w:t xml:space="preserve"> imediatamente anterior.</w:t>
      </w:r>
    </w:p>
    <w:p w:rsidR="00201EDF" w:rsidRPr="007A23E3" w:rsidRDefault="00201EDF" w:rsidP="00624235">
      <w:pPr>
        <w:tabs>
          <w:tab w:val="left" w:pos="284"/>
          <w:tab w:val="left" w:pos="426"/>
        </w:tabs>
        <w:autoSpaceDE w:val="0"/>
        <w:autoSpaceDN w:val="0"/>
        <w:adjustRightInd w:val="0"/>
        <w:jc w:val="both"/>
        <w:rPr>
          <w:sz w:val="24"/>
          <w:szCs w:val="24"/>
        </w:rPr>
      </w:pPr>
      <w:r w:rsidRPr="007A23E3">
        <w:rPr>
          <w:sz w:val="24"/>
          <w:szCs w:val="24"/>
        </w:rPr>
        <w:t>6.</w:t>
      </w:r>
      <w:r w:rsidRPr="007A23E3">
        <w:rPr>
          <w:sz w:val="24"/>
          <w:szCs w:val="24"/>
        </w:rPr>
        <w:tab/>
        <w:t>A garantia em dinheiro deverá ser efetuada na Caixa Econômica Federal, em conta específica, com correção monetária, em favor do HUCAM/ UFES.</w:t>
      </w:r>
    </w:p>
    <w:p w:rsidR="00201EDF" w:rsidRPr="007A23E3" w:rsidRDefault="00201EDF" w:rsidP="00624235">
      <w:pPr>
        <w:tabs>
          <w:tab w:val="left" w:pos="284"/>
        </w:tabs>
        <w:autoSpaceDE w:val="0"/>
        <w:autoSpaceDN w:val="0"/>
        <w:adjustRightInd w:val="0"/>
        <w:jc w:val="both"/>
        <w:rPr>
          <w:sz w:val="24"/>
          <w:szCs w:val="24"/>
        </w:rPr>
      </w:pPr>
      <w:r w:rsidRPr="007A23E3">
        <w:rPr>
          <w:sz w:val="24"/>
          <w:szCs w:val="24"/>
        </w:rPr>
        <w:t>7.</w:t>
      </w:r>
      <w:r w:rsidRPr="007A23E3">
        <w:rPr>
          <w:sz w:val="24"/>
          <w:szCs w:val="24"/>
        </w:rPr>
        <w:tab/>
        <w:t xml:space="preserve">Havendo prorrogação do prazo contratual, o prazo de validade da caução deverá ser prorrogado automaticamente, por igual período, devendo a contratada apresentar, no prazo de </w:t>
      </w:r>
      <w:r w:rsidRPr="0000562E">
        <w:rPr>
          <w:sz w:val="24"/>
          <w:szCs w:val="24"/>
        </w:rPr>
        <w:t>até 05 (cinco) dias úteis</w:t>
      </w:r>
      <w:r w:rsidRPr="007A23E3">
        <w:rPr>
          <w:sz w:val="24"/>
          <w:szCs w:val="24"/>
        </w:rPr>
        <w:t xml:space="preserve"> após a assinatura do respectivo Termo de Aditamento, a aludida renovação da caução.</w:t>
      </w:r>
    </w:p>
    <w:p w:rsidR="00201EDF" w:rsidRPr="007A23E3" w:rsidRDefault="00201EDF" w:rsidP="00624235">
      <w:pPr>
        <w:tabs>
          <w:tab w:val="left" w:pos="709"/>
        </w:tabs>
        <w:spacing w:line="360" w:lineRule="auto"/>
        <w:jc w:val="both"/>
        <w:rPr>
          <w:sz w:val="24"/>
          <w:szCs w:val="24"/>
        </w:rPr>
      </w:pPr>
    </w:p>
    <w:p w:rsidR="00201EDF" w:rsidRPr="0065332D" w:rsidRDefault="00201EDF" w:rsidP="00624235">
      <w:pPr>
        <w:autoSpaceDE w:val="0"/>
        <w:autoSpaceDN w:val="0"/>
        <w:adjustRightInd w:val="0"/>
        <w:spacing w:line="360" w:lineRule="auto"/>
        <w:jc w:val="both"/>
        <w:rPr>
          <w:b/>
          <w:sz w:val="24"/>
          <w:szCs w:val="24"/>
        </w:rPr>
      </w:pPr>
      <w:r w:rsidRPr="0065332D">
        <w:rPr>
          <w:b/>
          <w:sz w:val="24"/>
          <w:szCs w:val="24"/>
        </w:rPr>
        <w:t xml:space="preserve">CLÁUSULA </w:t>
      </w:r>
      <w:r>
        <w:rPr>
          <w:b/>
          <w:sz w:val="24"/>
          <w:szCs w:val="24"/>
        </w:rPr>
        <w:t>NONA</w:t>
      </w:r>
      <w:r w:rsidRPr="0065332D">
        <w:rPr>
          <w:b/>
          <w:sz w:val="24"/>
          <w:szCs w:val="24"/>
        </w:rPr>
        <w:t xml:space="preserve"> – DAS OBRIGAÇÕES DA CONTRATANTE</w:t>
      </w:r>
    </w:p>
    <w:p w:rsidR="00201EDF" w:rsidRPr="00201EDF" w:rsidRDefault="00201EDF" w:rsidP="00201EDF">
      <w:pPr>
        <w:pStyle w:val="Recuodecorpodetexto2"/>
        <w:numPr>
          <w:ilvl w:val="0"/>
          <w:numId w:val="22"/>
        </w:numPr>
        <w:tabs>
          <w:tab w:val="left" w:pos="0"/>
          <w:tab w:val="left" w:pos="284"/>
          <w:tab w:val="left" w:pos="567"/>
        </w:tabs>
        <w:spacing w:after="0"/>
        <w:rPr>
          <w:color w:val="auto"/>
          <w:szCs w:val="24"/>
        </w:rPr>
      </w:pPr>
      <w:r w:rsidRPr="00201EDF">
        <w:rPr>
          <w:color w:val="auto"/>
          <w:szCs w:val="24"/>
        </w:rPr>
        <w:t>Cabe a Contratante:</w:t>
      </w:r>
    </w:p>
    <w:p w:rsidR="00201EDF" w:rsidRPr="007A23E3" w:rsidRDefault="00201EDF" w:rsidP="00201EDF">
      <w:pPr>
        <w:numPr>
          <w:ilvl w:val="1"/>
          <w:numId w:val="22"/>
        </w:numPr>
        <w:autoSpaceDE w:val="0"/>
        <w:autoSpaceDN w:val="0"/>
        <w:adjustRightInd w:val="0"/>
        <w:jc w:val="both"/>
        <w:rPr>
          <w:sz w:val="24"/>
          <w:szCs w:val="24"/>
        </w:rPr>
      </w:pPr>
      <w:r w:rsidRPr="007A23E3">
        <w:rPr>
          <w:sz w:val="24"/>
          <w:szCs w:val="24"/>
        </w:rPr>
        <w:t xml:space="preserve">Proporcionar todas as facilidades para que a contratada possa cumprir suas obrigações dentro das normas e condições deste instrumento e da nota de empenho resultante desta contratação, permitindo o acesso dos profissionais da </w:t>
      </w:r>
      <w:r w:rsidRPr="007A23E3">
        <w:rPr>
          <w:sz w:val="24"/>
          <w:szCs w:val="24"/>
        </w:rPr>
        <w:lastRenderedPageBreak/>
        <w:t xml:space="preserve">contratada às suas dependências, os quais ficarão sujeitos a todas as normas internas da contratante, principalmente as de segurança, inclusive àquelas referentes </w:t>
      </w:r>
      <w:proofErr w:type="gramStart"/>
      <w:r w:rsidRPr="007A23E3">
        <w:rPr>
          <w:sz w:val="24"/>
          <w:szCs w:val="24"/>
        </w:rPr>
        <w:t>a</w:t>
      </w:r>
      <w:proofErr w:type="gramEnd"/>
      <w:r w:rsidRPr="007A23E3">
        <w:rPr>
          <w:sz w:val="24"/>
          <w:szCs w:val="24"/>
        </w:rPr>
        <w:t xml:space="preserve"> identificação, trajes, trânsito e permanência em suas dependências;</w:t>
      </w:r>
    </w:p>
    <w:p w:rsidR="00201EDF" w:rsidRPr="007A23E3" w:rsidRDefault="00201EDF" w:rsidP="00201EDF">
      <w:pPr>
        <w:numPr>
          <w:ilvl w:val="1"/>
          <w:numId w:val="22"/>
        </w:numPr>
        <w:autoSpaceDE w:val="0"/>
        <w:autoSpaceDN w:val="0"/>
        <w:adjustRightInd w:val="0"/>
        <w:jc w:val="both"/>
        <w:rPr>
          <w:sz w:val="24"/>
          <w:szCs w:val="24"/>
        </w:rPr>
      </w:pPr>
      <w:r w:rsidRPr="007A23E3">
        <w:rPr>
          <w:sz w:val="24"/>
          <w:szCs w:val="24"/>
        </w:rPr>
        <w:t>Efetuar o pagamento à contratada, de acordo com as exigências estabelecidas pela contratante;</w:t>
      </w:r>
    </w:p>
    <w:p w:rsidR="00201EDF" w:rsidRPr="007A23E3" w:rsidRDefault="00201EDF" w:rsidP="00201EDF">
      <w:pPr>
        <w:numPr>
          <w:ilvl w:val="1"/>
          <w:numId w:val="22"/>
        </w:numPr>
        <w:autoSpaceDE w:val="0"/>
        <w:autoSpaceDN w:val="0"/>
        <w:adjustRightInd w:val="0"/>
        <w:jc w:val="both"/>
        <w:rPr>
          <w:sz w:val="24"/>
          <w:szCs w:val="24"/>
        </w:rPr>
      </w:pPr>
      <w:r w:rsidRPr="007A23E3">
        <w:rPr>
          <w:sz w:val="24"/>
          <w:szCs w:val="24"/>
        </w:rPr>
        <w:t xml:space="preserve">Promover o acompanhamento e a fiscalização da execução do objeto deste contrato, sob o aspecto quantitativo e qualitativo, anotando em registro próprio as falhas detectadas; </w:t>
      </w:r>
    </w:p>
    <w:p w:rsidR="00201EDF" w:rsidRPr="007A23E3" w:rsidRDefault="00201EDF" w:rsidP="00201EDF">
      <w:pPr>
        <w:numPr>
          <w:ilvl w:val="1"/>
          <w:numId w:val="22"/>
        </w:numPr>
        <w:autoSpaceDE w:val="0"/>
        <w:autoSpaceDN w:val="0"/>
        <w:adjustRightInd w:val="0"/>
        <w:jc w:val="both"/>
        <w:rPr>
          <w:sz w:val="24"/>
          <w:szCs w:val="24"/>
        </w:rPr>
      </w:pPr>
      <w:r w:rsidRPr="007A23E3">
        <w:rPr>
          <w:sz w:val="24"/>
          <w:szCs w:val="24"/>
        </w:rPr>
        <w:t>Notificar a contratada, por escrito e com antecedência, sobre multas, penalidades e quaisquer débitos de sua responsabilidade;</w:t>
      </w:r>
    </w:p>
    <w:p w:rsidR="00201EDF" w:rsidRPr="007A23E3" w:rsidRDefault="00201EDF" w:rsidP="00201EDF">
      <w:pPr>
        <w:numPr>
          <w:ilvl w:val="1"/>
          <w:numId w:val="22"/>
        </w:numPr>
        <w:autoSpaceDE w:val="0"/>
        <w:autoSpaceDN w:val="0"/>
        <w:adjustRightInd w:val="0"/>
        <w:jc w:val="both"/>
        <w:rPr>
          <w:sz w:val="24"/>
          <w:szCs w:val="24"/>
        </w:rPr>
      </w:pPr>
      <w:r w:rsidRPr="007A23E3">
        <w:rPr>
          <w:sz w:val="24"/>
          <w:szCs w:val="24"/>
        </w:rPr>
        <w:t>Proceder consulta “</w:t>
      </w:r>
      <w:r w:rsidRPr="00C35977">
        <w:rPr>
          <w:sz w:val="24"/>
          <w:szCs w:val="24"/>
        </w:rPr>
        <w:t>ONLINE</w:t>
      </w:r>
      <w:r w:rsidRPr="007A23E3">
        <w:rPr>
          <w:sz w:val="24"/>
          <w:szCs w:val="24"/>
        </w:rPr>
        <w:t>” a fim de verificar a situação cadastral da contratada no Sistema de Cadastramento Unificado de Fornecedores - SICAF, devendo o resultado dessa consulta ser impresso, sob a forma de extrato, e juntado aos autos, com a instrução processual necessária;</w:t>
      </w:r>
    </w:p>
    <w:p w:rsidR="00201EDF" w:rsidRPr="007A23E3" w:rsidRDefault="00201EDF" w:rsidP="00201EDF">
      <w:pPr>
        <w:numPr>
          <w:ilvl w:val="1"/>
          <w:numId w:val="22"/>
        </w:numPr>
        <w:autoSpaceDE w:val="0"/>
        <w:autoSpaceDN w:val="0"/>
        <w:adjustRightInd w:val="0"/>
        <w:jc w:val="both"/>
        <w:rPr>
          <w:sz w:val="24"/>
          <w:szCs w:val="24"/>
        </w:rPr>
      </w:pPr>
      <w:r w:rsidRPr="007A23E3">
        <w:rPr>
          <w:sz w:val="24"/>
          <w:szCs w:val="24"/>
        </w:rPr>
        <w:t>Rejeitar os serviços executados em desacordo com as obrigações assumidas pela contratada;</w:t>
      </w:r>
    </w:p>
    <w:p w:rsidR="00201EDF" w:rsidRPr="007A23E3" w:rsidRDefault="00201EDF" w:rsidP="00201EDF">
      <w:pPr>
        <w:numPr>
          <w:ilvl w:val="1"/>
          <w:numId w:val="22"/>
        </w:numPr>
        <w:autoSpaceDE w:val="0"/>
        <w:autoSpaceDN w:val="0"/>
        <w:adjustRightInd w:val="0"/>
        <w:jc w:val="both"/>
        <w:rPr>
          <w:sz w:val="24"/>
          <w:szCs w:val="24"/>
        </w:rPr>
      </w:pPr>
      <w:r w:rsidRPr="00C35977">
        <w:rPr>
          <w:sz w:val="24"/>
          <w:szCs w:val="24"/>
        </w:rPr>
        <w:t xml:space="preserve">Designar responsável pela gestão do contrato e acompanhamento dos serviços disponibilizando os respectivos telefones de contato à contratada; </w:t>
      </w:r>
    </w:p>
    <w:p w:rsidR="00201EDF" w:rsidRPr="007A23E3" w:rsidRDefault="00201EDF" w:rsidP="00201EDF">
      <w:pPr>
        <w:numPr>
          <w:ilvl w:val="1"/>
          <w:numId w:val="22"/>
        </w:numPr>
        <w:autoSpaceDE w:val="0"/>
        <w:autoSpaceDN w:val="0"/>
        <w:adjustRightInd w:val="0"/>
        <w:jc w:val="both"/>
        <w:rPr>
          <w:sz w:val="24"/>
          <w:szCs w:val="24"/>
        </w:rPr>
      </w:pPr>
      <w:r w:rsidRPr="00C35977">
        <w:rPr>
          <w:sz w:val="24"/>
          <w:szCs w:val="24"/>
        </w:rPr>
        <w:t xml:space="preserve">Não permitir a intervenção de estranhos nas instalações dos equipamentos da contratada. </w:t>
      </w:r>
    </w:p>
    <w:p w:rsidR="00201EDF" w:rsidRPr="007A23E3" w:rsidRDefault="00201EDF" w:rsidP="00624235">
      <w:pPr>
        <w:pStyle w:val="Normal1"/>
        <w:spacing w:after="0" w:line="360" w:lineRule="auto"/>
        <w:jc w:val="both"/>
        <w:rPr>
          <w:rFonts w:ascii="Times New Roman" w:hAnsi="Times New Roman" w:cs="Times New Roman"/>
          <w:sz w:val="24"/>
          <w:szCs w:val="24"/>
        </w:rPr>
      </w:pPr>
    </w:p>
    <w:p w:rsidR="00201EDF" w:rsidRPr="007A23E3" w:rsidRDefault="00201EDF" w:rsidP="00624235">
      <w:pPr>
        <w:autoSpaceDE w:val="0"/>
        <w:autoSpaceDN w:val="0"/>
        <w:adjustRightInd w:val="0"/>
        <w:spacing w:line="360" w:lineRule="auto"/>
        <w:jc w:val="both"/>
        <w:rPr>
          <w:b/>
          <w:sz w:val="24"/>
          <w:szCs w:val="24"/>
        </w:rPr>
      </w:pPr>
      <w:r w:rsidRPr="007A23E3">
        <w:rPr>
          <w:b/>
          <w:sz w:val="24"/>
          <w:szCs w:val="24"/>
        </w:rPr>
        <w:t xml:space="preserve">CLÁUSULA </w:t>
      </w:r>
      <w:r>
        <w:rPr>
          <w:b/>
          <w:sz w:val="24"/>
          <w:szCs w:val="24"/>
        </w:rPr>
        <w:t>DÉCIMA</w:t>
      </w:r>
      <w:r w:rsidRPr="007A23E3">
        <w:rPr>
          <w:b/>
          <w:sz w:val="24"/>
          <w:szCs w:val="24"/>
        </w:rPr>
        <w:t xml:space="preserve"> – DAS OBRIGAÇÕES DA CONTRATADA</w:t>
      </w:r>
    </w:p>
    <w:p w:rsidR="00201EDF" w:rsidRPr="007A23E3" w:rsidRDefault="00201EDF" w:rsidP="00201EDF">
      <w:pPr>
        <w:numPr>
          <w:ilvl w:val="0"/>
          <w:numId w:val="23"/>
        </w:numPr>
        <w:jc w:val="both"/>
        <w:rPr>
          <w:sz w:val="24"/>
          <w:szCs w:val="24"/>
        </w:rPr>
      </w:pPr>
      <w:r w:rsidRPr="007A23E3">
        <w:rPr>
          <w:sz w:val="24"/>
          <w:szCs w:val="24"/>
        </w:rPr>
        <w:t>Cabe à Contratada o cumprimento das seguintes obrigações:</w:t>
      </w:r>
    </w:p>
    <w:p w:rsidR="00201EDF" w:rsidRPr="007A23E3" w:rsidRDefault="00201EDF" w:rsidP="00201EDF">
      <w:pPr>
        <w:pStyle w:val="examestext"/>
        <w:numPr>
          <w:ilvl w:val="1"/>
          <w:numId w:val="23"/>
        </w:numPr>
        <w:tabs>
          <w:tab w:val="left" w:pos="0"/>
          <w:tab w:val="left" w:pos="567"/>
          <w:tab w:val="left" w:pos="993"/>
        </w:tabs>
        <w:spacing w:before="0" w:beforeAutospacing="0" w:after="0" w:afterAutospacing="0"/>
        <w:jc w:val="both"/>
        <w:rPr>
          <w:rFonts w:ascii="Times New Roman" w:hAnsi="Times New Roman"/>
          <w:color w:val="auto"/>
          <w:sz w:val="24"/>
          <w:szCs w:val="24"/>
        </w:rPr>
      </w:pPr>
      <w:r w:rsidRPr="007A23E3">
        <w:rPr>
          <w:rFonts w:ascii="Times New Roman" w:hAnsi="Times New Roman"/>
          <w:color w:val="auto"/>
          <w:sz w:val="24"/>
          <w:szCs w:val="24"/>
        </w:rPr>
        <w:t xml:space="preserve">Manter as condições de habilitação e qualificação exigidas durante toda a vigência do contrato, informando </w:t>
      </w:r>
      <w:proofErr w:type="gramStart"/>
      <w:r w:rsidRPr="007A23E3">
        <w:rPr>
          <w:rFonts w:ascii="Times New Roman" w:hAnsi="Times New Roman"/>
          <w:color w:val="auto"/>
          <w:sz w:val="24"/>
          <w:szCs w:val="24"/>
        </w:rPr>
        <w:t>à</w:t>
      </w:r>
      <w:proofErr w:type="gramEnd"/>
      <w:r w:rsidRPr="007A23E3">
        <w:rPr>
          <w:rFonts w:ascii="Times New Roman" w:hAnsi="Times New Roman"/>
          <w:color w:val="auto"/>
          <w:sz w:val="24"/>
          <w:szCs w:val="24"/>
        </w:rPr>
        <w:t xml:space="preserve"> contratante a ocorrência de qualquer alteração nas referidas condições; </w:t>
      </w:r>
    </w:p>
    <w:p w:rsidR="00201EDF" w:rsidRPr="007A23E3" w:rsidRDefault="00201EDF" w:rsidP="00201EDF">
      <w:pPr>
        <w:numPr>
          <w:ilvl w:val="1"/>
          <w:numId w:val="23"/>
        </w:numPr>
        <w:tabs>
          <w:tab w:val="left" w:pos="0"/>
          <w:tab w:val="left" w:pos="567"/>
          <w:tab w:val="left" w:pos="709"/>
          <w:tab w:val="left" w:pos="993"/>
        </w:tabs>
        <w:contextualSpacing/>
        <w:jc w:val="both"/>
        <w:rPr>
          <w:sz w:val="24"/>
          <w:szCs w:val="24"/>
          <w:lang w:val="x-none" w:eastAsia="x-none"/>
        </w:rPr>
      </w:pPr>
      <w:r w:rsidRPr="007A23E3">
        <w:rPr>
          <w:sz w:val="24"/>
          <w:szCs w:val="24"/>
          <w:lang w:val="x-none" w:eastAsia="x-none"/>
        </w:rPr>
        <w:t>Vedar a utilização, na execução do contrato, de empregado que seja familiar de agente público ocupante de cargo em comissão ou função de confiança no órgão contratante, nos termos do art. 7º do Decreto nº 7.203/2010;</w:t>
      </w:r>
    </w:p>
    <w:p w:rsidR="00201EDF" w:rsidRDefault="00201EDF" w:rsidP="00201EDF">
      <w:pPr>
        <w:numPr>
          <w:ilvl w:val="1"/>
          <w:numId w:val="23"/>
        </w:numPr>
        <w:tabs>
          <w:tab w:val="left" w:pos="0"/>
          <w:tab w:val="left" w:pos="567"/>
          <w:tab w:val="left" w:pos="993"/>
        </w:tabs>
        <w:contextualSpacing/>
        <w:jc w:val="both"/>
        <w:rPr>
          <w:sz w:val="24"/>
          <w:szCs w:val="24"/>
          <w:lang w:val="x-none" w:eastAsia="x-none"/>
        </w:rPr>
      </w:pPr>
      <w:r w:rsidRPr="007A23E3">
        <w:rPr>
          <w:sz w:val="24"/>
          <w:szCs w:val="24"/>
          <w:lang w:eastAsia="x-none"/>
        </w:rPr>
        <w:t xml:space="preserve"> </w:t>
      </w:r>
      <w:r w:rsidRPr="007A23E3">
        <w:rPr>
          <w:sz w:val="24"/>
          <w:szCs w:val="24"/>
          <w:lang w:val="x-none" w:eastAsia="x-none"/>
        </w:rPr>
        <w:t>Guardar sigilo sobre todas as informações obtidas em decorrência do cumprimento do contrato;</w:t>
      </w:r>
    </w:p>
    <w:p w:rsidR="00201EDF" w:rsidRPr="00C35977" w:rsidRDefault="00201EDF" w:rsidP="00201EDF">
      <w:pPr>
        <w:pStyle w:val="examestext"/>
        <w:numPr>
          <w:ilvl w:val="1"/>
          <w:numId w:val="23"/>
        </w:numPr>
        <w:tabs>
          <w:tab w:val="left" w:pos="0"/>
          <w:tab w:val="left" w:pos="567"/>
          <w:tab w:val="left" w:pos="993"/>
        </w:tabs>
        <w:spacing w:before="0" w:beforeAutospacing="0" w:after="0" w:afterAutospacing="0"/>
        <w:jc w:val="both"/>
        <w:rPr>
          <w:rFonts w:ascii="Times New Roman" w:hAnsi="Times New Roman"/>
          <w:color w:val="auto"/>
          <w:sz w:val="24"/>
          <w:szCs w:val="24"/>
        </w:rPr>
      </w:pPr>
      <w:r w:rsidRPr="00C35977">
        <w:rPr>
          <w:rFonts w:ascii="Times New Roman" w:hAnsi="Times New Roman"/>
          <w:color w:val="auto"/>
          <w:sz w:val="24"/>
          <w:szCs w:val="24"/>
        </w:rPr>
        <w:t xml:space="preserve">Responsabilizar-se pela gestão da mão de obra necessária e qualificada para a realização dos serviços objeto deste Termo de Referência, mantendo uniforme com identificação visível da empresa e pessoal; </w:t>
      </w:r>
    </w:p>
    <w:p w:rsidR="00201EDF" w:rsidRPr="00C35977" w:rsidRDefault="00201EDF" w:rsidP="00201EDF">
      <w:pPr>
        <w:pStyle w:val="examestext"/>
        <w:numPr>
          <w:ilvl w:val="1"/>
          <w:numId w:val="23"/>
        </w:numPr>
        <w:tabs>
          <w:tab w:val="left" w:pos="0"/>
          <w:tab w:val="left" w:pos="567"/>
          <w:tab w:val="left" w:pos="993"/>
        </w:tabs>
        <w:spacing w:before="0" w:beforeAutospacing="0" w:after="0" w:afterAutospacing="0"/>
        <w:jc w:val="both"/>
        <w:rPr>
          <w:rFonts w:ascii="Times New Roman" w:hAnsi="Times New Roman"/>
          <w:color w:val="auto"/>
          <w:sz w:val="24"/>
          <w:szCs w:val="24"/>
        </w:rPr>
      </w:pPr>
      <w:r w:rsidRPr="00C35977">
        <w:rPr>
          <w:rFonts w:ascii="Times New Roman" w:hAnsi="Times New Roman"/>
          <w:color w:val="auto"/>
          <w:sz w:val="24"/>
          <w:szCs w:val="24"/>
        </w:rPr>
        <w:t xml:space="preserve">Os empregados da Contratada não terão, em hipótese alguma, relação de emprego com O HOSPITAL UNIVERSITÁRIO CASSIANO ANTONIO MORAES-HUCAM, </w:t>
      </w:r>
      <w:r w:rsidRPr="00C35977">
        <w:rPr>
          <w:rFonts w:ascii="Times New Roman" w:hAnsi="Times New Roman"/>
          <w:color w:val="auto"/>
          <w:sz w:val="24"/>
          <w:szCs w:val="24"/>
        </w:rPr>
        <w:lastRenderedPageBreak/>
        <w:t xml:space="preserve">sendo de exclusiva responsabilidade da Contratada as obrigações sociais, trabalhistas e fiscais; </w:t>
      </w:r>
    </w:p>
    <w:p w:rsidR="00201EDF" w:rsidRPr="00C35977" w:rsidRDefault="00201EDF" w:rsidP="00201EDF">
      <w:pPr>
        <w:pStyle w:val="examestext"/>
        <w:numPr>
          <w:ilvl w:val="1"/>
          <w:numId w:val="23"/>
        </w:numPr>
        <w:tabs>
          <w:tab w:val="left" w:pos="0"/>
          <w:tab w:val="left" w:pos="567"/>
        </w:tabs>
        <w:spacing w:before="0" w:beforeAutospacing="0" w:after="0" w:afterAutospacing="0"/>
        <w:ind w:left="851" w:hanging="491"/>
        <w:jc w:val="both"/>
        <w:rPr>
          <w:rFonts w:ascii="Times New Roman" w:hAnsi="Times New Roman"/>
          <w:color w:val="auto"/>
          <w:sz w:val="24"/>
          <w:szCs w:val="24"/>
        </w:rPr>
      </w:pPr>
      <w:r w:rsidRPr="00C35977">
        <w:rPr>
          <w:rFonts w:ascii="Times New Roman" w:hAnsi="Times New Roman"/>
          <w:color w:val="auto"/>
          <w:sz w:val="24"/>
          <w:szCs w:val="24"/>
        </w:rPr>
        <w:t xml:space="preserve">Responder pessoal, direta e exclusivamente pelas reparações decorrentes de acidentes de trabalho ocorridos durante a execução dos serviços contratados, bem como pelos danos pessoais ou materiais causados por seus empregados ao Contratante ou a terceiros, ocorridos nos locais de trabalho; </w:t>
      </w:r>
    </w:p>
    <w:p w:rsidR="00201EDF" w:rsidRPr="00C35977" w:rsidRDefault="00201EDF" w:rsidP="00201EDF">
      <w:pPr>
        <w:pStyle w:val="examestext"/>
        <w:numPr>
          <w:ilvl w:val="1"/>
          <w:numId w:val="23"/>
        </w:numPr>
        <w:tabs>
          <w:tab w:val="left" w:pos="0"/>
          <w:tab w:val="left" w:pos="567"/>
          <w:tab w:val="left" w:pos="993"/>
        </w:tabs>
        <w:spacing w:before="0" w:beforeAutospacing="0" w:after="0" w:afterAutospacing="0"/>
        <w:jc w:val="both"/>
        <w:rPr>
          <w:rFonts w:ascii="Times New Roman" w:hAnsi="Times New Roman"/>
          <w:color w:val="auto"/>
          <w:sz w:val="24"/>
          <w:szCs w:val="24"/>
        </w:rPr>
      </w:pPr>
      <w:r w:rsidRPr="00C35977">
        <w:rPr>
          <w:rFonts w:ascii="Times New Roman" w:hAnsi="Times New Roman"/>
          <w:color w:val="auto"/>
          <w:sz w:val="24"/>
          <w:szCs w:val="24"/>
        </w:rPr>
        <w:t xml:space="preserve">Cuidar para que os seus empregados designados para a execução dos serviços objeto deste Termo de Referência zelem pelo patrimônio público; </w:t>
      </w:r>
    </w:p>
    <w:p w:rsidR="00201EDF" w:rsidRPr="00C35977" w:rsidRDefault="00201EDF" w:rsidP="00201EDF">
      <w:pPr>
        <w:pStyle w:val="examestext"/>
        <w:numPr>
          <w:ilvl w:val="1"/>
          <w:numId w:val="23"/>
        </w:numPr>
        <w:tabs>
          <w:tab w:val="left" w:pos="0"/>
          <w:tab w:val="left" w:pos="567"/>
          <w:tab w:val="left" w:pos="993"/>
        </w:tabs>
        <w:spacing w:before="0" w:beforeAutospacing="0" w:after="0" w:afterAutospacing="0"/>
        <w:jc w:val="both"/>
        <w:rPr>
          <w:rFonts w:ascii="Times New Roman" w:hAnsi="Times New Roman"/>
          <w:color w:val="auto"/>
          <w:sz w:val="24"/>
          <w:szCs w:val="24"/>
        </w:rPr>
      </w:pPr>
      <w:r w:rsidRPr="00C35977">
        <w:rPr>
          <w:rFonts w:ascii="Times New Roman" w:hAnsi="Times New Roman"/>
          <w:color w:val="auto"/>
          <w:sz w:val="24"/>
          <w:szCs w:val="24"/>
        </w:rPr>
        <w:t xml:space="preserve">Manter como responsável técnico pelos serviços objeto do contrato um profissional devidamente habilitado como engenheiro civil que deverá responder diariamente sobre o andamento técnico dos serviços autorizados pela Contratante; </w:t>
      </w:r>
    </w:p>
    <w:p w:rsidR="00201EDF" w:rsidRPr="00C35977" w:rsidRDefault="00201EDF" w:rsidP="00201EDF">
      <w:pPr>
        <w:pStyle w:val="examestext"/>
        <w:numPr>
          <w:ilvl w:val="1"/>
          <w:numId w:val="23"/>
        </w:numPr>
        <w:tabs>
          <w:tab w:val="left" w:pos="0"/>
          <w:tab w:val="left" w:pos="567"/>
          <w:tab w:val="left" w:pos="993"/>
        </w:tabs>
        <w:spacing w:before="0" w:beforeAutospacing="0" w:after="0" w:afterAutospacing="0"/>
        <w:jc w:val="both"/>
        <w:rPr>
          <w:rFonts w:ascii="Times New Roman" w:hAnsi="Times New Roman"/>
          <w:color w:val="auto"/>
          <w:sz w:val="24"/>
          <w:szCs w:val="24"/>
        </w:rPr>
      </w:pPr>
      <w:r w:rsidRPr="00C35977">
        <w:rPr>
          <w:rFonts w:ascii="Times New Roman" w:hAnsi="Times New Roman"/>
          <w:color w:val="auto"/>
          <w:sz w:val="24"/>
          <w:szCs w:val="24"/>
        </w:rPr>
        <w:t xml:space="preserve">Designar Preposto com carga horária fixa de 44 horas semanais para representá-la formalmente durante a prestação dos serviços, em todos os assuntos operacionais e administrativos relativos ao objeto do contrato; </w:t>
      </w:r>
    </w:p>
    <w:p w:rsidR="00201EDF" w:rsidRPr="00C35977" w:rsidRDefault="00201EDF" w:rsidP="00201EDF">
      <w:pPr>
        <w:pStyle w:val="examestext"/>
        <w:numPr>
          <w:ilvl w:val="1"/>
          <w:numId w:val="23"/>
        </w:numPr>
        <w:tabs>
          <w:tab w:val="left" w:pos="0"/>
          <w:tab w:val="left" w:pos="567"/>
          <w:tab w:val="left" w:pos="1134"/>
        </w:tabs>
        <w:spacing w:before="0" w:beforeAutospacing="0" w:after="0" w:afterAutospacing="0"/>
        <w:jc w:val="both"/>
        <w:rPr>
          <w:rFonts w:ascii="Times New Roman" w:hAnsi="Times New Roman"/>
          <w:color w:val="auto"/>
          <w:sz w:val="24"/>
          <w:szCs w:val="24"/>
        </w:rPr>
      </w:pPr>
      <w:r w:rsidRPr="00C35977">
        <w:rPr>
          <w:rFonts w:ascii="Times New Roman" w:hAnsi="Times New Roman"/>
          <w:color w:val="auto"/>
          <w:sz w:val="24"/>
          <w:szCs w:val="24"/>
        </w:rPr>
        <w:t xml:space="preserve">O preposto designado deverá deixar endereços físicos, </w:t>
      </w:r>
      <w:proofErr w:type="gramStart"/>
      <w:r w:rsidRPr="00C35977">
        <w:rPr>
          <w:rFonts w:ascii="Times New Roman" w:hAnsi="Times New Roman"/>
          <w:color w:val="auto"/>
          <w:sz w:val="24"/>
          <w:szCs w:val="24"/>
        </w:rPr>
        <w:t>telefones (fixo e celular) endereço eletrônicos</w:t>
      </w:r>
      <w:proofErr w:type="gramEnd"/>
      <w:r w:rsidRPr="00C35977">
        <w:rPr>
          <w:rFonts w:ascii="Times New Roman" w:hAnsi="Times New Roman"/>
          <w:color w:val="auto"/>
          <w:sz w:val="24"/>
          <w:szCs w:val="24"/>
        </w:rPr>
        <w:t xml:space="preserve"> e as indicações dos responsáveis de plantão para atendimento com o Setor de Infraestrutura Física/HUCAM/EBSERH, devendo responder as Ordens de Serviços do HOSPITAL UNIVERSITÁRIO CASSIANO ANTONIO DE MORAES-HUCAM, no prazo estipulado no item 9.2;</w:t>
      </w:r>
    </w:p>
    <w:p w:rsidR="00201EDF" w:rsidRPr="00C35977" w:rsidRDefault="00201EDF" w:rsidP="00201EDF">
      <w:pPr>
        <w:pStyle w:val="examestext"/>
        <w:numPr>
          <w:ilvl w:val="1"/>
          <w:numId w:val="23"/>
        </w:numPr>
        <w:tabs>
          <w:tab w:val="left" w:pos="0"/>
          <w:tab w:val="left" w:pos="567"/>
          <w:tab w:val="left" w:pos="993"/>
        </w:tabs>
        <w:spacing w:before="0" w:beforeAutospacing="0" w:after="0" w:afterAutospacing="0"/>
        <w:jc w:val="both"/>
        <w:rPr>
          <w:rFonts w:ascii="Times New Roman" w:hAnsi="Times New Roman"/>
          <w:color w:val="auto"/>
          <w:sz w:val="24"/>
          <w:szCs w:val="24"/>
        </w:rPr>
      </w:pPr>
      <w:r w:rsidRPr="00C35977">
        <w:rPr>
          <w:rFonts w:ascii="Times New Roman" w:hAnsi="Times New Roman"/>
          <w:color w:val="auto"/>
          <w:sz w:val="24"/>
          <w:szCs w:val="24"/>
        </w:rPr>
        <w:t xml:space="preserve"> Responsabilizar-se integralmente pelos serviços contratados, disponibilizando todos os materiais, equipamentos e mão de obra necessária; </w:t>
      </w:r>
    </w:p>
    <w:p w:rsidR="00201EDF" w:rsidRPr="00C35977" w:rsidRDefault="00201EDF" w:rsidP="00201EDF">
      <w:pPr>
        <w:pStyle w:val="examestext"/>
        <w:numPr>
          <w:ilvl w:val="1"/>
          <w:numId w:val="23"/>
        </w:numPr>
        <w:tabs>
          <w:tab w:val="left" w:pos="0"/>
          <w:tab w:val="left" w:pos="567"/>
          <w:tab w:val="left" w:pos="993"/>
        </w:tabs>
        <w:spacing w:before="0" w:beforeAutospacing="0" w:after="0" w:afterAutospacing="0"/>
        <w:jc w:val="both"/>
        <w:rPr>
          <w:rFonts w:ascii="Times New Roman" w:hAnsi="Times New Roman"/>
          <w:color w:val="auto"/>
          <w:sz w:val="24"/>
          <w:szCs w:val="24"/>
        </w:rPr>
      </w:pPr>
      <w:r w:rsidRPr="00C35977">
        <w:rPr>
          <w:rFonts w:ascii="Times New Roman" w:hAnsi="Times New Roman"/>
          <w:color w:val="auto"/>
          <w:sz w:val="24"/>
          <w:szCs w:val="24"/>
        </w:rPr>
        <w:t xml:space="preserve">Substituir imediatamente, sempre que exigido pelo HOSPITAL UNIVERSITÁRIO CASSIANO ANTONIO MORAES-HUCAM e independentemente de justificativa por parte desta, qualquer empregado cuja atuação, permanência e/ou comportamento sejam julgados prejudiciais, inconvenientes ou insatisfatórios; </w:t>
      </w:r>
    </w:p>
    <w:p w:rsidR="00201EDF" w:rsidRPr="00C35977" w:rsidRDefault="00201EDF" w:rsidP="00201EDF">
      <w:pPr>
        <w:pStyle w:val="examestext"/>
        <w:numPr>
          <w:ilvl w:val="1"/>
          <w:numId w:val="23"/>
        </w:numPr>
        <w:tabs>
          <w:tab w:val="left" w:pos="0"/>
          <w:tab w:val="left" w:pos="567"/>
          <w:tab w:val="left" w:pos="993"/>
        </w:tabs>
        <w:spacing w:before="0" w:beforeAutospacing="0" w:after="0" w:afterAutospacing="0"/>
        <w:jc w:val="both"/>
        <w:rPr>
          <w:rFonts w:ascii="Times New Roman" w:hAnsi="Times New Roman"/>
          <w:color w:val="auto"/>
          <w:sz w:val="24"/>
          <w:szCs w:val="24"/>
        </w:rPr>
      </w:pPr>
      <w:r w:rsidRPr="00C35977">
        <w:rPr>
          <w:rFonts w:ascii="Times New Roman" w:hAnsi="Times New Roman"/>
          <w:color w:val="auto"/>
          <w:sz w:val="24"/>
          <w:szCs w:val="24"/>
        </w:rPr>
        <w:t xml:space="preserve">Reparar, corrigir, remover e refazer, às suas expensas, no todo ou em parte, os serviços em que se verificarem vícios, defeitos ou incorreções resultantes da má execução e/ou do uso de materiais de má qualidade; </w:t>
      </w:r>
    </w:p>
    <w:p w:rsidR="00201EDF" w:rsidRPr="00C35977" w:rsidRDefault="00201EDF" w:rsidP="00201EDF">
      <w:pPr>
        <w:pStyle w:val="examestext"/>
        <w:numPr>
          <w:ilvl w:val="1"/>
          <w:numId w:val="23"/>
        </w:numPr>
        <w:tabs>
          <w:tab w:val="left" w:pos="0"/>
          <w:tab w:val="left" w:pos="567"/>
          <w:tab w:val="left" w:pos="993"/>
        </w:tabs>
        <w:spacing w:before="0" w:beforeAutospacing="0" w:after="0" w:afterAutospacing="0"/>
        <w:jc w:val="both"/>
        <w:rPr>
          <w:rFonts w:ascii="Times New Roman" w:hAnsi="Times New Roman"/>
          <w:color w:val="auto"/>
          <w:sz w:val="24"/>
          <w:szCs w:val="24"/>
        </w:rPr>
      </w:pPr>
      <w:r w:rsidRPr="00C35977">
        <w:rPr>
          <w:rFonts w:ascii="Times New Roman" w:hAnsi="Times New Roman"/>
          <w:color w:val="auto"/>
          <w:sz w:val="24"/>
          <w:szCs w:val="24"/>
        </w:rPr>
        <w:t xml:space="preserve">Indenizar o Contratante, pelo justo valor, quando ocorrerem danos, avarias, extravios e inutilização de objetos de sua propriedade ou de terceiros, decorrentes da execução dos serviços objeto deste Termo de Referência; </w:t>
      </w:r>
    </w:p>
    <w:p w:rsidR="00201EDF" w:rsidRPr="00C35977" w:rsidRDefault="00201EDF" w:rsidP="00201EDF">
      <w:pPr>
        <w:pStyle w:val="examestext"/>
        <w:numPr>
          <w:ilvl w:val="1"/>
          <w:numId w:val="23"/>
        </w:numPr>
        <w:tabs>
          <w:tab w:val="left" w:pos="0"/>
          <w:tab w:val="left" w:pos="567"/>
          <w:tab w:val="left" w:pos="993"/>
        </w:tabs>
        <w:spacing w:before="0" w:beforeAutospacing="0" w:after="0" w:afterAutospacing="0"/>
        <w:jc w:val="both"/>
        <w:rPr>
          <w:rFonts w:ascii="Times New Roman" w:hAnsi="Times New Roman"/>
          <w:color w:val="auto"/>
          <w:sz w:val="24"/>
          <w:szCs w:val="24"/>
        </w:rPr>
      </w:pPr>
      <w:r w:rsidRPr="00C35977">
        <w:rPr>
          <w:rFonts w:ascii="Times New Roman" w:hAnsi="Times New Roman"/>
          <w:color w:val="auto"/>
          <w:sz w:val="24"/>
          <w:szCs w:val="24"/>
        </w:rPr>
        <w:t>Executar os serviços de forma a produzir o máximo de resultados, com o mínimo de transtornos para o HOSPITAL UNIVERSITÁRIO CASSIANO ANTONIO MORAES-HUCAM, devendo, para tanto programar a sua execução em conjunto com o Setor</w:t>
      </w:r>
      <w:r>
        <w:rPr>
          <w:rFonts w:ascii="Times New Roman" w:hAnsi="Times New Roman"/>
          <w:color w:val="auto"/>
          <w:sz w:val="24"/>
          <w:szCs w:val="24"/>
        </w:rPr>
        <w:t xml:space="preserve"> de Infraestrutura Física/HUCAM</w:t>
      </w:r>
      <w:r w:rsidRPr="00C35977">
        <w:rPr>
          <w:rFonts w:ascii="Times New Roman" w:hAnsi="Times New Roman"/>
          <w:color w:val="auto"/>
          <w:sz w:val="24"/>
          <w:szCs w:val="24"/>
        </w:rPr>
        <w:t xml:space="preserve">, podendo ser realizado em finais de semana e feriados; </w:t>
      </w:r>
    </w:p>
    <w:p w:rsidR="00201EDF" w:rsidRPr="00C35977" w:rsidRDefault="00201EDF" w:rsidP="00201EDF">
      <w:pPr>
        <w:pStyle w:val="examestext"/>
        <w:numPr>
          <w:ilvl w:val="1"/>
          <w:numId w:val="23"/>
        </w:numPr>
        <w:tabs>
          <w:tab w:val="left" w:pos="0"/>
          <w:tab w:val="left" w:pos="567"/>
          <w:tab w:val="left" w:pos="1134"/>
        </w:tabs>
        <w:spacing w:before="0" w:beforeAutospacing="0" w:after="0" w:afterAutospacing="0"/>
        <w:jc w:val="both"/>
        <w:rPr>
          <w:rFonts w:ascii="Times New Roman" w:hAnsi="Times New Roman"/>
          <w:color w:val="auto"/>
          <w:sz w:val="24"/>
          <w:szCs w:val="24"/>
        </w:rPr>
      </w:pPr>
      <w:r w:rsidRPr="00C35977">
        <w:rPr>
          <w:rFonts w:ascii="Times New Roman" w:hAnsi="Times New Roman"/>
          <w:color w:val="auto"/>
          <w:sz w:val="24"/>
          <w:szCs w:val="24"/>
        </w:rPr>
        <w:lastRenderedPageBreak/>
        <w:t xml:space="preserve">Observar, adotar, cumprir e fazer cumprir todas as normas de segurança e prevenção de acidentes no desempenho dos serviços; </w:t>
      </w:r>
    </w:p>
    <w:p w:rsidR="00201EDF" w:rsidRPr="00C35977" w:rsidRDefault="00201EDF" w:rsidP="00201EDF">
      <w:pPr>
        <w:pStyle w:val="examestext"/>
        <w:numPr>
          <w:ilvl w:val="1"/>
          <w:numId w:val="23"/>
        </w:numPr>
        <w:tabs>
          <w:tab w:val="left" w:pos="0"/>
          <w:tab w:val="left" w:pos="567"/>
          <w:tab w:val="left" w:pos="1134"/>
        </w:tabs>
        <w:spacing w:before="0" w:beforeAutospacing="0" w:after="0" w:afterAutospacing="0"/>
        <w:jc w:val="both"/>
        <w:rPr>
          <w:rFonts w:ascii="Times New Roman" w:hAnsi="Times New Roman"/>
          <w:color w:val="auto"/>
          <w:sz w:val="24"/>
          <w:szCs w:val="24"/>
        </w:rPr>
      </w:pPr>
      <w:r w:rsidRPr="00C35977">
        <w:rPr>
          <w:rFonts w:ascii="Times New Roman" w:hAnsi="Times New Roman"/>
          <w:color w:val="auto"/>
          <w:sz w:val="24"/>
          <w:szCs w:val="24"/>
        </w:rPr>
        <w:t xml:space="preserve">Proceder à limpeza e retirada de entulhos dos locais de trabalho, após a execução de serviços; </w:t>
      </w:r>
    </w:p>
    <w:p w:rsidR="00201EDF" w:rsidRPr="00C35977" w:rsidRDefault="00201EDF" w:rsidP="00201EDF">
      <w:pPr>
        <w:pStyle w:val="examestext"/>
        <w:numPr>
          <w:ilvl w:val="1"/>
          <w:numId w:val="23"/>
        </w:numPr>
        <w:tabs>
          <w:tab w:val="left" w:pos="0"/>
          <w:tab w:val="left" w:pos="567"/>
          <w:tab w:val="left" w:pos="1134"/>
        </w:tabs>
        <w:spacing w:before="0" w:beforeAutospacing="0" w:after="0" w:afterAutospacing="0"/>
        <w:jc w:val="both"/>
        <w:rPr>
          <w:rFonts w:ascii="Times New Roman" w:hAnsi="Times New Roman"/>
          <w:color w:val="auto"/>
          <w:sz w:val="24"/>
          <w:szCs w:val="24"/>
        </w:rPr>
      </w:pPr>
      <w:r w:rsidRPr="00C35977">
        <w:rPr>
          <w:rFonts w:ascii="Times New Roman" w:hAnsi="Times New Roman"/>
          <w:color w:val="auto"/>
          <w:sz w:val="24"/>
          <w:szCs w:val="24"/>
        </w:rPr>
        <w:t xml:space="preserve">Dar ciência à fiscalização, imediatamente e por escrito, de qualquer anormalidade verificada na execução do serviço; </w:t>
      </w:r>
    </w:p>
    <w:p w:rsidR="00201EDF" w:rsidRPr="00C35977" w:rsidRDefault="00201EDF" w:rsidP="00201EDF">
      <w:pPr>
        <w:pStyle w:val="examestext"/>
        <w:numPr>
          <w:ilvl w:val="1"/>
          <w:numId w:val="23"/>
        </w:numPr>
        <w:tabs>
          <w:tab w:val="left" w:pos="0"/>
          <w:tab w:val="left" w:pos="567"/>
          <w:tab w:val="left" w:pos="1134"/>
        </w:tabs>
        <w:spacing w:before="0" w:beforeAutospacing="0" w:after="0" w:afterAutospacing="0"/>
        <w:jc w:val="both"/>
        <w:rPr>
          <w:rFonts w:ascii="Times New Roman" w:hAnsi="Times New Roman"/>
          <w:color w:val="auto"/>
          <w:sz w:val="24"/>
          <w:szCs w:val="24"/>
        </w:rPr>
      </w:pPr>
      <w:r w:rsidRPr="00C35977">
        <w:rPr>
          <w:rFonts w:ascii="Times New Roman" w:hAnsi="Times New Roman"/>
          <w:color w:val="auto"/>
          <w:sz w:val="24"/>
          <w:szCs w:val="24"/>
        </w:rPr>
        <w:t xml:space="preserve">Sujeitar-se </w:t>
      </w:r>
      <w:proofErr w:type="gramStart"/>
      <w:r w:rsidRPr="00C35977">
        <w:rPr>
          <w:rFonts w:ascii="Times New Roman" w:hAnsi="Times New Roman"/>
          <w:color w:val="auto"/>
          <w:sz w:val="24"/>
          <w:szCs w:val="24"/>
        </w:rPr>
        <w:t>à</w:t>
      </w:r>
      <w:proofErr w:type="gramEnd"/>
      <w:r w:rsidRPr="00C35977">
        <w:rPr>
          <w:rFonts w:ascii="Times New Roman" w:hAnsi="Times New Roman"/>
          <w:color w:val="auto"/>
          <w:sz w:val="24"/>
          <w:szCs w:val="24"/>
        </w:rPr>
        <w:t xml:space="preserve"> mais ampla e irrestrita fiscalização por parte da HOSPITAL UNIVERSITÁRIO CASSIANO ANTONIO MORAES-HUCAM, bem como prestar todos os esclarecimentos que forem solicitados, assim como atender prontamente as reclamações formalizadas; </w:t>
      </w:r>
    </w:p>
    <w:p w:rsidR="00201EDF" w:rsidRPr="00C35977" w:rsidRDefault="00201EDF" w:rsidP="00201EDF">
      <w:pPr>
        <w:pStyle w:val="examestext"/>
        <w:numPr>
          <w:ilvl w:val="1"/>
          <w:numId w:val="23"/>
        </w:numPr>
        <w:tabs>
          <w:tab w:val="left" w:pos="0"/>
          <w:tab w:val="left" w:pos="567"/>
          <w:tab w:val="left" w:pos="993"/>
        </w:tabs>
        <w:spacing w:before="0" w:beforeAutospacing="0" w:after="0" w:afterAutospacing="0"/>
        <w:jc w:val="both"/>
        <w:rPr>
          <w:rFonts w:ascii="Times New Roman" w:hAnsi="Times New Roman"/>
          <w:color w:val="auto"/>
          <w:sz w:val="24"/>
          <w:szCs w:val="24"/>
        </w:rPr>
      </w:pPr>
      <w:r w:rsidRPr="00C35977">
        <w:rPr>
          <w:rFonts w:ascii="Times New Roman" w:hAnsi="Times New Roman"/>
          <w:color w:val="auto"/>
          <w:sz w:val="24"/>
          <w:szCs w:val="24"/>
        </w:rPr>
        <w:t xml:space="preserve">Informar à fiscalização, para efeito de controle de acesso às dependências dos imóveis do HOSPITAL UNIVERSITÁRIO CASSIANO ANTONIO MORAES-HUCAM o nome, os respectivos números da carteira de identidade e da matrícula de todos os empregados a serem alocados na prestação do serviço; </w:t>
      </w:r>
    </w:p>
    <w:p w:rsidR="00201EDF" w:rsidRPr="00C35977" w:rsidRDefault="00201EDF" w:rsidP="00201EDF">
      <w:pPr>
        <w:pStyle w:val="examestext"/>
        <w:numPr>
          <w:ilvl w:val="1"/>
          <w:numId w:val="23"/>
        </w:numPr>
        <w:tabs>
          <w:tab w:val="left" w:pos="0"/>
          <w:tab w:val="left" w:pos="567"/>
          <w:tab w:val="left" w:pos="993"/>
        </w:tabs>
        <w:spacing w:before="0" w:beforeAutospacing="0" w:after="0" w:afterAutospacing="0"/>
        <w:jc w:val="both"/>
        <w:rPr>
          <w:rFonts w:ascii="Times New Roman" w:hAnsi="Times New Roman"/>
          <w:color w:val="auto"/>
          <w:sz w:val="24"/>
          <w:szCs w:val="24"/>
        </w:rPr>
      </w:pPr>
      <w:r w:rsidRPr="00C35977">
        <w:rPr>
          <w:rFonts w:ascii="Times New Roman" w:hAnsi="Times New Roman"/>
          <w:color w:val="auto"/>
          <w:sz w:val="24"/>
          <w:szCs w:val="24"/>
        </w:rPr>
        <w:t xml:space="preserve">Manter, durante o prazo contratual, todas as condições de habilitação e qualificação exigidas no Edital relativo à licitação da qual decorreu o presente ajuste, nos termos do art. 55, inc. XIII, da Lei nº 8.666/1993, inclusive as condições de cadastramento no SICAF, o qual será observado mensalmente, quando dos pagamentos a Contratada; </w:t>
      </w:r>
    </w:p>
    <w:p w:rsidR="00201EDF" w:rsidRPr="00C35977" w:rsidRDefault="00201EDF" w:rsidP="00201EDF">
      <w:pPr>
        <w:pStyle w:val="examestext"/>
        <w:numPr>
          <w:ilvl w:val="1"/>
          <w:numId w:val="23"/>
        </w:numPr>
        <w:tabs>
          <w:tab w:val="left" w:pos="0"/>
          <w:tab w:val="left" w:pos="567"/>
          <w:tab w:val="left" w:pos="993"/>
        </w:tabs>
        <w:spacing w:before="0" w:beforeAutospacing="0" w:after="0" w:afterAutospacing="0"/>
        <w:jc w:val="both"/>
        <w:rPr>
          <w:rFonts w:ascii="Times New Roman" w:hAnsi="Times New Roman"/>
          <w:color w:val="auto"/>
          <w:sz w:val="24"/>
          <w:szCs w:val="24"/>
        </w:rPr>
      </w:pPr>
      <w:r w:rsidRPr="00C35977">
        <w:rPr>
          <w:rFonts w:ascii="Times New Roman" w:hAnsi="Times New Roman"/>
          <w:color w:val="auto"/>
          <w:sz w:val="24"/>
          <w:szCs w:val="24"/>
        </w:rPr>
        <w:t>Fornecer, além de uniforme, equipamentos de proteção individual (</w:t>
      </w:r>
      <w:proofErr w:type="spellStart"/>
      <w:r w:rsidRPr="00C35977">
        <w:rPr>
          <w:rFonts w:ascii="Times New Roman" w:hAnsi="Times New Roman"/>
          <w:color w:val="auto"/>
          <w:sz w:val="24"/>
          <w:szCs w:val="24"/>
        </w:rPr>
        <w:t>EPI’s</w:t>
      </w:r>
      <w:proofErr w:type="spellEnd"/>
      <w:r w:rsidRPr="00C35977">
        <w:rPr>
          <w:rFonts w:ascii="Times New Roman" w:hAnsi="Times New Roman"/>
          <w:color w:val="auto"/>
          <w:sz w:val="24"/>
          <w:szCs w:val="24"/>
        </w:rPr>
        <w:t>) e coletivos (</w:t>
      </w:r>
      <w:proofErr w:type="spellStart"/>
      <w:r w:rsidRPr="00C35977">
        <w:rPr>
          <w:rFonts w:ascii="Times New Roman" w:hAnsi="Times New Roman"/>
          <w:color w:val="auto"/>
          <w:sz w:val="24"/>
          <w:szCs w:val="24"/>
        </w:rPr>
        <w:t>EPC's</w:t>
      </w:r>
      <w:proofErr w:type="spellEnd"/>
      <w:r w:rsidRPr="00C35977">
        <w:rPr>
          <w:rFonts w:ascii="Times New Roman" w:hAnsi="Times New Roman"/>
          <w:color w:val="auto"/>
          <w:sz w:val="24"/>
          <w:szCs w:val="24"/>
        </w:rPr>
        <w:t>) a todos os empregados cujas atividades os exijam por normas de segurança em vigor;</w:t>
      </w:r>
    </w:p>
    <w:p w:rsidR="00201EDF" w:rsidRPr="00C35977" w:rsidRDefault="00201EDF" w:rsidP="00201EDF">
      <w:pPr>
        <w:pStyle w:val="examestext"/>
        <w:numPr>
          <w:ilvl w:val="1"/>
          <w:numId w:val="23"/>
        </w:numPr>
        <w:tabs>
          <w:tab w:val="left" w:pos="0"/>
          <w:tab w:val="left" w:pos="567"/>
          <w:tab w:val="left" w:pos="993"/>
        </w:tabs>
        <w:spacing w:before="0" w:beforeAutospacing="0" w:after="0" w:afterAutospacing="0"/>
        <w:jc w:val="both"/>
        <w:rPr>
          <w:rFonts w:ascii="Times New Roman" w:hAnsi="Times New Roman"/>
          <w:color w:val="auto"/>
          <w:sz w:val="24"/>
          <w:szCs w:val="24"/>
        </w:rPr>
      </w:pPr>
      <w:r w:rsidRPr="00C35977">
        <w:rPr>
          <w:rFonts w:ascii="Times New Roman" w:hAnsi="Times New Roman"/>
          <w:color w:val="auto"/>
          <w:sz w:val="24"/>
          <w:szCs w:val="24"/>
        </w:rPr>
        <w:t xml:space="preserve">Arcar com o transporte de pessoal e de todo o material necessário à execução dos serviços; </w:t>
      </w:r>
    </w:p>
    <w:p w:rsidR="00201EDF" w:rsidRPr="00C35977" w:rsidRDefault="00201EDF" w:rsidP="00201EDF">
      <w:pPr>
        <w:pStyle w:val="examestext"/>
        <w:numPr>
          <w:ilvl w:val="1"/>
          <w:numId w:val="23"/>
        </w:numPr>
        <w:tabs>
          <w:tab w:val="left" w:pos="0"/>
          <w:tab w:val="left" w:pos="567"/>
          <w:tab w:val="left" w:pos="993"/>
        </w:tabs>
        <w:spacing w:before="0" w:beforeAutospacing="0" w:after="0" w:afterAutospacing="0"/>
        <w:jc w:val="both"/>
        <w:rPr>
          <w:rFonts w:ascii="Times New Roman" w:hAnsi="Times New Roman"/>
          <w:color w:val="auto"/>
          <w:sz w:val="24"/>
          <w:szCs w:val="24"/>
        </w:rPr>
      </w:pPr>
      <w:r w:rsidRPr="00C35977">
        <w:rPr>
          <w:rFonts w:ascii="Times New Roman" w:hAnsi="Times New Roman"/>
          <w:color w:val="auto"/>
          <w:sz w:val="24"/>
          <w:szCs w:val="24"/>
        </w:rPr>
        <w:t>Não vincular</w:t>
      </w:r>
      <w:r>
        <w:rPr>
          <w:rFonts w:ascii="Times New Roman" w:hAnsi="Times New Roman"/>
          <w:color w:val="auto"/>
          <w:sz w:val="24"/>
          <w:szCs w:val="24"/>
        </w:rPr>
        <w:t>,</w:t>
      </w:r>
      <w:r w:rsidRPr="00C35977">
        <w:rPr>
          <w:rFonts w:ascii="Times New Roman" w:hAnsi="Times New Roman"/>
          <w:color w:val="auto"/>
          <w:sz w:val="24"/>
          <w:szCs w:val="24"/>
        </w:rPr>
        <w:t xml:space="preserve"> </w:t>
      </w:r>
      <w:proofErr w:type="gramStart"/>
      <w:r w:rsidRPr="00C35977">
        <w:rPr>
          <w:rFonts w:ascii="Times New Roman" w:hAnsi="Times New Roman"/>
          <w:color w:val="auto"/>
          <w:sz w:val="24"/>
          <w:szCs w:val="24"/>
        </w:rPr>
        <w:t>sob hipótese</w:t>
      </w:r>
      <w:proofErr w:type="gramEnd"/>
      <w:r w:rsidRPr="00C35977">
        <w:rPr>
          <w:rFonts w:ascii="Times New Roman" w:hAnsi="Times New Roman"/>
          <w:color w:val="auto"/>
          <w:sz w:val="24"/>
          <w:szCs w:val="24"/>
        </w:rPr>
        <w:t xml:space="preserve"> alguma, o pagamento dos salários de seus empregados ao pagamento efetuado pelo HOSPITAL UNIVERSITÁRIO CASSIANO ANTONIO MORAES-HUCAM; </w:t>
      </w:r>
    </w:p>
    <w:p w:rsidR="00201EDF" w:rsidRPr="00C35977" w:rsidRDefault="00201EDF" w:rsidP="00201EDF">
      <w:pPr>
        <w:pStyle w:val="examestext"/>
        <w:numPr>
          <w:ilvl w:val="1"/>
          <w:numId w:val="23"/>
        </w:numPr>
        <w:tabs>
          <w:tab w:val="left" w:pos="0"/>
          <w:tab w:val="left" w:pos="567"/>
          <w:tab w:val="left" w:pos="993"/>
        </w:tabs>
        <w:spacing w:before="0" w:beforeAutospacing="0" w:after="0" w:afterAutospacing="0"/>
        <w:jc w:val="both"/>
        <w:rPr>
          <w:rFonts w:ascii="Times New Roman" w:hAnsi="Times New Roman"/>
          <w:color w:val="auto"/>
          <w:sz w:val="24"/>
          <w:szCs w:val="24"/>
        </w:rPr>
      </w:pPr>
      <w:r w:rsidRPr="00C35977">
        <w:rPr>
          <w:rFonts w:ascii="Times New Roman" w:hAnsi="Times New Roman"/>
          <w:color w:val="auto"/>
          <w:sz w:val="24"/>
          <w:szCs w:val="24"/>
        </w:rPr>
        <w:t>Apresentar por ocasião da execução dos serviços a serem prestados ao HOSPITAL UNIVERSITÁRIO CASSIANO ANTONIO MORAES-HUCAM a respectiva Anotação de Responsabilidade Técnica - ART, devidamente regi</w:t>
      </w:r>
      <w:r>
        <w:rPr>
          <w:rFonts w:ascii="Times New Roman" w:hAnsi="Times New Roman"/>
          <w:color w:val="auto"/>
          <w:sz w:val="24"/>
          <w:szCs w:val="24"/>
        </w:rPr>
        <w:t>strada no CREA, conforme a</w:t>
      </w:r>
      <w:r w:rsidRPr="00C35977">
        <w:rPr>
          <w:rFonts w:ascii="Times New Roman" w:hAnsi="Times New Roman"/>
          <w:color w:val="auto"/>
          <w:sz w:val="24"/>
          <w:szCs w:val="24"/>
        </w:rPr>
        <w:t>rt. 127, § 4º, Lei 13.309</w:t>
      </w:r>
      <w:r>
        <w:rPr>
          <w:rFonts w:ascii="Times New Roman" w:hAnsi="Times New Roman"/>
          <w:color w:val="auto"/>
          <w:sz w:val="24"/>
          <w:szCs w:val="24"/>
        </w:rPr>
        <w:t>,</w:t>
      </w:r>
      <w:r w:rsidRPr="00C35977">
        <w:rPr>
          <w:rFonts w:ascii="Times New Roman" w:hAnsi="Times New Roman"/>
          <w:color w:val="auto"/>
          <w:sz w:val="24"/>
          <w:szCs w:val="24"/>
        </w:rPr>
        <w:t xml:space="preserve"> de 09 de agosto de 2010; </w:t>
      </w:r>
    </w:p>
    <w:p w:rsidR="00201EDF" w:rsidRPr="00C35977" w:rsidRDefault="00201EDF" w:rsidP="00201EDF">
      <w:pPr>
        <w:pStyle w:val="examestext"/>
        <w:numPr>
          <w:ilvl w:val="1"/>
          <w:numId w:val="23"/>
        </w:numPr>
        <w:tabs>
          <w:tab w:val="left" w:pos="0"/>
          <w:tab w:val="left" w:pos="567"/>
          <w:tab w:val="left" w:pos="993"/>
        </w:tabs>
        <w:spacing w:before="0" w:beforeAutospacing="0" w:after="0" w:afterAutospacing="0"/>
        <w:jc w:val="both"/>
        <w:rPr>
          <w:rFonts w:ascii="Times New Roman" w:hAnsi="Times New Roman"/>
          <w:color w:val="auto"/>
          <w:sz w:val="24"/>
          <w:szCs w:val="24"/>
        </w:rPr>
      </w:pPr>
      <w:r w:rsidRPr="00C35977">
        <w:rPr>
          <w:rFonts w:ascii="Times New Roman" w:hAnsi="Times New Roman"/>
          <w:color w:val="auto"/>
          <w:sz w:val="24"/>
          <w:szCs w:val="24"/>
        </w:rPr>
        <w:t xml:space="preserve">Realizar todas as transações comerciais necessárias à execução dos serviços contratados exclusivamente em seu próprio nome; </w:t>
      </w:r>
    </w:p>
    <w:p w:rsidR="00201EDF" w:rsidRPr="00C35977" w:rsidRDefault="00201EDF" w:rsidP="00201EDF">
      <w:pPr>
        <w:pStyle w:val="examestext"/>
        <w:numPr>
          <w:ilvl w:val="1"/>
          <w:numId w:val="23"/>
        </w:numPr>
        <w:tabs>
          <w:tab w:val="left" w:pos="0"/>
          <w:tab w:val="left" w:pos="567"/>
          <w:tab w:val="left" w:pos="993"/>
        </w:tabs>
        <w:spacing w:before="0" w:beforeAutospacing="0" w:after="0" w:afterAutospacing="0"/>
        <w:jc w:val="both"/>
        <w:rPr>
          <w:rFonts w:ascii="Times New Roman" w:hAnsi="Times New Roman"/>
          <w:color w:val="auto"/>
          <w:sz w:val="24"/>
          <w:szCs w:val="24"/>
        </w:rPr>
      </w:pPr>
      <w:r w:rsidRPr="00C35977">
        <w:rPr>
          <w:rFonts w:ascii="Times New Roman" w:hAnsi="Times New Roman"/>
          <w:color w:val="auto"/>
          <w:sz w:val="24"/>
          <w:szCs w:val="24"/>
        </w:rPr>
        <w:t xml:space="preserve">Cumprir o disposto no inciso XXXIII do art. 7º da Constituição Federal/1988, quanto à proibição de trabalho noturno, perigoso ou insalubre </w:t>
      </w:r>
      <w:proofErr w:type="gramStart"/>
      <w:r w:rsidRPr="00C35977">
        <w:rPr>
          <w:rFonts w:ascii="Times New Roman" w:hAnsi="Times New Roman"/>
          <w:color w:val="auto"/>
          <w:sz w:val="24"/>
          <w:szCs w:val="24"/>
        </w:rPr>
        <w:t>a menores</w:t>
      </w:r>
      <w:proofErr w:type="gramEnd"/>
      <w:r w:rsidRPr="00C35977">
        <w:rPr>
          <w:rFonts w:ascii="Times New Roman" w:hAnsi="Times New Roman"/>
          <w:color w:val="auto"/>
          <w:sz w:val="24"/>
          <w:szCs w:val="24"/>
        </w:rPr>
        <w:t xml:space="preserve"> de dezoito e de qualquer trabalho a menores de dezesseis anos, salvo na condição de aprendiz, a partir de quatorze anos; </w:t>
      </w:r>
    </w:p>
    <w:p w:rsidR="00201EDF" w:rsidRDefault="00201EDF" w:rsidP="00201EDF">
      <w:pPr>
        <w:pStyle w:val="examestext"/>
        <w:numPr>
          <w:ilvl w:val="1"/>
          <w:numId w:val="23"/>
        </w:numPr>
        <w:tabs>
          <w:tab w:val="left" w:pos="0"/>
          <w:tab w:val="left" w:pos="567"/>
          <w:tab w:val="left" w:pos="993"/>
        </w:tabs>
        <w:spacing w:before="0" w:beforeAutospacing="0" w:after="0" w:afterAutospacing="0"/>
        <w:jc w:val="both"/>
        <w:rPr>
          <w:rFonts w:ascii="Times New Roman" w:hAnsi="Times New Roman"/>
          <w:color w:val="auto"/>
          <w:sz w:val="24"/>
          <w:szCs w:val="24"/>
        </w:rPr>
      </w:pPr>
      <w:r w:rsidRPr="00C35977">
        <w:rPr>
          <w:rFonts w:ascii="Times New Roman" w:hAnsi="Times New Roman"/>
          <w:color w:val="auto"/>
          <w:sz w:val="24"/>
          <w:szCs w:val="24"/>
        </w:rPr>
        <w:lastRenderedPageBreak/>
        <w:t xml:space="preserve">Devolver ao </w:t>
      </w:r>
      <w:proofErr w:type="gramStart"/>
      <w:r w:rsidRPr="00C35977">
        <w:rPr>
          <w:rFonts w:ascii="Times New Roman" w:hAnsi="Times New Roman"/>
          <w:color w:val="auto"/>
          <w:sz w:val="24"/>
          <w:szCs w:val="24"/>
        </w:rPr>
        <w:t>Contratante equipamentos</w:t>
      </w:r>
      <w:proofErr w:type="gramEnd"/>
      <w:r w:rsidRPr="00C35977">
        <w:rPr>
          <w:rFonts w:ascii="Times New Roman" w:hAnsi="Times New Roman"/>
          <w:color w:val="auto"/>
          <w:sz w:val="24"/>
          <w:szCs w:val="24"/>
        </w:rPr>
        <w:t>, peças ou componentes substituídos, logo depois de realizada sua reposição;</w:t>
      </w:r>
    </w:p>
    <w:p w:rsidR="00201EDF" w:rsidRPr="007A23E3" w:rsidRDefault="00201EDF" w:rsidP="00624235">
      <w:pPr>
        <w:pStyle w:val="examestext"/>
        <w:tabs>
          <w:tab w:val="left" w:pos="0"/>
          <w:tab w:val="left" w:pos="567"/>
        </w:tabs>
        <w:spacing w:before="0" w:beforeAutospacing="0" w:after="0" w:afterAutospacing="0"/>
        <w:jc w:val="both"/>
        <w:rPr>
          <w:rFonts w:ascii="Times New Roman" w:hAnsi="Times New Roman"/>
          <w:color w:val="auto"/>
          <w:sz w:val="24"/>
          <w:szCs w:val="24"/>
        </w:rPr>
      </w:pPr>
    </w:p>
    <w:p w:rsidR="00201EDF" w:rsidRPr="008C63C7" w:rsidRDefault="00201EDF" w:rsidP="00624235">
      <w:pPr>
        <w:autoSpaceDE w:val="0"/>
        <w:autoSpaceDN w:val="0"/>
        <w:adjustRightInd w:val="0"/>
        <w:spacing w:line="360" w:lineRule="auto"/>
        <w:jc w:val="both"/>
        <w:rPr>
          <w:b/>
          <w:sz w:val="24"/>
          <w:szCs w:val="24"/>
        </w:rPr>
      </w:pPr>
      <w:r w:rsidRPr="008C63C7">
        <w:rPr>
          <w:b/>
          <w:sz w:val="24"/>
          <w:szCs w:val="24"/>
        </w:rPr>
        <w:t xml:space="preserve">CLÁUSULA </w:t>
      </w:r>
      <w:r>
        <w:rPr>
          <w:b/>
          <w:sz w:val="24"/>
          <w:szCs w:val="24"/>
        </w:rPr>
        <w:t xml:space="preserve">DÉCIMA PRIMEIRA </w:t>
      </w:r>
      <w:r w:rsidRPr="008C63C7">
        <w:rPr>
          <w:b/>
          <w:sz w:val="24"/>
          <w:szCs w:val="24"/>
        </w:rPr>
        <w:t>– DO ACOMPANHAMENTO E DA FISCALIZAÇÃO</w:t>
      </w:r>
    </w:p>
    <w:p w:rsidR="00201EDF" w:rsidRPr="007A23E3" w:rsidRDefault="00201EDF" w:rsidP="00201EDF">
      <w:pPr>
        <w:numPr>
          <w:ilvl w:val="0"/>
          <w:numId w:val="24"/>
        </w:numPr>
        <w:tabs>
          <w:tab w:val="clear" w:pos="1134"/>
          <w:tab w:val="left" w:pos="426"/>
          <w:tab w:val="num" w:pos="709"/>
        </w:tabs>
        <w:ind w:left="426" w:hanging="426"/>
        <w:jc w:val="both"/>
        <w:rPr>
          <w:sz w:val="24"/>
          <w:szCs w:val="24"/>
        </w:rPr>
      </w:pPr>
      <w:r w:rsidRPr="007A23E3">
        <w:rPr>
          <w:sz w:val="24"/>
          <w:szCs w:val="24"/>
        </w:rPr>
        <w:t xml:space="preserve">Durante a vigência deste Contrato, a execução do objeto será acompanhada </w:t>
      </w:r>
      <w:proofErr w:type="gramStart"/>
      <w:r w:rsidRPr="007A23E3">
        <w:rPr>
          <w:sz w:val="24"/>
          <w:szCs w:val="24"/>
        </w:rPr>
        <w:t>pelo(</w:t>
      </w:r>
      <w:proofErr w:type="gramEnd"/>
      <w:r w:rsidRPr="007A23E3">
        <w:rPr>
          <w:sz w:val="24"/>
          <w:szCs w:val="24"/>
        </w:rPr>
        <w:t xml:space="preserve">a) Gestor(a) do Contrato, servidor(a)  </w:t>
      </w:r>
      <w:proofErr w:type="spellStart"/>
      <w:r w:rsidRPr="007A23E3">
        <w:rPr>
          <w:b/>
          <w:sz w:val="24"/>
          <w:szCs w:val="24"/>
        </w:rPr>
        <w:t>xxxxxxxxxxxxxx</w:t>
      </w:r>
      <w:proofErr w:type="spellEnd"/>
      <w:r w:rsidRPr="007A23E3">
        <w:rPr>
          <w:sz w:val="24"/>
          <w:szCs w:val="24"/>
        </w:rPr>
        <w:t xml:space="preserve">, SIAPE </w:t>
      </w:r>
      <w:proofErr w:type="spellStart"/>
      <w:r w:rsidRPr="007A23E3">
        <w:rPr>
          <w:sz w:val="24"/>
          <w:szCs w:val="24"/>
        </w:rPr>
        <w:t>xxxxxxxx</w:t>
      </w:r>
      <w:proofErr w:type="spellEnd"/>
      <w:r w:rsidRPr="007A23E3">
        <w:rPr>
          <w:sz w:val="24"/>
          <w:szCs w:val="24"/>
        </w:rPr>
        <w:t xml:space="preserve">, CPF/MF </w:t>
      </w:r>
      <w:proofErr w:type="spellStart"/>
      <w:r w:rsidRPr="007A23E3">
        <w:rPr>
          <w:sz w:val="24"/>
          <w:szCs w:val="24"/>
        </w:rPr>
        <w:t>xxx.xxx.xxx-xx</w:t>
      </w:r>
      <w:proofErr w:type="spellEnd"/>
      <w:r w:rsidRPr="007A23E3">
        <w:rPr>
          <w:sz w:val="24"/>
          <w:szCs w:val="24"/>
        </w:rPr>
        <w:t xml:space="preserve">, e fiscalizada pelo(a) servidor(a) </w:t>
      </w:r>
      <w:proofErr w:type="spellStart"/>
      <w:r w:rsidRPr="007A23E3">
        <w:rPr>
          <w:b/>
          <w:sz w:val="24"/>
          <w:szCs w:val="24"/>
        </w:rPr>
        <w:t>xxxxxxxxxxxxxx</w:t>
      </w:r>
      <w:proofErr w:type="spellEnd"/>
      <w:r w:rsidRPr="007A23E3">
        <w:rPr>
          <w:sz w:val="24"/>
          <w:szCs w:val="24"/>
        </w:rPr>
        <w:t xml:space="preserve">, CPF/MF nº </w:t>
      </w:r>
      <w:proofErr w:type="spellStart"/>
      <w:r w:rsidRPr="007A23E3">
        <w:rPr>
          <w:sz w:val="24"/>
          <w:szCs w:val="24"/>
        </w:rPr>
        <w:t>xxx.xxx.xxx-xx</w:t>
      </w:r>
      <w:proofErr w:type="spellEnd"/>
      <w:r w:rsidRPr="007A23E3">
        <w:rPr>
          <w:sz w:val="24"/>
          <w:szCs w:val="24"/>
        </w:rPr>
        <w:t xml:space="preserve">, matrícula SIAPE </w:t>
      </w:r>
      <w:proofErr w:type="spellStart"/>
      <w:r w:rsidRPr="007A23E3">
        <w:rPr>
          <w:sz w:val="24"/>
          <w:szCs w:val="24"/>
        </w:rPr>
        <w:t>xxxxxx</w:t>
      </w:r>
      <w:proofErr w:type="spellEnd"/>
      <w:r w:rsidRPr="007A23E3">
        <w:rPr>
          <w:sz w:val="24"/>
          <w:szCs w:val="24"/>
        </w:rPr>
        <w:t>, representantes da contratante, devidamente designados, permitida a assistência de terceiros.</w:t>
      </w:r>
    </w:p>
    <w:p w:rsidR="00201EDF" w:rsidRPr="007A23E3" w:rsidRDefault="00201EDF" w:rsidP="00201EDF">
      <w:pPr>
        <w:numPr>
          <w:ilvl w:val="0"/>
          <w:numId w:val="24"/>
        </w:numPr>
        <w:tabs>
          <w:tab w:val="clear" w:pos="1134"/>
          <w:tab w:val="left" w:pos="0"/>
          <w:tab w:val="num" w:pos="284"/>
        </w:tabs>
        <w:ind w:left="284" w:hanging="284"/>
        <w:jc w:val="both"/>
        <w:rPr>
          <w:sz w:val="24"/>
          <w:szCs w:val="24"/>
        </w:rPr>
      </w:pPr>
      <w:r w:rsidRPr="007A23E3">
        <w:rPr>
          <w:i/>
          <w:sz w:val="24"/>
          <w:szCs w:val="24"/>
        </w:rPr>
        <w:t xml:space="preserve"> </w:t>
      </w:r>
      <w:r w:rsidRPr="007A23E3">
        <w:rPr>
          <w:sz w:val="24"/>
          <w:szCs w:val="24"/>
        </w:rPr>
        <w:t>A contratada deve manter preposto, aceito pela Administração da contratante, durante o período de vigência deste contrato, para representá-la sempre que for necessário.</w:t>
      </w:r>
    </w:p>
    <w:p w:rsidR="00201EDF" w:rsidRPr="007A23E3" w:rsidRDefault="00201EDF" w:rsidP="00201EDF">
      <w:pPr>
        <w:numPr>
          <w:ilvl w:val="0"/>
          <w:numId w:val="24"/>
        </w:numPr>
        <w:tabs>
          <w:tab w:val="clear" w:pos="1134"/>
          <w:tab w:val="left" w:pos="0"/>
        </w:tabs>
        <w:ind w:left="284" w:hanging="284"/>
        <w:jc w:val="both"/>
        <w:rPr>
          <w:sz w:val="24"/>
          <w:szCs w:val="24"/>
        </w:rPr>
      </w:pPr>
      <w:r w:rsidRPr="007A23E3">
        <w:rPr>
          <w:sz w:val="24"/>
          <w:szCs w:val="24"/>
        </w:rPr>
        <w:t>A atestação de conformidade da execução do contrato cabe ao titular do setor responsável pela fiscalização do contrato ou a outro servidor designado para esse fim.</w:t>
      </w:r>
    </w:p>
    <w:p w:rsidR="00201EDF" w:rsidRPr="007A23E3" w:rsidRDefault="00201EDF" w:rsidP="00201EDF">
      <w:pPr>
        <w:numPr>
          <w:ilvl w:val="0"/>
          <w:numId w:val="24"/>
        </w:numPr>
        <w:tabs>
          <w:tab w:val="clear" w:pos="1134"/>
          <w:tab w:val="left" w:pos="0"/>
        </w:tabs>
        <w:ind w:left="284" w:hanging="284"/>
        <w:jc w:val="both"/>
        <w:rPr>
          <w:sz w:val="24"/>
          <w:szCs w:val="24"/>
        </w:rPr>
      </w:pPr>
      <w:r w:rsidRPr="007A23E3">
        <w:rPr>
          <w:sz w:val="24"/>
          <w:szCs w:val="24"/>
        </w:rPr>
        <w:t>A fiscalização será exercida no interesse da contratante e não exclui nem reduz a responsabilidade da contratada, inclusive perante terceiros, por quaisquer irregularidades e, na sua ocorrência, não implica corresponsabilidade do Poder Público ou de seus agentes e prepostos.</w:t>
      </w:r>
    </w:p>
    <w:p w:rsidR="00201EDF" w:rsidRPr="007A23E3" w:rsidRDefault="00201EDF" w:rsidP="00201EDF">
      <w:pPr>
        <w:numPr>
          <w:ilvl w:val="0"/>
          <w:numId w:val="24"/>
        </w:numPr>
        <w:tabs>
          <w:tab w:val="clear" w:pos="1134"/>
          <w:tab w:val="left" w:pos="0"/>
          <w:tab w:val="num" w:pos="142"/>
          <w:tab w:val="left" w:pos="426"/>
        </w:tabs>
        <w:ind w:left="142" w:hanging="142"/>
        <w:jc w:val="both"/>
        <w:rPr>
          <w:sz w:val="24"/>
          <w:szCs w:val="24"/>
        </w:rPr>
      </w:pPr>
      <w:r w:rsidRPr="007A23E3">
        <w:rPr>
          <w:sz w:val="24"/>
          <w:szCs w:val="24"/>
        </w:rPr>
        <w:t>Quaisquer exigências da fiscalização do contrato inerentes ao seu objeto deverão ser prontamente atendidas pela contratada.</w:t>
      </w:r>
    </w:p>
    <w:p w:rsidR="00201EDF" w:rsidRPr="007A23E3" w:rsidRDefault="00201EDF" w:rsidP="00201EDF">
      <w:pPr>
        <w:numPr>
          <w:ilvl w:val="0"/>
          <w:numId w:val="24"/>
        </w:numPr>
        <w:tabs>
          <w:tab w:val="clear" w:pos="1134"/>
          <w:tab w:val="left" w:pos="0"/>
          <w:tab w:val="num" w:pos="426"/>
        </w:tabs>
        <w:ind w:left="426" w:hanging="426"/>
        <w:jc w:val="both"/>
        <w:rPr>
          <w:sz w:val="24"/>
          <w:szCs w:val="24"/>
        </w:rPr>
      </w:pPr>
      <w:r w:rsidRPr="007A23E3">
        <w:rPr>
          <w:sz w:val="24"/>
          <w:szCs w:val="24"/>
        </w:rPr>
        <w:t xml:space="preserve">A fiscalização do contrato verificará se os serviços foram prestados de acordo com as exigências deste contrato e será </w:t>
      </w:r>
      <w:proofErr w:type="gramStart"/>
      <w:r w:rsidRPr="007A23E3">
        <w:rPr>
          <w:sz w:val="24"/>
          <w:szCs w:val="24"/>
        </w:rPr>
        <w:t>realizada</w:t>
      </w:r>
      <w:proofErr w:type="gramEnd"/>
      <w:r w:rsidRPr="007A23E3">
        <w:rPr>
          <w:sz w:val="24"/>
          <w:szCs w:val="24"/>
        </w:rPr>
        <w:t xml:space="preserve"> por servidor previamente designado, consoante o disposto no art. 67, da Lei nº 8.666/1993.</w:t>
      </w:r>
    </w:p>
    <w:p w:rsidR="00201EDF" w:rsidRPr="007A23E3" w:rsidRDefault="00201EDF" w:rsidP="00201EDF">
      <w:pPr>
        <w:numPr>
          <w:ilvl w:val="0"/>
          <w:numId w:val="24"/>
        </w:numPr>
        <w:tabs>
          <w:tab w:val="clear" w:pos="1134"/>
          <w:tab w:val="left" w:pos="0"/>
          <w:tab w:val="num" w:pos="426"/>
        </w:tabs>
        <w:ind w:left="142" w:hanging="142"/>
        <w:jc w:val="both"/>
        <w:rPr>
          <w:sz w:val="24"/>
          <w:szCs w:val="24"/>
        </w:rPr>
      </w:pPr>
      <w:r w:rsidRPr="007A23E3">
        <w:rPr>
          <w:sz w:val="24"/>
          <w:szCs w:val="24"/>
        </w:rPr>
        <w:t>Em caso de não conformidade, a contratada será notificada, por escrito, sobre as irregularidades apontadas, para as providências do artigo 69 da Lei nº 8.666/1993, no que couber.</w:t>
      </w:r>
    </w:p>
    <w:p w:rsidR="00201EDF" w:rsidRPr="008C63C7" w:rsidRDefault="00201EDF" w:rsidP="00201EDF">
      <w:pPr>
        <w:numPr>
          <w:ilvl w:val="0"/>
          <w:numId w:val="24"/>
        </w:numPr>
        <w:tabs>
          <w:tab w:val="clear" w:pos="1134"/>
          <w:tab w:val="left" w:pos="0"/>
          <w:tab w:val="num" w:pos="426"/>
        </w:tabs>
        <w:ind w:left="426" w:hanging="426"/>
        <w:jc w:val="both"/>
        <w:rPr>
          <w:sz w:val="24"/>
          <w:szCs w:val="24"/>
        </w:rPr>
      </w:pPr>
      <w:r w:rsidRPr="008C63C7">
        <w:rPr>
          <w:sz w:val="24"/>
          <w:szCs w:val="24"/>
        </w:rPr>
        <w:t>A contratante se reserva ao direito de rejeitar, no todo ou em parte, os serviços prestados, se em desacordo com a especificação do Edital e da proposta de preços da Contratada.</w:t>
      </w:r>
    </w:p>
    <w:p w:rsidR="00201EDF" w:rsidRPr="008C63C7" w:rsidRDefault="00201EDF" w:rsidP="00201EDF">
      <w:pPr>
        <w:numPr>
          <w:ilvl w:val="0"/>
          <w:numId w:val="24"/>
        </w:numPr>
        <w:tabs>
          <w:tab w:val="clear" w:pos="1134"/>
          <w:tab w:val="num" w:pos="142"/>
        </w:tabs>
        <w:ind w:left="426" w:hanging="426"/>
        <w:jc w:val="both"/>
        <w:rPr>
          <w:sz w:val="24"/>
          <w:szCs w:val="24"/>
        </w:rPr>
      </w:pPr>
      <w:r w:rsidRPr="008C63C7">
        <w:rPr>
          <w:sz w:val="24"/>
          <w:szCs w:val="24"/>
        </w:rPr>
        <w:t xml:space="preserve">Quaisquer exigências da fiscalização, dentro do objeto do contrato, deverão ser prontamente atendidas pela contratada, sem ônus para o </w:t>
      </w:r>
      <w:proofErr w:type="spellStart"/>
      <w:r w:rsidRPr="008C63C7">
        <w:rPr>
          <w:sz w:val="24"/>
          <w:szCs w:val="24"/>
        </w:rPr>
        <w:t>H</w:t>
      </w:r>
      <w:r>
        <w:rPr>
          <w:sz w:val="24"/>
          <w:szCs w:val="24"/>
        </w:rPr>
        <w:t>ucam</w:t>
      </w:r>
      <w:proofErr w:type="spellEnd"/>
      <w:r w:rsidRPr="008C63C7">
        <w:rPr>
          <w:sz w:val="24"/>
          <w:szCs w:val="24"/>
        </w:rPr>
        <w:t>/</w:t>
      </w:r>
      <w:proofErr w:type="spellStart"/>
      <w:proofErr w:type="gramStart"/>
      <w:r w:rsidRPr="008C63C7">
        <w:rPr>
          <w:sz w:val="24"/>
          <w:szCs w:val="24"/>
        </w:rPr>
        <w:t>U</w:t>
      </w:r>
      <w:r>
        <w:rPr>
          <w:sz w:val="24"/>
          <w:szCs w:val="24"/>
        </w:rPr>
        <w:t>fes</w:t>
      </w:r>
      <w:proofErr w:type="spellEnd"/>
      <w:proofErr w:type="gramEnd"/>
      <w:r w:rsidRPr="008C63C7">
        <w:rPr>
          <w:sz w:val="24"/>
          <w:szCs w:val="24"/>
        </w:rPr>
        <w:t>.</w:t>
      </w:r>
    </w:p>
    <w:p w:rsidR="00201EDF" w:rsidRPr="008C63C7" w:rsidRDefault="00201EDF" w:rsidP="00201EDF">
      <w:pPr>
        <w:pStyle w:val="examestext"/>
        <w:numPr>
          <w:ilvl w:val="0"/>
          <w:numId w:val="24"/>
        </w:numPr>
        <w:tabs>
          <w:tab w:val="clear" w:pos="1134"/>
          <w:tab w:val="num" w:pos="426"/>
        </w:tabs>
        <w:spacing w:before="0" w:beforeAutospacing="0" w:after="0" w:afterAutospacing="0"/>
        <w:ind w:left="426" w:hanging="426"/>
        <w:jc w:val="both"/>
        <w:rPr>
          <w:rFonts w:ascii="Times New Roman" w:hAnsi="Times New Roman"/>
          <w:color w:val="auto"/>
          <w:sz w:val="24"/>
          <w:szCs w:val="24"/>
        </w:rPr>
      </w:pPr>
      <w:r w:rsidRPr="008C63C7">
        <w:rPr>
          <w:rFonts w:ascii="Times New Roman" w:hAnsi="Times New Roman"/>
          <w:color w:val="auto"/>
          <w:sz w:val="24"/>
          <w:szCs w:val="24"/>
        </w:rPr>
        <w:t>É assegurado ao fiscal o direito de verificar, em qualquer tempo, a perfeita execução deste ajuste, sendo que sua eventual falta não eximirá a contratada de total responsabilidade de executar bem e fielmente o fornecimento.</w:t>
      </w:r>
    </w:p>
    <w:p w:rsidR="00201EDF" w:rsidRDefault="00201EDF" w:rsidP="00624235">
      <w:pPr>
        <w:spacing w:line="360" w:lineRule="auto"/>
        <w:jc w:val="both"/>
        <w:rPr>
          <w:bCs/>
          <w:sz w:val="24"/>
          <w:szCs w:val="24"/>
        </w:rPr>
      </w:pPr>
    </w:p>
    <w:p w:rsidR="00FE1ED1" w:rsidRPr="007A23E3" w:rsidRDefault="00FE1ED1" w:rsidP="00624235">
      <w:pPr>
        <w:spacing w:line="360" w:lineRule="auto"/>
        <w:jc w:val="both"/>
        <w:rPr>
          <w:bCs/>
          <w:sz w:val="24"/>
          <w:szCs w:val="24"/>
        </w:rPr>
      </w:pPr>
    </w:p>
    <w:p w:rsidR="00201EDF" w:rsidRPr="007A23E3" w:rsidRDefault="00201EDF" w:rsidP="00624235">
      <w:pPr>
        <w:autoSpaceDE w:val="0"/>
        <w:autoSpaceDN w:val="0"/>
        <w:adjustRightInd w:val="0"/>
        <w:spacing w:line="360" w:lineRule="auto"/>
        <w:jc w:val="both"/>
        <w:rPr>
          <w:b/>
          <w:sz w:val="24"/>
          <w:szCs w:val="24"/>
        </w:rPr>
      </w:pPr>
      <w:r w:rsidRPr="007A23E3">
        <w:rPr>
          <w:b/>
          <w:sz w:val="24"/>
          <w:szCs w:val="24"/>
        </w:rPr>
        <w:lastRenderedPageBreak/>
        <w:t>CLÁUSULA DÉCIMA SEGUNDA – DA ALTERAÇÃO DO CONTRATO</w:t>
      </w:r>
    </w:p>
    <w:p w:rsidR="00201EDF" w:rsidRPr="007A23E3" w:rsidRDefault="00201EDF" w:rsidP="00201EDF">
      <w:pPr>
        <w:numPr>
          <w:ilvl w:val="0"/>
          <w:numId w:val="25"/>
        </w:numPr>
        <w:ind w:left="284" w:hanging="284"/>
        <w:jc w:val="both"/>
        <w:rPr>
          <w:sz w:val="24"/>
          <w:szCs w:val="24"/>
        </w:rPr>
      </w:pPr>
      <w:r w:rsidRPr="007A23E3">
        <w:rPr>
          <w:sz w:val="24"/>
          <w:szCs w:val="24"/>
        </w:rPr>
        <w:t>Este contrato pode ser alterado nos casos previstos no artigo 65 da Lei nº 8.666/1993, desde que haja interesse da contratante, com a apresentação das devidas justificativas.</w:t>
      </w:r>
    </w:p>
    <w:p w:rsidR="00201EDF" w:rsidRDefault="00201EDF" w:rsidP="00201EDF">
      <w:pPr>
        <w:numPr>
          <w:ilvl w:val="0"/>
          <w:numId w:val="25"/>
        </w:numPr>
        <w:tabs>
          <w:tab w:val="left" w:pos="284"/>
        </w:tabs>
        <w:ind w:left="284" w:hanging="284"/>
        <w:jc w:val="both"/>
        <w:rPr>
          <w:sz w:val="24"/>
          <w:szCs w:val="24"/>
        </w:rPr>
      </w:pPr>
      <w:r w:rsidRPr="007A23E3">
        <w:rPr>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201EDF" w:rsidRPr="007A23E3" w:rsidRDefault="00201EDF" w:rsidP="00624235">
      <w:pPr>
        <w:ind w:left="720"/>
        <w:jc w:val="both"/>
        <w:rPr>
          <w:sz w:val="24"/>
          <w:szCs w:val="24"/>
        </w:rPr>
      </w:pPr>
    </w:p>
    <w:p w:rsidR="00201EDF" w:rsidRPr="008C63C7" w:rsidRDefault="00201EDF" w:rsidP="00624235">
      <w:pPr>
        <w:autoSpaceDE w:val="0"/>
        <w:autoSpaceDN w:val="0"/>
        <w:adjustRightInd w:val="0"/>
        <w:spacing w:line="360" w:lineRule="auto"/>
        <w:jc w:val="both"/>
        <w:rPr>
          <w:b/>
          <w:sz w:val="24"/>
          <w:szCs w:val="24"/>
        </w:rPr>
      </w:pPr>
      <w:r>
        <w:rPr>
          <w:b/>
          <w:sz w:val="24"/>
          <w:szCs w:val="24"/>
        </w:rPr>
        <w:t xml:space="preserve">CLÁUSULA DÉCIMA TERCEIRA </w:t>
      </w:r>
      <w:r w:rsidRPr="007A23E3">
        <w:rPr>
          <w:b/>
          <w:sz w:val="24"/>
          <w:szCs w:val="24"/>
        </w:rPr>
        <w:t>- DAS SANÇÕES ADMINISTRATIVAS</w:t>
      </w:r>
    </w:p>
    <w:p w:rsidR="00201EDF" w:rsidRPr="007A23E3" w:rsidRDefault="00201EDF" w:rsidP="00201EDF">
      <w:pPr>
        <w:pStyle w:val="PargrafodaLista"/>
        <w:numPr>
          <w:ilvl w:val="0"/>
          <w:numId w:val="18"/>
        </w:numPr>
        <w:tabs>
          <w:tab w:val="left" w:pos="284"/>
        </w:tabs>
        <w:spacing w:before="120" w:after="120" w:line="276" w:lineRule="auto"/>
        <w:ind w:left="0" w:hanging="11"/>
        <w:jc w:val="both"/>
        <w:rPr>
          <w:sz w:val="24"/>
          <w:szCs w:val="24"/>
        </w:rPr>
      </w:pPr>
      <w:r>
        <w:rPr>
          <w:sz w:val="24"/>
          <w:szCs w:val="24"/>
        </w:rPr>
        <w:t>Com fundamento no art.</w:t>
      </w:r>
      <w:r w:rsidRPr="007A23E3">
        <w:rPr>
          <w:sz w:val="24"/>
          <w:szCs w:val="24"/>
        </w:rPr>
        <w:t xml:space="preserve"> 7º da Lei nº 10.520/2002 e no art. 28 do Decreto nº 5.540/2005, ficará impedida de licitar e contratar com a União, Estados, Distrito Federal ou Municípios e será descredenciada do SICAF, pelo prazo de até </w:t>
      </w:r>
      <w:proofErr w:type="gramStart"/>
      <w:r w:rsidRPr="007A23E3">
        <w:rPr>
          <w:sz w:val="24"/>
          <w:szCs w:val="24"/>
        </w:rPr>
        <w:t>5</w:t>
      </w:r>
      <w:proofErr w:type="gramEnd"/>
      <w:r w:rsidRPr="007A23E3">
        <w:rPr>
          <w:sz w:val="24"/>
          <w:szCs w:val="24"/>
        </w:rPr>
        <w:t xml:space="preserve"> (cinco) anos, garantida a ampla defesa, sem prejuízo das multas previstas neste edital e demais cominações legais, a Licitante/Contratada que:</w:t>
      </w:r>
    </w:p>
    <w:p w:rsidR="00201EDF" w:rsidRPr="007A23E3" w:rsidRDefault="00201EDF" w:rsidP="00624235">
      <w:pPr>
        <w:spacing w:before="120" w:after="120" w:line="276" w:lineRule="auto"/>
        <w:jc w:val="both"/>
        <w:rPr>
          <w:sz w:val="24"/>
          <w:szCs w:val="24"/>
        </w:rPr>
      </w:pPr>
      <w:r w:rsidRPr="007A23E3">
        <w:rPr>
          <w:sz w:val="24"/>
          <w:szCs w:val="24"/>
        </w:rPr>
        <w:t xml:space="preserve">a) convocada dentro do prazo de validade de sua proposta, não celebrar contrato; </w:t>
      </w:r>
    </w:p>
    <w:p w:rsidR="00201EDF" w:rsidRPr="007A23E3" w:rsidRDefault="00201EDF" w:rsidP="00624235">
      <w:pPr>
        <w:spacing w:before="120" w:after="120" w:line="276" w:lineRule="auto"/>
        <w:jc w:val="both"/>
        <w:rPr>
          <w:sz w:val="24"/>
          <w:szCs w:val="24"/>
        </w:rPr>
      </w:pPr>
      <w:r w:rsidRPr="007A23E3">
        <w:rPr>
          <w:sz w:val="24"/>
          <w:szCs w:val="24"/>
        </w:rPr>
        <w:t>b) deixar de entregar ou apresentar documentação falsa;</w:t>
      </w:r>
    </w:p>
    <w:p w:rsidR="00201EDF" w:rsidRPr="007A23E3" w:rsidRDefault="00201EDF" w:rsidP="00624235">
      <w:pPr>
        <w:spacing w:before="120" w:after="120" w:line="276" w:lineRule="auto"/>
        <w:jc w:val="both"/>
        <w:rPr>
          <w:sz w:val="24"/>
          <w:szCs w:val="24"/>
        </w:rPr>
      </w:pPr>
      <w:r w:rsidRPr="007A23E3">
        <w:rPr>
          <w:sz w:val="24"/>
          <w:szCs w:val="24"/>
        </w:rPr>
        <w:t>c) ensejar o retardamento da execução do objeto;</w:t>
      </w:r>
    </w:p>
    <w:p w:rsidR="00201EDF" w:rsidRPr="007A23E3" w:rsidRDefault="00201EDF" w:rsidP="00624235">
      <w:pPr>
        <w:spacing w:before="120" w:after="120" w:line="276" w:lineRule="auto"/>
        <w:jc w:val="both"/>
        <w:rPr>
          <w:sz w:val="24"/>
          <w:szCs w:val="24"/>
        </w:rPr>
      </w:pPr>
      <w:r w:rsidRPr="007A23E3">
        <w:rPr>
          <w:sz w:val="24"/>
          <w:szCs w:val="24"/>
        </w:rPr>
        <w:t>d) não mantiver proposta;</w:t>
      </w:r>
    </w:p>
    <w:p w:rsidR="00201EDF" w:rsidRPr="007A23E3" w:rsidRDefault="00201EDF" w:rsidP="00624235">
      <w:pPr>
        <w:spacing w:before="120" w:after="120" w:line="276" w:lineRule="auto"/>
        <w:jc w:val="both"/>
        <w:rPr>
          <w:sz w:val="24"/>
          <w:szCs w:val="24"/>
        </w:rPr>
      </w:pPr>
      <w:r w:rsidRPr="007A23E3">
        <w:rPr>
          <w:sz w:val="24"/>
          <w:szCs w:val="24"/>
        </w:rPr>
        <w:t>c) falhar ou fraudar na execução do contrato/ata de registro de preços;</w:t>
      </w:r>
    </w:p>
    <w:p w:rsidR="00201EDF" w:rsidRPr="007A23E3" w:rsidRDefault="00201EDF" w:rsidP="00624235">
      <w:pPr>
        <w:spacing w:before="120" w:after="120" w:line="276" w:lineRule="auto"/>
        <w:jc w:val="both"/>
        <w:rPr>
          <w:sz w:val="24"/>
          <w:szCs w:val="24"/>
        </w:rPr>
      </w:pPr>
      <w:r w:rsidRPr="007A23E3">
        <w:rPr>
          <w:sz w:val="24"/>
          <w:szCs w:val="24"/>
        </w:rPr>
        <w:t>d) comportar-se de modo inidôneo;</w:t>
      </w:r>
    </w:p>
    <w:p w:rsidR="00201EDF" w:rsidRPr="007A23E3" w:rsidRDefault="00201EDF" w:rsidP="00624235">
      <w:pPr>
        <w:spacing w:before="120" w:after="120" w:line="276" w:lineRule="auto"/>
        <w:jc w:val="both"/>
        <w:rPr>
          <w:sz w:val="24"/>
          <w:szCs w:val="24"/>
        </w:rPr>
      </w:pPr>
      <w:r w:rsidRPr="007A23E3">
        <w:rPr>
          <w:sz w:val="24"/>
          <w:szCs w:val="24"/>
        </w:rPr>
        <w:t>e) cometer fraude fiscal;</w:t>
      </w:r>
    </w:p>
    <w:p w:rsidR="00201EDF" w:rsidRPr="007A23E3" w:rsidRDefault="00201EDF" w:rsidP="00624235">
      <w:pPr>
        <w:spacing w:before="120" w:after="120" w:line="276" w:lineRule="auto"/>
        <w:jc w:val="both"/>
        <w:rPr>
          <w:sz w:val="24"/>
          <w:szCs w:val="24"/>
        </w:rPr>
      </w:pPr>
      <w:r w:rsidRPr="007A23E3">
        <w:rPr>
          <w:sz w:val="24"/>
          <w:szCs w:val="24"/>
        </w:rPr>
        <w:t xml:space="preserve">f) fizer declaração falsa. </w:t>
      </w:r>
    </w:p>
    <w:p w:rsidR="00201EDF" w:rsidRPr="007A23E3" w:rsidRDefault="00201EDF" w:rsidP="00201EDF">
      <w:pPr>
        <w:numPr>
          <w:ilvl w:val="1"/>
          <w:numId w:val="12"/>
        </w:numPr>
        <w:spacing w:before="120" w:after="120" w:line="276" w:lineRule="auto"/>
        <w:ind w:left="284" w:firstLine="0"/>
        <w:jc w:val="both"/>
        <w:rPr>
          <w:sz w:val="24"/>
          <w:szCs w:val="24"/>
        </w:rPr>
      </w:pPr>
      <w:r w:rsidRPr="007A23E3">
        <w:rPr>
          <w:sz w:val="24"/>
          <w:szCs w:val="24"/>
        </w:rPr>
        <w:t xml:space="preserve">Pela inexecução total ou parcial do objeto, o </w:t>
      </w:r>
      <w:proofErr w:type="spellStart"/>
      <w:r w:rsidRPr="007A23E3">
        <w:rPr>
          <w:sz w:val="24"/>
          <w:szCs w:val="24"/>
        </w:rPr>
        <w:t>Hucam</w:t>
      </w:r>
      <w:proofErr w:type="spellEnd"/>
      <w:r w:rsidRPr="007A23E3">
        <w:rPr>
          <w:sz w:val="24"/>
          <w:szCs w:val="24"/>
        </w:rPr>
        <w:t>/</w:t>
      </w:r>
      <w:proofErr w:type="spellStart"/>
      <w:proofErr w:type="gramStart"/>
      <w:r w:rsidRPr="007A23E3">
        <w:rPr>
          <w:sz w:val="24"/>
          <w:szCs w:val="24"/>
        </w:rPr>
        <w:t>Ufes</w:t>
      </w:r>
      <w:proofErr w:type="spellEnd"/>
      <w:proofErr w:type="gramEnd"/>
      <w:r w:rsidRPr="007A23E3">
        <w:rPr>
          <w:sz w:val="24"/>
          <w:szCs w:val="24"/>
        </w:rPr>
        <w:t xml:space="preserve"> pode, garantida a prévia defesa, aplicar à Licitante/Adjudicatária/Contratada as seguintes sanções:</w:t>
      </w:r>
    </w:p>
    <w:p w:rsidR="00201EDF" w:rsidRPr="007A23E3" w:rsidRDefault="00201EDF" w:rsidP="00624235">
      <w:pPr>
        <w:spacing w:before="120" w:after="120" w:line="276" w:lineRule="auto"/>
        <w:ind w:left="709"/>
        <w:jc w:val="both"/>
        <w:rPr>
          <w:sz w:val="24"/>
          <w:szCs w:val="24"/>
        </w:rPr>
      </w:pPr>
      <w:r w:rsidRPr="007A23E3">
        <w:rPr>
          <w:sz w:val="24"/>
          <w:szCs w:val="24"/>
        </w:rPr>
        <w:t xml:space="preserve">I) Advertência por escrito, quando do não cumprimento de quaisquer das obrigações contratuais consideradas faltas leves, assim entendidas como aquelas que não acarretam prejuízos significativos ao objeto </w:t>
      </w:r>
      <w:proofErr w:type="gramStart"/>
      <w:r w:rsidRPr="007A23E3">
        <w:rPr>
          <w:sz w:val="24"/>
          <w:szCs w:val="24"/>
        </w:rPr>
        <w:t>da(</w:t>
      </w:r>
      <w:proofErr w:type="gramEnd"/>
      <w:r w:rsidRPr="007A23E3">
        <w:rPr>
          <w:sz w:val="24"/>
          <w:szCs w:val="24"/>
        </w:rPr>
        <w:t xml:space="preserve">o) licitação/contrato/ata de registro de </w:t>
      </w:r>
      <w:r w:rsidRPr="007A23E3">
        <w:rPr>
          <w:sz w:val="24"/>
          <w:szCs w:val="24"/>
        </w:rPr>
        <w:lastRenderedPageBreak/>
        <w:t>preços;</w:t>
      </w:r>
      <w:r w:rsidRPr="007A23E3">
        <w:rPr>
          <w:sz w:val="24"/>
          <w:szCs w:val="24"/>
        </w:rPr>
        <w:cr/>
      </w:r>
      <w:proofErr w:type="gramStart"/>
      <w:r w:rsidRPr="007A23E3">
        <w:rPr>
          <w:sz w:val="24"/>
          <w:szCs w:val="24"/>
        </w:rPr>
        <w:t>II)</w:t>
      </w:r>
      <w:proofErr w:type="gramEnd"/>
      <w:r w:rsidRPr="007A23E3">
        <w:rPr>
          <w:sz w:val="24"/>
          <w:szCs w:val="24"/>
        </w:rPr>
        <w:t xml:space="preserve"> Multa:</w:t>
      </w:r>
    </w:p>
    <w:p w:rsidR="00201EDF" w:rsidRPr="007A23E3" w:rsidRDefault="00201EDF" w:rsidP="00624235">
      <w:pPr>
        <w:spacing w:before="120" w:after="120" w:line="276" w:lineRule="auto"/>
        <w:ind w:left="567"/>
        <w:jc w:val="both"/>
        <w:rPr>
          <w:sz w:val="24"/>
          <w:szCs w:val="24"/>
        </w:rPr>
      </w:pPr>
      <w:r w:rsidRPr="007A23E3">
        <w:rPr>
          <w:sz w:val="24"/>
          <w:szCs w:val="24"/>
        </w:rPr>
        <w:t>a) de 10% (dez por cento) do valor adjudicado pela recusa injustificada da licitante adjudicatária em firmar o instrumento de contrato, ou em aceitar ou em retirar o instrumento equivalente, ou deixar de apresentar os documentos exigidos para sua celebração, ou deixar de entregar documentação exigida no Edital, conforme prazo e condições estabelecidas no mesmo, independentemente das demais sanções cabíveis;</w:t>
      </w:r>
    </w:p>
    <w:p w:rsidR="00201EDF" w:rsidRPr="007A23E3" w:rsidRDefault="00201EDF" w:rsidP="00624235">
      <w:pPr>
        <w:spacing w:before="120" w:after="120" w:line="276" w:lineRule="auto"/>
        <w:ind w:left="567"/>
        <w:jc w:val="both"/>
        <w:rPr>
          <w:sz w:val="24"/>
          <w:szCs w:val="24"/>
        </w:rPr>
      </w:pPr>
      <w:r w:rsidRPr="007A23E3">
        <w:rPr>
          <w:sz w:val="24"/>
          <w:szCs w:val="24"/>
        </w:rPr>
        <w:t>b) de 0,07% (sete centésimos por cento) do valor do contrato, por dia de atraso, até o máximo de 2% (dois por cento) no caso de inobservância do prazo fixado para apresentação e/ou reposição da garantia;</w:t>
      </w:r>
    </w:p>
    <w:p w:rsidR="00201EDF" w:rsidRPr="007A23E3" w:rsidRDefault="00201EDF" w:rsidP="00624235">
      <w:pPr>
        <w:spacing w:before="120" w:after="120" w:line="276" w:lineRule="auto"/>
        <w:ind w:left="567"/>
        <w:jc w:val="both"/>
        <w:rPr>
          <w:sz w:val="24"/>
          <w:szCs w:val="24"/>
        </w:rPr>
      </w:pPr>
      <w:r w:rsidRPr="007A23E3">
        <w:rPr>
          <w:sz w:val="24"/>
          <w:szCs w:val="24"/>
        </w:rPr>
        <w:t>c) de 0,1% (um déc</w:t>
      </w:r>
      <w:r>
        <w:rPr>
          <w:sz w:val="24"/>
          <w:szCs w:val="24"/>
        </w:rPr>
        <w:t>imo por cento) ao dia, calculado</w:t>
      </w:r>
      <w:r w:rsidRPr="007A23E3">
        <w:rPr>
          <w:sz w:val="24"/>
          <w:szCs w:val="24"/>
        </w:rPr>
        <w:t xml:space="preserve"> sobre o valor da parcela inadimplida (nos casos de atas de registro de preços) ou valor mensal do contrato, por dia de inadimplência, para atrasos de </w:t>
      </w:r>
      <w:proofErr w:type="gramStart"/>
      <w:r w:rsidRPr="007A23E3">
        <w:rPr>
          <w:sz w:val="24"/>
          <w:szCs w:val="24"/>
        </w:rPr>
        <w:t>1</w:t>
      </w:r>
      <w:proofErr w:type="gramEnd"/>
      <w:r w:rsidRPr="007A23E3">
        <w:rPr>
          <w:sz w:val="24"/>
          <w:szCs w:val="24"/>
        </w:rPr>
        <w:t xml:space="preserve"> até 10 dias; 0,2% (dois décimos por cento) ao dia, calculada sobre o valor da parcela inadimplida (nos casos de atas de registro de preços) ou valor mensal do contrato, por dia de inadimplência, para atrasos de 11 até 20 dias; 0,3% (três décimos por cento) ao dia, calculada sobre o valor da parcela inadimplida (nos casos de atas de registro de preços) ou valor mensal do contrato, por dia de inadimplência, para atrasos de 21 até 30 dias; de 0,5% (cinco décimos por cento) ao dia, calculada sobre o valor da parcela inadimplida (nos casos de atas de registro de preços) ou valor mensal do contrato, limitada ao valor da parcela inadimplida (nos casos de atas de registro de preços) ou ao valor mensal do contrato, por dia de inadimplência, para atrasos superiores a 30 dias, quando aceito o atraso pela Administração;</w:t>
      </w:r>
    </w:p>
    <w:p w:rsidR="00201EDF" w:rsidRPr="007A23E3" w:rsidRDefault="00201EDF" w:rsidP="00624235">
      <w:pPr>
        <w:spacing w:before="120" w:after="120" w:line="276" w:lineRule="auto"/>
        <w:ind w:left="851"/>
        <w:jc w:val="both"/>
        <w:rPr>
          <w:sz w:val="24"/>
          <w:szCs w:val="24"/>
        </w:rPr>
      </w:pPr>
      <w:proofErr w:type="gramStart"/>
      <w:r w:rsidRPr="007A23E3">
        <w:rPr>
          <w:sz w:val="24"/>
          <w:szCs w:val="24"/>
        </w:rPr>
        <w:t>c.</w:t>
      </w:r>
      <w:proofErr w:type="gramEnd"/>
      <w:r w:rsidRPr="007A23E3">
        <w:rPr>
          <w:sz w:val="24"/>
          <w:szCs w:val="24"/>
        </w:rPr>
        <w:t xml:space="preserve">1) Após o 30º (trigésimo) dia de atraso, e a critério do </w:t>
      </w:r>
      <w:proofErr w:type="spellStart"/>
      <w:r w:rsidRPr="007A23E3">
        <w:rPr>
          <w:sz w:val="24"/>
          <w:szCs w:val="24"/>
        </w:rPr>
        <w:t>Hucam</w:t>
      </w:r>
      <w:proofErr w:type="spellEnd"/>
      <w:r w:rsidRPr="007A23E3">
        <w:rPr>
          <w:sz w:val="24"/>
          <w:szCs w:val="24"/>
        </w:rPr>
        <w:t>/</w:t>
      </w:r>
      <w:proofErr w:type="spellStart"/>
      <w:r>
        <w:rPr>
          <w:sz w:val="24"/>
          <w:szCs w:val="24"/>
        </w:rPr>
        <w:t>Ufes</w:t>
      </w:r>
      <w:proofErr w:type="spellEnd"/>
      <w:r w:rsidRPr="007A23E3">
        <w:rPr>
          <w:sz w:val="24"/>
          <w:szCs w:val="24"/>
        </w:rPr>
        <w:t>, poderá ocorrer a não aceitação do objeto, de forma a configurar, nessa hipótese, inexecução total ou parcial da obrigação assumida, sem prejuízo da rescisão unilateral da avença;</w:t>
      </w:r>
    </w:p>
    <w:p w:rsidR="00201EDF" w:rsidRPr="007A23E3" w:rsidRDefault="00201EDF" w:rsidP="00201EDF">
      <w:pPr>
        <w:pStyle w:val="PargrafodaLista"/>
        <w:numPr>
          <w:ilvl w:val="0"/>
          <w:numId w:val="11"/>
        </w:numPr>
        <w:tabs>
          <w:tab w:val="left" w:pos="426"/>
          <w:tab w:val="left" w:pos="851"/>
        </w:tabs>
        <w:spacing w:before="120" w:after="120" w:line="276" w:lineRule="auto"/>
        <w:ind w:left="567" w:firstLine="0"/>
        <w:jc w:val="both"/>
        <w:rPr>
          <w:sz w:val="24"/>
          <w:szCs w:val="24"/>
        </w:rPr>
      </w:pPr>
      <w:proofErr w:type="gramStart"/>
      <w:r w:rsidRPr="007A23E3">
        <w:rPr>
          <w:sz w:val="24"/>
          <w:szCs w:val="24"/>
        </w:rPr>
        <w:t>de</w:t>
      </w:r>
      <w:proofErr w:type="gramEnd"/>
      <w:r w:rsidRPr="007A23E3">
        <w:rPr>
          <w:sz w:val="24"/>
          <w:szCs w:val="24"/>
        </w:rPr>
        <w:t xml:space="preserve"> 20% (vinte por cento) do valor inadimplido, pelo inadimplemento parcial da obrigação;</w:t>
      </w:r>
    </w:p>
    <w:p w:rsidR="00201EDF" w:rsidRPr="007A23E3" w:rsidRDefault="00201EDF" w:rsidP="00624235">
      <w:pPr>
        <w:tabs>
          <w:tab w:val="left" w:pos="426"/>
        </w:tabs>
        <w:spacing w:before="120" w:after="120" w:line="276" w:lineRule="auto"/>
        <w:ind w:left="851"/>
        <w:jc w:val="both"/>
        <w:rPr>
          <w:sz w:val="24"/>
          <w:szCs w:val="24"/>
        </w:rPr>
      </w:pPr>
      <w:proofErr w:type="gramStart"/>
      <w:r w:rsidRPr="007A23E3">
        <w:rPr>
          <w:sz w:val="24"/>
          <w:szCs w:val="24"/>
        </w:rPr>
        <w:t>d.</w:t>
      </w:r>
      <w:proofErr w:type="gramEnd"/>
      <w:r w:rsidRPr="007A23E3">
        <w:rPr>
          <w:sz w:val="24"/>
          <w:szCs w:val="24"/>
        </w:rPr>
        <w:t xml:space="preserve">1) Caso o prejuízo sofrido pela Administração exceda o valor previsto na cláusula penal, pode o </w:t>
      </w:r>
      <w:proofErr w:type="spellStart"/>
      <w:r w:rsidRPr="007A23E3">
        <w:rPr>
          <w:sz w:val="24"/>
          <w:szCs w:val="24"/>
        </w:rPr>
        <w:t>Hucam</w:t>
      </w:r>
      <w:proofErr w:type="spellEnd"/>
      <w:r w:rsidRPr="007A23E3">
        <w:rPr>
          <w:sz w:val="24"/>
          <w:szCs w:val="24"/>
        </w:rPr>
        <w:t>/</w:t>
      </w:r>
      <w:proofErr w:type="spellStart"/>
      <w:r>
        <w:rPr>
          <w:sz w:val="24"/>
          <w:szCs w:val="24"/>
        </w:rPr>
        <w:t>Ufes</w:t>
      </w:r>
      <w:proofErr w:type="spellEnd"/>
      <w:r w:rsidRPr="007A23E3">
        <w:rPr>
          <w:sz w:val="24"/>
          <w:szCs w:val="24"/>
        </w:rPr>
        <w:t xml:space="preserve"> exigir indenização suplementar;</w:t>
      </w:r>
    </w:p>
    <w:p w:rsidR="00201EDF" w:rsidRPr="007A23E3" w:rsidRDefault="00201EDF" w:rsidP="00201EDF">
      <w:pPr>
        <w:pStyle w:val="PargrafodaLista"/>
        <w:numPr>
          <w:ilvl w:val="0"/>
          <w:numId w:val="11"/>
        </w:numPr>
        <w:tabs>
          <w:tab w:val="left" w:pos="426"/>
          <w:tab w:val="left" w:pos="851"/>
        </w:tabs>
        <w:spacing w:before="120" w:after="120" w:line="276" w:lineRule="auto"/>
        <w:ind w:left="567" w:firstLine="0"/>
        <w:jc w:val="both"/>
        <w:rPr>
          <w:sz w:val="24"/>
          <w:szCs w:val="24"/>
        </w:rPr>
      </w:pPr>
      <w:proofErr w:type="gramStart"/>
      <w:r w:rsidRPr="007A23E3">
        <w:rPr>
          <w:sz w:val="24"/>
          <w:szCs w:val="24"/>
        </w:rPr>
        <w:lastRenderedPageBreak/>
        <w:t>de</w:t>
      </w:r>
      <w:proofErr w:type="gramEnd"/>
      <w:r w:rsidRPr="007A23E3">
        <w:rPr>
          <w:sz w:val="24"/>
          <w:szCs w:val="24"/>
        </w:rPr>
        <w:t xml:space="preserve"> 20% (vinte por cento) do valor total da obrigação assumida, pelo total inadimplemento da obrigação;</w:t>
      </w:r>
    </w:p>
    <w:p w:rsidR="00201EDF" w:rsidRPr="007A23E3" w:rsidRDefault="00201EDF" w:rsidP="00624235">
      <w:pPr>
        <w:spacing w:before="120" w:after="120" w:line="276" w:lineRule="auto"/>
        <w:ind w:left="851"/>
        <w:jc w:val="both"/>
        <w:rPr>
          <w:sz w:val="24"/>
          <w:szCs w:val="24"/>
        </w:rPr>
      </w:pPr>
      <w:proofErr w:type="gramStart"/>
      <w:r w:rsidRPr="007A23E3">
        <w:rPr>
          <w:sz w:val="24"/>
          <w:szCs w:val="24"/>
        </w:rPr>
        <w:t>e</w:t>
      </w:r>
      <w:proofErr w:type="gramEnd"/>
      <w:r w:rsidRPr="007A23E3">
        <w:rPr>
          <w:sz w:val="24"/>
          <w:szCs w:val="24"/>
        </w:rPr>
        <w:t xml:space="preserve">.1) Caso o prejuízo sofrido pela Administração exceda o valor previsto na cláusula penal, pode o </w:t>
      </w:r>
      <w:proofErr w:type="spellStart"/>
      <w:r w:rsidRPr="007A23E3">
        <w:rPr>
          <w:sz w:val="24"/>
          <w:szCs w:val="24"/>
        </w:rPr>
        <w:t>Hucam</w:t>
      </w:r>
      <w:proofErr w:type="spellEnd"/>
      <w:r w:rsidRPr="007A23E3">
        <w:rPr>
          <w:sz w:val="24"/>
          <w:szCs w:val="24"/>
        </w:rPr>
        <w:t>/</w:t>
      </w:r>
      <w:proofErr w:type="spellStart"/>
      <w:r>
        <w:rPr>
          <w:sz w:val="24"/>
          <w:szCs w:val="24"/>
        </w:rPr>
        <w:t>Ufes</w:t>
      </w:r>
      <w:proofErr w:type="spellEnd"/>
      <w:r w:rsidRPr="007A23E3">
        <w:rPr>
          <w:sz w:val="24"/>
          <w:szCs w:val="24"/>
        </w:rPr>
        <w:t xml:space="preserve"> exigir indenização suplementar;</w:t>
      </w:r>
    </w:p>
    <w:p w:rsidR="00201EDF" w:rsidRPr="007A23E3" w:rsidRDefault="00201EDF" w:rsidP="00201EDF">
      <w:pPr>
        <w:pStyle w:val="PargrafodaLista"/>
        <w:numPr>
          <w:ilvl w:val="0"/>
          <w:numId w:val="11"/>
        </w:numPr>
        <w:tabs>
          <w:tab w:val="left" w:pos="426"/>
          <w:tab w:val="left" w:pos="851"/>
        </w:tabs>
        <w:spacing w:before="120" w:after="120" w:line="276" w:lineRule="auto"/>
        <w:ind w:left="567" w:firstLine="0"/>
        <w:jc w:val="both"/>
        <w:rPr>
          <w:sz w:val="24"/>
          <w:szCs w:val="24"/>
        </w:rPr>
      </w:pPr>
      <w:proofErr w:type="gramStart"/>
      <w:r w:rsidRPr="007A23E3">
        <w:rPr>
          <w:sz w:val="24"/>
          <w:szCs w:val="24"/>
        </w:rPr>
        <w:t>de</w:t>
      </w:r>
      <w:proofErr w:type="gramEnd"/>
      <w:r w:rsidRPr="007A23E3">
        <w:rPr>
          <w:sz w:val="24"/>
          <w:szCs w:val="24"/>
        </w:rPr>
        <w:t xml:space="preserve"> 5% (cinco por cento) do valor da parcela inadimplida (nos casos de atas de registro de preços) ou valor mensal do contrato, por ocorrência, no caso de não manutenção, no decorrer da execução contratual, das mesmas condições de habilitação, inclusive regularidade fiscal e trabalhista, após o prazo de 10 (dez) dias, concedido, formalmente, pela Administração, e prorrogável por igual período a pedido da Contratada/Adjudicatária. No caso de não regularização, a multa poderá ser aplicada em dobro, e o Contrato poderá ser rescindido unilateralmente pelo </w:t>
      </w:r>
      <w:proofErr w:type="spellStart"/>
      <w:r w:rsidRPr="007A23E3">
        <w:rPr>
          <w:sz w:val="24"/>
          <w:szCs w:val="24"/>
        </w:rPr>
        <w:t>Hucam</w:t>
      </w:r>
      <w:proofErr w:type="spellEnd"/>
      <w:r w:rsidRPr="007A23E3">
        <w:rPr>
          <w:sz w:val="24"/>
          <w:szCs w:val="24"/>
        </w:rPr>
        <w:t>/</w:t>
      </w:r>
      <w:proofErr w:type="spellStart"/>
      <w:proofErr w:type="gramStart"/>
      <w:r>
        <w:rPr>
          <w:sz w:val="24"/>
          <w:szCs w:val="24"/>
        </w:rPr>
        <w:t>Ufes</w:t>
      </w:r>
      <w:proofErr w:type="spellEnd"/>
      <w:proofErr w:type="gramEnd"/>
      <w:r w:rsidRPr="007A23E3">
        <w:rPr>
          <w:sz w:val="24"/>
          <w:szCs w:val="24"/>
        </w:rPr>
        <w:t xml:space="preserve"> ou a Ata de Registro de Preços poderá ser cancelada, sem prejuízo da aplicação das sanções cabíveis;</w:t>
      </w:r>
    </w:p>
    <w:p w:rsidR="00201EDF" w:rsidRPr="007A23E3" w:rsidRDefault="00201EDF" w:rsidP="00624235">
      <w:pPr>
        <w:pStyle w:val="PargrafodaLista"/>
        <w:tabs>
          <w:tab w:val="left" w:pos="426"/>
        </w:tabs>
        <w:spacing w:before="120" w:after="120" w:line="276" w:lineRule="auto"/>
        <w:ind w:left="567"/>
        <w:jc w:val="both"/>
        <w:rPr>
          <w:sz w:val="24"/>
          <w:szCs w:val="24"/>
        </w:rPr>
      </w:pPr>
      <w:r>
        <w:rPr>
          <w:sz w:val="24"/>
          <w:szCs w:val="24"/>
        </w:rPr>
        <w:t xml:space="preserve">g) </w:t>
      </w:r>
      <w:r w:rsidRPr="007A23E3">
        <w:rPr>
          <w:sz w:val="24"/>
          <w:szCs w:val="24"/>
        </w:rPr>
        <w:t xml:space="preserve">de 5% (cinco por cento) do valor da parcela inadimplida (nos casos de atas de registro de preços) ou valor mensal do contrato, pela recusa em corrigir ou substituir qualquer serviço rejeitado ou com defeito, caracterizando-se a recusa caso a correção ou substituição não se </w:t>
      </w:r>
      <w:proofErr w:type="gramStart"/>
      <w:r w:rsidRPr="007A23E3">
        <w:rPr>
          <w:sz w:val="24"/>
          <w:szCs w:val="24"/>
        </w:rPr>
        <w:t>efetivar nos</w:t>
      </w:r>
      <w:proofErr w:type="gramEnd"/>
      <w:r w:rsidRPr="007A23E3">
        <w:rPr>
          <w:sz w:val="24"/>
          <w:szCs w:val="24"/>
        </w:rPr>
        <w:t xml:space="preserve"> 2 (dois) dias que se seguirem à data da comunicação formal de solicitação de correção por parte do </w:t>
      </w:r>
      <w:proofErr w:type="spellStart"/>
      <w:r w:rsidRPr="007A23E3">
        <w:rPr>
          <w:sz w:val="24"/>
          <w:szCs w:val="24"/>
        </w:rPr>
        <w:t>Hucam</w:t>
      </w:r>
      <w:proofErr w:type="spellEnd"/>
      <w:r w:rsidRPr="007A23E3">
        <w:rPr>
          <w:sz w:val="24"/>
          <w:szCs w:val="24"/>
        </w:rPr>
        <w:t>/</w:t>
      </w:r>
      <w:proofErr w:type="spellStart"/>
      <w:r>
        <w:rPr>
          <w:sz w:val="24"/>
          <w:szCs w:val="24"/>
        </w:rPr>
        <w:t>Ufes</w:t>
      </w:r>
      <w:proofErr w:type="spellEnd"/>
      <w:r w:rsidRPr="007A23E3">
        <w:rPr>
          <w:sz w:val="24"/>
          <w:szCs w:val="24"/>
        </w:rPr>
        <w:t>, independentemente das demais sanções cabíveis;</w:t>
      </w:r>
    </w:p>
    <w:p w:rsidR="00201EDF" w:rsidRPr="007A23E3" w:rsidRDefault="00201EDF" w:rsidP="00624235">
      <w:pPr>
        <w:pStyle w:val="PargrafodaLista"/>
        <w:tabs>
          <w:tab w:val="left" w:pos="426"/>
        </w:tabs>
        <w:spacing w:before="120" w:after="120" w:line="276" w:lineRule="auto"/>
        <w:ind w:left="567"/>
        <w:jc w:val="both"/>
        <w:rPr>
          <w:sz w:val="24"/>
          <w:szCs w:val="24"/>
        </w:rPr>
      </w:pPr>
      <w:r>
        <w:rPr>
          <w:sz w:val="24"/>
          <w:szCs w:val="24"/>
        </w:rPr>
        <w:t xml:space="preserve">h) </w:t>
      </w:r>
      <w:r w:rsidRPr="007A23E3">
        <w:rPr>
          <w:sz w:val="24"/>
          <w:szCs w:val="24"/>
        </w:rPr>
        <w:t>de 5% (cinco por cento) sobre o valor da parcela inadimplida (nos casos de atas de registro de preços) ou valor mensal do contrato, por infração a qualquer cláusula ou condição do edital/contrato/ata de registro de preços, não especificada nas outras alíneas deste inciso, e aplicada em dobro na sua reincidência, independentemente das demais sanções cabíveis;</w:t>
      </w:r>
    </w:p>
    <w:p w:rsidR="00201EDF" w:rsidRPr="007A23E3" w:rsidRDefault="00201EDF" w:rsidP="00624235">
      <w:pPr>
        <w:spacing w:before="120" w:after="120" w:line="276" w:lineRule="auto"/>
        <w:ind w:left="709"/>
        <w:jc w:val="both"/>
        <w:rPr>
          <w:sz w:val="24"/>
          <w:szCs w:val="24"/>
        </w:rPr>
      </w:pPr>
      <w:r w:rsidRPr="007A23E3">
        <w:rPr>
          <w:sz w:val="24"/>
          <w:szCs w:val="24"/>
        </w:rPr>
        <w:t>III) Suspensão temporária do direito de participar em licitação e impedimento de contratar com a Administração, pelo prazo de até 02 (dois) anos.</w:t>
      </w:r>
    </w:p>
    <w:p w:rsidR="00201EDF" w:rsidRPr="007A23E3" w:rsidRDefault="00201EDF" w:rsidP="00624235">
      <w:pPr>
        <w:spacing w:before="120" w:after="120" w:line="276" w:lineRule="auto"/>
        <w:ind w:left="851" w:hanging="142"/>
        <w:jc w:val="both"/>
        <w:rPr>
          <w:sz w:val="24"/>
          <w:szCs w:val="24"/>
        </w:rPr>
      </w:pPr>
      <w:r w:rsidRPr="007A23E3">
        <w:rPr>
          <w:sz w:val="24"/>
          <w:szCs w:val="24"/>
        </w:rPr>
        <w:t>IV) Declaração de inidoneidade para licitar e contratar com a Administração Pública, enquanto perdurarem os motivos determinantes da punição, ou até que seja promovida a reabilitação, na forma da lei, perante a própria autoridade que aplicou a penalidade, que será concedida sempre que a Licitante/</w:t>
      </w:r>
      <w:proofErr w:type="gramStart"/>
      <w:r w:rsidRPr="007A23E3">
        <w:rPr>
          <w:sz w:val="24"/>
          <w:szCs w:val="24"/>
        </w:rPr>
        <w:t>Adjudicatária/Contratada</w:t>
      </w:r>
      <w:proofErr w:type="gramEnd"/>
      <w:r w:rsidRPr="007A23E3">
        <w:rPr>
          <w:sz w:val="24"/>
          <w:szCs w:val="24"/>
        </w:rPr>
        <w:t xml:space="preserve"> </w:t>
      </w:r>
      <w:r w:rsidRPr="007A23E3">
        <w:rPr>
          <w:sz w:val="24"/>
          <w:szCs w:val="24"/>
        </w:rPr>
        <w:lastRenderedPageBreak/>
        <w:t>ressarcir a Administração pelos prejuízos resultantes e depois de decorrido o prazo da san</w:t>
      </w:r>
      <w:r>
        <w:rPr>
          <w:sz w:val="24"/>
          <w:szCs w:val="24"/>
        </w:rPr>
        <w:t xml:space="preserve">ção aplicada com base no inciso </w:t>
      </w:r>
      <w:r w:rsidRPr="007A23E3">
        <w:rPr>
          <w:sz w:val="24"/>
          <w:szCs w:val="24"/>
        </w:rPr>
        <w:t>III do artigo 87 da Lei 8.666/93.</w:t>
      </w:r>
    </w:p>
    <w:p w:rsidR="00201EDF" w:rsidRPr="007A23E3" w:rsidRDefault="00201EDF" w:rsidP="00624235">
      <w:pPr>
        <w:spacing w:before="120" w:after="120" w:line="276" w:lineRule="auto"/>
        <w:jc w:val="both"/>
        <w:rPr>
          <w:sz w:val="24"/>
          <w:szCs w:val="24"/>
        </w:rPr>
      </w:pPr>
      <w:r w:rsidRPr="007A23E3">
        <w:rPr>
          <w:sz w:val="24"/>
          <w:szCs w:val="24"/>
        </w:rPr>
        <w:t>a) Considera-se comportamento inidôneo, entre outros, a declaração falsa quanto às condições de participação, quanto ao enquadramento como ME/EPP ou o conluio entre os licitantes, em qualquer momento da licitação.</w:t>
      </w:r>
    </w:p>
    <w:p w:rsidR="00201EDF" w:rsidRPr="007A23E3" w:rsidRDefault="00201EDF" w:rsidP="00624235">
      <w:pPr>
        <w:spacing w:before="120" w:after="120" w:line="276" w:lineRule="auto"/>
        <w:jc w:val="both"/>
        <w:rPr>
          <w:sz w:val="24"/>
          <w:szCs w:val="24"/>
        </w:rPr>
      </w:pPr>
      <w:r w:rsidRPr="007A23E3">
        <w:rPr>
          <w:sz w:val="24"/>
          <w:szCs w:val="24"/>
        </w:rPr>
        <w:t>b) A sanção de declaração de inidoneidade também poderá ser aplicada nos casos previstos nos artigos 88, 90, 92, 93, 94, 95, 96 e 97 da Lei nº 8.666</w:t>
      </w:r>
      <w:r>
        <w:rPr>
          <w:sz w:val="24"/>
          <w:szCs w:val="24"/>
        </w:rPr>
        <w:t>/</w:t>
      </w:r>
      <w:r w:rsidRPr="007A23E3">
        <w:rPr>
          <w:sz w:val="24"/>
          <w:szCs w:val="24"/>
        </w:rPr>
        <w:t>1993.</w:t>
      </w:r>
    </w:p>
    <w:p w:rsidR="00201EDF" w:rsidRPr="007A23E3" w:rsidRDefault="00201EDF" w:rsidP="00624235">
      <w:pPr>
        <w:spacing w:before="120" w:after="120" w:line="276" w:lineRule="auto"/>
        <w:jc w:val="both"/>
        <w:rPr>
          <w:sz w:val="24"/>
          <w:szCs w:val="24"/>
        </w:rPr>
      </w:pPr>
      <w:r w:rsidRPr="007A23E3">
        <w:rPr>
          <w:sz w:val="24"/>
          <w:szCs w:val="24"/>
        </w:rPr>
        <w:t>2. A aplicação de qualquer das penalidades previstas realizar-se-á em processo administrativo que assegurará o contraditório e a ampla defesa observando-se o procedimento previsto na Lei nº 8.666</w:t>
      </w:r>
      <w:r>
        <w:rPr>
          <w:sz w:val="24"/>
          <w:szCs w:val="24"/>
        </w:rPr>
        <w:t>/</w:t>
      </w:r>
      <w:r w:rsidRPr="007A23E3">
        <w:rPr>
          <w:sz w:val="24"/>
          <w:szCs w:val="24"/>
        </w:rPr>
        <w:t>1993, e subsidiariamente na Lei nº 9.784</w:t>
      </w:r>
      <w:r>
        <w:rPr>
          <w:sz w:val="24"/>
          <w:szCs w:val="24"/>
        </w:rPr>
        <w:t>/</w:t>
      </w:r>
      <w:r w:rsidRPr="007A23E3">
        <w:rPr>
          <w:sz w:val="24"/>
          <w:szCs w:val="24"/>
        </w:rPr>
        <w:t>1999.</w:t>
      </w:r>
    </w:p>
    <w:p w:rsidR="00201EDF" w:rsidRPr="007A23E3" w:rsidRDefault="00201EDF" w:rsidP="00624235">
      <w:pPr>
        <w:spacing w:before="120" w:after="120" w:line="276" w:lineRule="auto"/>
        <w:jc w:val="both"/>
        <w:rPr>
          <w:sz w:val="24"/>
          <w:szCs w:val="24"/>
        </w:rPr>
      </w:pPr>
      <w:r w:rsidRPr="007A23E3">
        <w:rPr>
          <w:sz w:val="24"/>
          <w:szCs w:val="24"/>
        </w:rPr>
        <w:t>3.  A autoridade competente, na aplicação de sanções, levará em consideração a gravidade da conduta do infrator, o caráter educativo da pena, bem como o dano causado à Administração, observando o princípio da proporcionalidade.</w:t>
      </w:r>
    </w:p>
    <w:p w:rsidR="00201EDF" w:rsidRPr="007A23E3" w:rsidRDefault="00201EDF" w:rsidP="00624235">
      <w:pPr>
        <w:spacing w:before="120" w:after="120" w:line="276" w:lineRule="auto"/>
        <w:jc w:val="both"/>
        <w:rPr>
          <w:sz w:val="24"/>
          <w:szCs w:val="24"/>
        </w:rPr>
      </w:pPr>
      <w:r w:rsidRPr="007A23E3">
        <w:rPr>
          <w:sz w:val="24"/>
          <w:szCs w:val="24"/>
        </w:rPr>
        <w:t>4.  O valor das multas aplicadas deverá ser recolhido no prazo de 30 (trinta) dias, a contar da data da notificação. Se o valor da multa não for pago, ou depositado, será automaticamente descontado do pagamento a que a Contratada fizer jus ou da garantia contratual. Em caso de inexistência ou insuficiência de crédito da Contratada, o valor devido será cobrado administrativamente e/ou judicialmente.</w:t>
      </w:r>
    </w:p>
    <w:p w:rsidR="00201EDF" w:rsidRPr="007A23E3" w:rsidRDefault="00201EDF" w:rsidP="00624235">
      <w:pPr>
        <w:spacing w:before="120" w:after="120" w:line="276" w:lineRule="auto"/>
        <w:jc w:val="both"/>
        <w:rPr>
          <w:sz w:val="24"/>
          <w:szCs w:val="24"/>
        </w:rPr>
      </w:pPr>
      <w:r w:rsidRPr="007A23E3">
        <w:rPr>
          <w:sz w:val="24"/>
          <w:szCs w:val="24"/>
        </w:rPr>
        <w:t>5.  As penalidades serão obrigatoriamente registradas no SICAF.</w:t>
      </w:r>
    </w:p>
    <w:p w:rsidR="00201EDF" w:rsidRPr="007A23E3" w:rsidRDefault="00201EDF" w:rsidP="00624235">
      <w:pPr>
        <w:spacing w:before="120" w:after="120" w:line="276" w:lineRule="auto"/>
        <w:jc w:val="both"/>
        <w:rPr>
          <w:sz w:val="24"/>
          <w:szCs w:val="24"/>
        </w:rPr>
      </w:pPr>
      <w:r w:rsidRPr="007A23E3">
        <w:rPr>
          <w:sz w:val="24"/>
          <w:szCs w:val="24"/>
        </w:rPr>
        <w:t>6.  As sanções aqui previstas são independentes entre si, podendo ser aplicadas isoladas ou, no caso das multas, cumulativamente, sem prejuízo de outras medidas cabíveis.</w:t>
      </w:r>
    </w:p>
    <w:p w:rsidR="00201EDF" w:rsidRPr="007A23E3" w:rsidRDefault="00201EDF" w:rsidP="00624235">
      <w:pPr>
        <w:tabs>
          <w:tab w:val="left" w:pos="567"/>
        </w:tabs>
        <w:jc w:val="both"/>
        <w:rPr>
          <w:b/>
          <w:sz w:val="24"/>
          <w:szCs w:val="24"/>
        </w:rPr>
      </w:pPr>
    </w:p>
    <w:p w:rsidR="00201EDF" w:rsidRPr="007A23E3" w:rsidRDefault="00201EDF" w:rsidP="00624235">
      <w:pPr>
        <w:autoSpaceDE w:val="0"/>
        <w:autoSpaceDN w:val="0"/>
        <w:adjustRightInd w:val="0"/>
        <w:spacing w:line="360" w:lineRule="auto"/>
        <w:jc w:val="both"/>
        <w:rPr>
          <w:b/>
          <w:sz w:val="24"/>
          <w:szCs w:val="24"/>
        </w:rPr>
      </w:pPr>
      <w:r w:rsidRPr="007A23E3">
        <w:rPr>
          <w:b/>
          <w:sz w:val="24"/>
          <w:szCs w:val="24"/>
        </w:rPr>
        <w:t xml:space="preserve">CLÁUSULA DÉCIMA QUARTA – DA RESCISÃO </w:t>
      </w:r>
    </w:p>
    <w:p w:rsidR="00201EDF" w:rsidRPr="007A23E3" w:rsidRDefault="00201EDF" w:rsidP="00624235">
      <w:pPr>
        <w:pStyle w:val="Corpo"/>
        <w:widowControl/>
        <w:tabs>
          <w:tab w:val="left" w:pos="284"/>
        </w:tabs>
        <w:rPr>
          <w:rFonts w:ascii="Times New Roman" w:hAnsi="Times New Roman"/>
          <w:szCs w:val="24"/>
        </w:rPr>
      </w:pPr>
      <w:r w:rsidRPr="007A23E3">
        <w:rPr>
          <w:rFonts w:ascii="Times New Roman" w:hAnsi="Times New Roman"/>
          <w:szCs w:val="24"/>
        </w:rPr>
        <w:t>1.</w:t>
      </w:r>
      <w:r w:rsidRPr="007A23E3">
        <w:rPr>
          <w:rFonts w:ascii="Times New Roman" w:hAnsi="Times New Roman"/>
          <w:szCs w:val="24"/>
        </w:rPr>
        <w:tab/>
        <w:t>A contratante</w:t>
      </w:r>
      <w:r w:rsidRPr="007A23E3">
        <w:rPr>
          <w:rFonts w:ascii="Times New Roman" w:hAnsi="Times New Roman"/>
          <w:b/>
          <w:szCs w:val="24"/>
        </w:rPr>
        <w:t xml:space="preserve"> </w:t>
      </w:r>
      <w:r w:rsidRPr="007A23E3">
        <w:rPr>
          <w:rFonts w:ascii="Times New Roman" w:hAnsi="Times New Roman"/>
          <w:szCs w:val="24"/>
        </w:rPr>
        <w:t xml:space="preserve">poderá rescindir administrativamente o presente contrato nas hipóteses previstas nos artigos. </w:t>
      </w:r>
      <w:smartTag w:uri="urn:schemas-microsoft-com:office:smarttags" w:element="metricconverter">
        <w:smartTagPr>
          <w:attr w:name="ProductID" w:val="77 a"/>
        </w:smartTagPr>
        <w:r w:rsidRPr="007A23E3">
          <w:rPr>
            <w:rFonts w:ascii="Times New Roman" w:hAnsi="Times New Roman"/>
            <w:szCs w:val="24"/>
          </w:rPr>
          <w:t>77 a</w:t>
        </w:r>
      </w:smartTag>
      <w:r w:rsidRPr="007A23E3">
        <w:rPr>
          <w:rFonts w:ascii="Times New Roman" w:hAnsi="Times New Roman"/>
          <w:szCs w:val="24"/>
        </w:rPr>
        <w:t xml:space="preserve"> 80 da Lei n.º 8.666/1993, sem que caiba à contratada</w:t>
      </w:r>
      <w:r w:rsidRPr="007A23E3">
        <w:rPr>
          <w:rFonts w:ascii="Times New Roman" w:hAnsi="Times New Roman"/>
          <w:b/>
          <w:szCs w:val="24"/>
        </w:rPr>
        <w:t xml:space="preserve"> </w:t>
      </w:r>
      <w:r w:rsidRPr="007A23E3">
        <w:rPr>
          <w:rFonts w:ascii="Times New Roman" w:hAnsi="Times New Roman"/>
          <w:szCs w:val="24"/>
        </w:rPr>
        <w:t>direito a qualquer indenização e sem prejuízo das penalidades pertinentes.</w:t>
      </w:r>
    </w:p>
    <w:p w:rsidR="00201EDF" w:rsidRPr="007A23E3" w:rsidRDefault="00201EDF" w:rsidP="00624235">
      <w:pPr>
        <w:tabs>
          <w:tab w:val="left" w:pos="709"/>
        </w:tabs>
        <w:ind w:left="426"/>
        <w:jc w:val="both"/>
        <w:rPr>
          <w:sz w:val="24"/>
          <w:szCs w:val="24"/>
        </w:rPr>
      </w:pPr>
      <w:r w:rsidRPr="007A23E3">
        <w:rPr>
          <w:sz w:val="24"/>
          <w:szCs w:val="24"/>
        </w:rPr>
        <w:t>1.1</w:t>
      </w:r>
      <w:r w:rsidRPr="007A23E3">
        <w:rPr>
          <w:b/>
          <w:sz w:val="24"/>
          <w:szCs w:val="24"/>
        </w:rPr>
        <w:t>.</w:t>
      </w:r>
      <w:r w:rsidRPr="007A23E3">
        <w:rPr>
          <w:b/>
          <w:sz w:val="24"/>
          <w:szCs w:val="24"/>
        </w:rPr>
        <w:tab/>
      </w:r>
      <w:r w:rsidRPr="007A23E3">
        <w:rPr>
          <w:sz w:val="24"/>
          <w:szCs w:val="24"/>
        </w:rPr>
        <w:t>A rescisão imediata deste contrato caberá, além de outras hipóteses legais, independentemente de interpelação judicial ou extrajudicial, e sem prejuízo de outras penalidades, se a contratada:</w:t>
      </w:r>
    </w:p>
    <w:p w:rsidR="00201EDF" w:rsidRPr="007A23E3" w:rsidRDefault="00201EDF" w:rsidP="00624235">
      <w:pPr>
        <w:tabs>
          <w:tab w:val="left" w:pos="142"/>
        </w:tabs>
        <w:ind w:left="709"/>
        <w:jc w:val="both"/>
        <w:rPr>
          <w:sz w:val="24"/>
          <w:szCs w:val="24"/>
        </w:rPr>
      </w:pPr>
      <w:r w:rsidRPr="007A23E3">
        <w:rPr>
          <w:sz w:val="24"/>
          <w:szCs w:val="24"/>
        </w:rPr>
        <w:t>a)</w:t>
      </w:r>
      <w:r w:rsidRPr="007A23E3">
        <w:rPr>
          <w:sz w:val="24"/>
          <w:szCs w:val="24"/>
        </w:rPr>
        <w:tab/>
        <w:t>Falir, for objeto de concurso de credores, dissolução ou liquidação;</w:t>
      </w:r>
    </w:p>
    <w:p w:rsidR="00201EDF" w:rsidRPr="007A23E3" w:rsidRDefault="00201EDF" w:rsidP="00624235">
      <w:pPr>
        <w:tabs>
          <w:tab w:val="left" w:pos="142"/>
        </w:tabs>
        <w:ind w:left="709"/>
        <w:jc w:val="both"/>
        <w:rPr>
          <w:sz w:val="24"/>
          <w:szCs w:val="24"/>
          <w:lang w:val="pt-PT"/>
        </w:rPr>
      </w:pPr>
      <w:r w:rsidRPr="007A23E3">
        <w:rPr>
          <w:sz w:val="24"/>
          <w:szCs w:val="24"/>
          <w:lang w:val="pt-PT"/>
        </w:rPr>
        <w:lastRenderedPageBreak/>
        <w:t>b)</w:t>
      </w:r>
      <w:r w:rsidRPr="007A23E3">
        <w:rPr>
          <w:sz w:val="24"/>
          <w:szCs w:val="24"/>
          <w:lang w:val="pt-PT"/>
        </w:rPr>
        <w:tab/>
        <w:t xml:space="preserve">Transferir, no todo ou em parte, as obrigações decorrentes deste instrumento sem prévia anuência da contratante; </w:t>
      </w:r>
    </w:p>
    <w:p w:rsidR="00201EDF" w:rsidRPr="007A23E3" w:rsidRDefault="00201EDF" w:rsidP="00624235">
      <w:pPr>
        <w:tabs>
          <w:tab w:val="left" w:pos="142"/>
        </w:tabs>
        <w:ind w:left="709"/>
        <w:jc w:val="both"/>
        <w:rPr>
          <w:sz w:val="24"/>
          <w:szCs w:val="24"/>
          <w:lang w:val="pt-PT"/>
        </w:rPr>
      </w:pPr>
      <w:r w:rsidRPr="007A23E3">
        <w:rPr>
          <w:sz w:val="24"/>
          <w:szCs w:val="24"/>
          <w:lang w:val="pt-PT"/>
        </w:rPr>
        <w:t>c)</w:t>
      </w:r>
      <w:r w:rsidRPr="007A23E3">
        <w:rPr>
          <w:sz w:val="24"/>
          <w:szCs w:val="24"/>
          <w:lang w:val="pt-PT"/>
        </w:rPr>
        <w:tab/>
        <w:t>Deixar de cumprir, total ou parcialmente, as obrigações deste contrato;</w:t>
      </w:r>
    </w:p>
    <w:p w:rsidR="00201EDF" w:rsidRPr="007A23E3" w:rsidRDefault="00201EDF" w:rsidP="00624235">
      <w:pPr>
        <w:tabs>
          <w:tab w:val="left" w:pos="142"/>
        </w:tabs>
        <w:ind w:left="709"/>
        <w:jc w:val="both"/>
        <w:rPr>
          <w:b/>
          <w:sz w:val="24"/>
          <w:szCs w:val="24"/>
          <w:lang w:val="pt-PT"/>
        </w:rPr>
      </w:pPr>
      <w:r w:rsidRPr="007A23E3">
        <w:rPr>
          <w:sz w:val="24"/>
          <w:szCs w:val="24"/>
          <w:lang w:val="pt-PT"/>
        </w:rPr>
        <w:t>d)</w:t>
      </w:r>
      <w:r w:rsidRPr="007A23E3">
        <w:rPr>
          <w:sz w:val="24"/>
          <w:szCs w:val="24"/>
          <w:lang w:val="pt-PT"/>
        </w:rPr>
        <w:tab/>
        <w:t>For objeto de fusão, cisão ou incorporação que prejudique a execução do contrato, quando não assentida pela Administração e desconforme com os critérios legais.</w:t>
      </w:r>
    </w:p>
    <w:p w:rsidR="00201EDF" w:rsidRPr="007A23E3" w:rsidRDefault="00201EDF" w:rsidP="00624235">
      <w:pPr>
        <w:tabs>
          <w:tab w:val="left" w:pos="709"/>
        </w:tabs>
        <w:jc w:val="both"/>
        <w:rPr>
          <w:sz w:val="24"/>
          <w:szCs w:val="24"/>
        </w:rPr>
      </w:pPr>
      <w:r w:rsidRPr="007A23E3">
        <w:rPr>
          <w:sz w:val="24"/>
          <w:szCs w:val="24"/>
        </w:rPr>
        <w:t>2.</w:t>
      </w:r>
      <w:r w:rsidRPr="007A23E3">
        <w:rPr>
          <w:sz w:val="24"/>
          <w:szCs w:val="24"/>
        </w:rPr>
        <w:tab/>
        <w:t>A rescisão deste contrato pode ser:</w:t>
      </w:r>
    </w:p>
    <w:p w:rsidR="00201EDF" w:rsidRPr="007A23E3" w:rsidRDefault="00201EDF" w:rsidP="00624235">
      <w:pPr>
        <w:pStyle w:val="Cabealho"/>
        <w:tabs>
          <w:tab w:val="left" w:pos="426"/>
        </w:tabs>
        <w:ind w:left="426"/>
        <w:rPr>
          <w:szCs w:val="24"/>
        </w:rPr>
      </w:pPr>
      <w:r w:rsidRPr="007A23E3">
        <w:rPr>
          <w:szCs w:val="24"/>
        </w:rPr>
        <w:t>2.1.</w:t>
      </w:r>
      <w:r w:rsidRPr="007A23E3">
        <w:rPr>
          <w:szCs w:val="24"/>
        </w:rPr>
        <w:tab/>
        <w:t>determinada por ato unilateral e escrito d</w:t>
      </w:r>
      <w:r w:rsidRPr="007A23E3">
        <w:rPr>
          <w:szCs w:val="24"/>
          <w:lang w:val="pt-BR"/>
        </w:rPr>
        <w:t>a contratante</w:t>
      </w:r>
      <w:r w:rsidRPr="007A23E3">
        <w:rPr>
          <w:szCs w:val="24"/>
        </w:rPr>
        <w:t xml:space="preserve">, nos casos enumerados nos incisos I a XII e XVII, do artigo 78 da Lei mencionada, notificando-se a </w:t>
      </w:r>
      <w:r w:rsidRPr="007A23E3">
        <w:rPr>
          <w:szCs w:val="24"/>
          <w:lang w:val="pt-BR"/>
        </w:rPr>
        <w:t>contratada</w:t>
      </w:r>
      <w:r w:rsidRPr="007A23E3">
        <w:rPr>
          <w:szCs w:val="24"/>
        </w:rPr>
        <w:t xml:space="preserve"> com a antecedência mínima de 30 (trinta) dias, exceto quanto ao inciso XVII;</w:t>
      </w:r>
    </w:p>
    <w:p w:rsidR="00201EDF" w:rsidRPr="007A23E3" w:rsidRDefault="00201EDF" w:rsidP="00624235">
      <w:pPr>
        <w:pStyle w:val="Cabealho"/>
        <w:tabs>
          <w:tab w:val="left" w:pos="709"/>
        </w:tabs>
        <w:ind w:left="426"/>
        <w:rPr>
          <w:szCs w:val="24"/>
        </w:rPr>
      </w:pPr>
      <w:r w:rsidRPr="007A23E3">
        <w:rPr>
          <w:szCs w:val="24"/>
        </w:rPr>
        <w:t>2.2.</w:t>
      </w:r>
      <w:r w:rsidRPr="007A23E3">
        <w:rPr>
          <w:szCs w:val="24"/>
        </w:rPr>
        <w:tab/>
        <w:t xml:space="preserve">amigável, por acordo entre as partes, reduzida a termo no processo de licitação, desde que haja conveniência para </w:t>
      </w:r>
      <w:r w:rsidRPr="007A23E3">
        <w:rPr>
          <w:szCs w:val="24"/>
          <w:lang w:val="pt-BR"/>
        </w:rPr>
        <w:t>a contratante</w:t>
      </w:r>
      <w:r w:rsidRPr="007A23E3">
        <w:rPr>
          <w:szCs w:val="24"/>
        </w:rPr>
        <w:t>;</w:t>
      </w:r>
    </w:p>
    <w:p w:rsidR="00201EDF" w:rsidRPr="007A23E3" w:rsidRDefault="00201EDF" w:rsidP="00624235">
      <w:pPr>
        <w:pStyle w:val="Cabealho"/>
        <w:tabs>
          <w:tab w:val="left" w:pos="709"/>
        </w:tabs>
        <w:ind w:left="426"/>
        <w:rPr>
          <w:szCs w:val="24"/>
        </w:rPr>
      </w:pPr>
      <w:r w:rsidRPr="007A23E3">
        <w:rPr>
          <w:szCs w:val="24"/>
        </w:rPr>
        <w:t>2.3.</w:t>
      </w:r>
      <w:r w:rsidRPr="007A23E3">
        <w:rPr>
          <w:szCs w:val="24"/>
        </w:rPr>
        <w:tab/>
        <w:t>judicial, nos termos da legislação vigente sobre a matéria.</w:t>
      </w:r>
    </w:p>
    <w:p w:rsidR="00201EDF" w:rsidRPr="007A23E3" w:rsidRDefault="00201EDF" w:rsidP="00624235">
      <w:pPr>
        <w:tabs>
          <w:tab w:val="left" w:pos="709"/>
        </w:tabs>
        <w:jc w:val="both"/>
        <w:rPr>
          <w:sz w:val="24"/>
          <w:szCs w:val="24"/>
        </w:rPr>
      </w:pPr>
      <w:r w:rsidRPr="007A23E3">
        <w:rPr>
          <w:sz w:val="24"/>
          <w:szCs w:val="24"/>
        </w:rPr>
        <w:t>3.</w:t>
      </w:r>
      <w:r w:rsidRPr="007A23E3">
        <w:rPr>
          <w:sz w:val="24"/>
          <w:szCs w:val="24"/>
        </w:rPr>
        <w:tab/>
        <w:t>A rescisão administrativa ou amigável deve ser precedida de autorização escrita e fundamentada da autoridade competente.</w:t>
      </w:r>
    </w:p>
    <w:p w:rsidR="00201EDF" w:rsidRPr="007A23E3" w:rsidRDefault="00201EDF" w:rsidP="00624235">
      <w:pPr>
        <w:pStyle w:val="Cabealho"/>
        <w:tabs>
          <w:tab w:val="left" w:pos="709"/>
        </w:tabs>
        <w:ind w:left="426"/>
        <w:rPr>
          <w:szCs w:val="24"/>
          <w:lang w:val="pt-BR"/>
        </w:rPr>
      </w:pPr>
      <w:r w:rsidRPr="007A23E3">
        <w:rPr>
          <w:szCs w:val="24"/>
        </w:rPr>
        <w:t>3.1.</w:t>
      </w:r>
      <w:r w:rsidRPr="007A23E3">
        <w:rPr>
          <w:szCs w:val="24"/>
        </w:rPr>
        <w:tab/>
        <w:t>Os casos de rescisão contratual devem ser formalmente motivados nos autos do processo, assegurado o contraditório e a ampla defesa.</w:t>
      </w:r>
    </w:p>
    <w:p w:rsidR="00201EDF" w:rsidRPr="007A23E3" w:rsidRDefault="00201EDF" w:rsidP="00624235">
      <w:pPr>
        <w:autoSpaceDE w:val="0"/>
        <w:autoSpaceDN w:val="0"/>
        <w:adjustRightInd w:val="0"/>
        <w:spacing w:line="360" w:lineRule="auto"/>
        <w:jc w:val="both"/>
        <w:rPr>
          <w:b/>
          <w:sz w:val="24"/>
          <w:szCs w:val="24"/>
        </w:rPr>
      </w:pPr>
      <w:r>
        <w:rPr>
          <w:b/>
          <w:sz w:val="24"/>
          <w:szCs w:val="24"/>
        </w:rPr>
        <w:br/>
      </w:r>
      <w:r w:rsidRPr="007A23E3">
        <w:rPr>
          <w:b/>
          <w:sz w:val="24"/>
          <w:szCs w:val="24"/>
        </w:rPr>
        <w:t>CLÁUSULA DÉCIMA QUINTA – DA FUNDAMENTAÇÃO LEGAL E DA VINCULAÇÃO À PROPOSTA</w:t>
      </w:r>
    </w:p>
    <w:p w:rsidR="00201EDF" w:rsidRPr="007A23E3" w:rsidRDefault="00201EDF" w:rsidP="00201EDF">
      <w:pPr>
        <w:pStyle w:val="Corpodetexto2"/>
        <w:numPr>
          <w:ilvl w:val="0"/>
          <w:numId w:val="26"/>
        </w:numPr>
        <w:tabs>
          <w:tab w:val="left" w:pos="709"/>
        </w:tabs>
        <w:spacing w:after="0" w:line="240" w:lineRule="auto"/>
        <w:jc w:val="both"/>
        <w:rPr>
          <w:sz w:val="24"/>
          <w:szCs w:val="24"/>
        </w:rPr>
      </w:pPr>
      <w:r w:rsidRPr="007A23E3">
        <w:rPr>
          <w:sz w:val="24"/>
          <w:szCs w:val="24"/>
        </w:rPr>
        <w:t>O presente contrato fundamenta-se</w:t>
      </w:r>
      <w:r w:rsidRPr="007A23E3">
        <w:rPr>
          <w:sz w:val="24"/>
          <w:szCs w:val="24"/>
          <w:lang w:val="pt-BR"/>
        </w:rPr>
        <w:t xml:space="preserve"> n</w:t>
      </w:r>
      <w:r w:rsidRPr="007A23E3">
        <w:rPr>
          <w:sz w:val="24"/>
          <w:szCs w:val="24"/>
        </w:rPr>
        <w:t>a Lei nº 10.520/2002</w:t>
      </w:r>
      <w:r w:rsidRPr="007A23E3">
        <w:rPr>
          <w:sz w:val="24"/>
          <w:szCs w:val="24"/>
          <w:lang w:val="pt-BR"/>
        </w:rPr>
        <w:t xml:space="preserve">, </w:t>
      </w:r>
      <w:r w:rsidRPr="007A23E3">
        <w:rPr>
          <w:sz w:val="24"/>
          <w:szCs w:val="24"/>
        </w:rPr>
        <w:t>no Decreto nº 5.450/2005</w:t>
      </w:r>
      <w:r w:rsidRPr="007A23E3">
        <w:rPr>
          <w:sz w:val="24"/>
          <w:szCs w:val="24"/>
          <w:lang w:val="pt-BR"/>
        </w:rPr>
        <w:t xml:space="preserve"> e, </w:t>
      </w:r>
      <w:r w:rsidRPr="007A23E3">
        <w:rPr>
          <w:sz w:val="24"/>
          <w:szCs w:val="24"/>
        </w:rPr>
        <w:t>subsidiariamente, na Lei nº 8.666/1993.</w:t>
      </w:r>
    </w:p>
    <w:p w:rsidR="00201EDF" w:rsidRPr="007A23E3" w:rsidRDefault="00201EDF" w:rsidP="00201EDF">
      <w:pPr>
        <w:pStyle w:val="Ttulo8"/>
        <w:numPr>
          <w:ilvl w:val="0"/>
          <w:numId w:val="26"/>
        </w:numPr>
        <w:tabs>
          <w:tab w:val="left" w:pos="709"/>
        </w:tabs>
        <w:spacing w:before="0" w:after="0"/>
        <w:jc w:val="both"/>
        <w:rPr>
          <w:i w:val="0"/>
          <w:lang w:val="pt-BR"/>
        </w:rPr>
      </w:pPr>
      <w:r w:rsidRPr="007A23E3">
        <w:rPr>
          <w:i w:val="0"/>
        </w:rPr>
        <w:t>O presente contrato vincula-se aos termos</w:t>
      </w:r>
      <w:r w:rsidRPr="007A23E3">
        <w:rPr>
          <w:i w:val="0"/>
          <w:lang w:val="pt-BR"/>
        </w:rPr>
        <w:t xml:space="preserve"> </w:t>
      </w:r>
      <w:r w:rsidRPr="007A23E3">
        <w:rPr>
          <w:i w:val="0"/>
        </w:rPr>
        <w:t xml:space="preserve">do edital e anexos do </w:t>
      </w:r>
      <w:r w:rsidRPr="007A23E3">
        <w:rPr>
          <w:b/>
          <w:i w:val="0"/>
        </w:rPr>
        <w:t xml:space="preserve">Pregão Eletrônico nº </w:t>
      </w:r>
      <w:r w:rsidRPr="007A23E3">
        <w:rPr>
          <w:b/>
          <w:i w:val="0"/>
          <w:lang w:val="pt-BR"/>
        </w:rPr>
        <w:t>98</w:t>
      </w:r>
      <w:r w:rsidRPr="007A23E3">
        <w:rPr>
          <w:b/>
          <w:i w:val="0"/>
        </w:rPr>
        <w:t>/201</w:t>
      </w:r>
      <w:r w:rsidRPr="007A23E3">
        <w:rPr>
          <w:b/>
          <w:i w:val="0"/>
          <w:lang w:val="pt-BR"/>
        </w:rPr>
        <w:t>5</w:t>
      </w:r>
      <w:r w:rsidRPr="007A23E3">
        <w:rPr>
          <w:b/>
          <w:i w:val="0"/>
        </w:rPr>
        <w:t>-HUCAM/UFES</w:t>
      </w:r>
      <w:r w:rsidRPr="007A23E3">
        <w:rPr>
          <w:i w:val="0"/>
          <w:color w:val="000000"/>
        </w:rPr>
        <w:t>,</w:t>
      </w:r>
      <w:r w:rsidRPr="007A23E3">
        <w:rPr>
          <w:i w:val="0"/>
        </w:rPr>
        <w:t xml:space="preserve"> constante do processo </w:t>
      </w:r>
      <w:r w:rsidRPr="007A23E3">
        <w:rPr>
          <w:b/>
          <w:i w:val="0"/>
        </w:rPr>
        <w:t xml:space="preserve">nº </w:t>
      </w:r>
      <w:r w:rsidRPr="007A23E3">
        <w:rPr>
          <w:b/>
          <w:i w:val="0"/>
          <w:color w:val="000000"/>
        </w:rPr>
        <w:t>23068.</w:t>
      </w:r>
      <w:r w:rsidRPr="007A23E3">
        <w:rPr>
          <w:b/>
          <w:i w:val="0"/>
          <w:color w:val="000000"/>
          <w:lang w:val="pt-BR"/>
        </w:rPr>
        <w:t>304359</w:t>
      </w:r>
      <w:r w:rsidRPr="007A23E3">
        <w:rPr>
          <w:b/>
          <w:i w:val="0"/>
          <w:color w:val="000000"/>
        </w:rPr>
        <w:t>/201</w:t>
      </w:r>
      <w:r w:rsidRPr="007A23E3">
        <w:rPr>
          <w:b/>
          <w:i w:val="0"/>
          <w:color w:val="000000"/>
          <w:lang w:val="pt-BR"/>
        </w:rPr>
        <w:t>5</w:t>
      </w:r>
      <w:r w:rsidRPr="007A23E3">
        <w:rPr>
          <w:b/>
          <w:i w:val="0"/>
          <w:color w:val="000000"/>
        </w:rPr>
        <w:t>-</w:t>
      </w:r>
      <w:r w:rsidRPr="007A23E3">
        <w:rPr>
          <w:b/>
          <w:i w:val="0"/>
          <w:color w:val="000000"/>
          <w:lang w:val="pt-BR"/>
        </w:rPr>
        <w:t>35</w:t>
      </w:r>
      <w:r w:rsidRPr="007A23E3">
        <w:rPr>
          <w:i w:val="0"/>
          <w:color w:val="000000"/>
          <w:lang w:val="pt-BR"/>
        </w:rPr>
        <w:t xml:space="preserve"> e da </w:t>
      </w:r>
      <w:r w:rsidRPr="007A23E3">
        <w:rPr>
          <w:i w:val="0"/>
        </w:rPr>
        <w:t xml:space="preserve">proposta vencedora da </w:t>
      </w:r>
      <w:r w:rsidRPr="007A23E3">
        <w:rPr>
          <w:i w:val="0"/>
          <w:lang w:val="pt-BR"/>
        </w:rPr>
        <w:t>contratada</w:t>
      </w:r>
      <w:r w:rsidRPr="007A23E3">
        <w:rPr>
          <w:i w:val="0"/>
        </w:rPr>
        <w:t>.</w:t>
      </w:r>
    </w:p>
    <w:p w:rsidR="00201EDF" w:rsidRPr="007A23E3" w:rsidRDefault="00201EDF" w:rsidP="00624235">
      <w:pPr>
        <w:tabs>
          <w:tab w:val="left" w:pos="709"/>
          <w:tab w:val="left" w:pos="1418"/>
        </w:tabs>
        <w:jc w:val="both"/>
        <w:rPr>
          <w:b/>
          <w:sz w:val="24"/>
          <w:szCs w:val="24"/>
        </w:rPr>
      </w:pPr>
    </w:p>
    <w:p w:rsidR="00201EDF" w:rsidRPr="008C63C7" w:rsidRDefault="00201EDF" w:rsidP="00624235">
      <w:pPr>
        <w:autoSpaceDE w:val="0"/>
        <w:autoSpaceDN w:val="0"/>
        <w:adjustRightInd w:val="0"/>
        <w:spacing w:line="360" w:lineRule="auto"/>
        <w:jc w:val="both"/>
        <w:rPr>
          <w:b/>
          <w:sz w:val="24"/>
          <w:szCs w:val="24"/>
        </w:rPr>
      </w:pPr>
      <w:r w:rsidRPr="007A23E3">
        <w:rPr>
          <w:b/>
          <w:sz w:val="24"/>
          <w:szCs w:val="24"/>
        </w:rPr>
        <w:t>CLÁUSULA DÉCIMA SEXTA –</w:t>
      </w:r>
      <w:r w:rsidRPr="008C63C7">
        <w:rPr>
          <w:b/>
          <w:sz w:val="24"/>
          <w:szCs w:val="24"/>
        </w:rPr>
        <w:t xml:space="preserve"> DOS CASOS OMISSOS</w:t>
      </w:r>
    </w:p>
    <w:p w:rsidR="00201EDF" w:rsidRPr="007A23E3" w:rsidRDefault="00201EDF" w:rsidP="00201EDF">
      <w:pPr>
        <w:pStyle w:val="PargrafodaLista"/>
        <w:numPr>
          <w:ilvl w:val="0"/>
          <w:numId w:val="27"/>
        </w:numPr>
        <w:tabs>
          <w:tab w:val="left" w:pos="426"/>
        </w:tabs>
        <w:jc w:val="both"/>
        <w:rPr>
          <w:sz w:val="24"/>
          <w:szCs w:val="24"/>
        </w:rPr>
      </w:pPr>
      <w:r w:rsidRPr="007A23E3">
        <w:rPr>
          <w:sz w:val="24"/>
          <w:szCs w:val="24"/>
        </w:rPr>
        <w:t xml:space="preserve">A execução deste contrato, bem assim os casos nele omissos, regulam-se pelas cláusulas contratuais e pelos preceitos de Direito Público, </w:t>
      </w:r>
      <w:proofErr w:type="spellStart"/>
      <w:r w:rsidRPr="007A23E3">
        <w:rPr>
          <w:sz w:val="24"/>
          <w:szCs w:val="24"/>
        </w:rPr>
        <w:t>aplicando-se-lhes</w:t>
      </w:r>
      <w:proofErr w:type="spellEnd"/>
      <w:r w:rsidRPr="007A23E3">
        <w:rPr>
          <w:b/>
          <w:sz w:val="24"/>
          <w:szCs w:val="24"/>
        </w:rPr>
        <w:t>,</w:t>
      </w:r>
      <w:r w:rsidRPr="007A23E3">
        <w:rPr>
          <w:sz w:val="24"/>
          <w:szCs w:val="24"/>
        </w:rPr>
        <w:t xml:space="preserve"> supletivamente, os princípios de teoria geral dos contratos e as disposições de Direito Privado, na forma do artigo 54 da Lei nº 8.666/1993.</w:t>
      </w:r>
    </w:p>
    <w:p w:rsidR="00201EDF" w:rsidRPr="007A23E3" w:rsidRDefault="00201EDF" w:rsidP="00624235">
      <w:pPr>
        <w:pStyle w:val="Cabealho"/>
        <w:tabs>
          <w:tab w:val="left" w:pos="709"/>
        </w:tabs>
        <w:rPr>
          <w:b/>
          <w:szCs w:val="24"/>
          <w:lang w:val="pt-BR"/>
        </w:rPr>
      </w:pPr>
    </w:p>
    <w:p w:rsidR="00201EDF" w:rsidRPr="007A23E3" w:rsidRDefault="00201EDF" w:rsidP="00624235">
      <w:pPr>
        <w:autoSpaceDE w:val="0"/>
        <w:autoSpaceDN w:val="0"/>
        <w:adjustRightInd w:val="0"/>
        <w:spacing w:line="360" w:lineRule="auto"/>
        <w:jc w:val="both"/>
        <w:rPr>
          <w:b/>
          <w:sz w:val="24"/>
          <w:szCs w:val="24"/>
        </w:rPr>
      </w:pPr>
      <w:r w:rsidRPr="007A23E3">
        <w:rPr>
          <w:b/>
          <w:sz w:val="24"/>
          <w:szCs w:val="24"/>
        </w:rPr>
        <w:t>CLÁUSULA DÉCIMA SÉTIMA – DO FORO</w:t>
      </w:r>
    </w:p>
    <w:p w:rsidR="00201EDF" w:rsidRPr="007A23E3" w:rsidRDefault="00201EDF" w:rsidP="00201EDF">
      <w:pPr>
        <w:numPr>
          <w:ilvl w:val="0"/>
          <w:numId w:val="28"/>
        </w:numPr>
        <w:tabs>
          <w:tab w:val="left" w:pos="709"/>
        </w:tabs>
        <w:jc w:val="both"/>
        <w:rPr>
          <w:sz w:val="24"/>
          <w:szCs w:val="24"/>
        </w:rPr>
      </w:pPr>
      <w:r w:rsidRPr="007A23E3">
        <w:rPr>
          <w:sz w:val="24"/>
          <w:szCs w:val="24"/>
        </w:rPr>
        <w:lastRenderedPageBreak/>
        <w:t>As questões decorrentes da execução deste contrato, que não possam ser dirimidas administrativamente, serão processadas e julgadas no Foro da Justiça Federal, Seção Judiciária do Espírito Santo, da cidade de Vitória, com exclusão de qualquer outro, por mais privilegiado que seja.</w:t>
      </w:r>
    </w:p>
    <w:p w:rsidR="00201EDF" w:rsidRDefault="00201EDF" w:rsidP="00624235">
      <w:pPr>
        <w:tabs>
          <w:tab w:val="left" w:pos="709"/>
        </w:tabs>
        <w:jc w:val="both"/>
        <w:rPr>
          <w:sz w:val="24"/>
          <w:szCs w:val="24"/>
        </w:rPr>
      </w:pPr>
      <w:r w:rsidRPr="007A23E3">
        <w:rPr>
          <w:sz w:val="24"/>
          <w:szCs w:val="24"/>
        </w:rPr>
        <w:tab/>
      </w:r>
    </w:p>
    <w:p w:rsidR="00201EDF" w:rsidRPr="007A23E3" w:rsidRDefault="00201EDF" w:rsidP="00624235">
      <w:pPr>
        <w:tabs>
          <w:tab w:val="left" w:pos="709"/>
        </w:tabs>
        <w:jc w:val="both"/>
        <w:rPr>
          <w:sz w:val="24"/>
          <w:szCs w:val="24"/>
        </w:rPr>
      </w:pPr>
      <w:r>
        <w:rPr>
          <w:sz w:val="24"/>
          <w:szCs w:val="24"/>
        </w:rPr>
        <w:tab/>
      </w:r>
      <w:r w:rsidRPr="007A23E3">
        <w:rPr>
          <w:sz w:val="24"/>
          <w:szCs w:val="24"/>
        </w:rPr>
        <w:t>E, para firmeza e validade do que foi pactuado, lavrou-se o presente contrato em 3 (três) vias de igual teor e forma, para que surtam um só efeito, as quais, depois de lidas, são assinadas pelos representantes das partes, CONTRATANTE e CONTRATADA, e pelas testemunhas abaixo.</w:t>
      </w:r>
    </w:p>
    <w:p w:rsidR="00201EDF" w:rsidRPr="00F00D89" w:rsidRDefault="00201EDF" w:rsidP="00624235">
      <w:pPr>
        <w:tabs>
          <w:tab w:val="left" w:pos="709"/>
        </w:tabs>
        <w:jc w:val="center"/>
        <w:rPr>
          <w:sz w:val="24"/>
          <w:szCs w:val="24"/>
        </w:rPr>
      </w:pPr>
      <w:r w:rsidRPr="00F00D89">
        <w:rPr>
          <w:sz w:val="24"/>
          <w:szCs w:val="24"/>
        </w:rPr>
        <w:t xml:space="preserve">Vitória - ES,          de                                    </w:t>
      </w:r>
      <w:proofErr w:type="spellStart"/>
      <w:r w:rsidRPr="00F00D89">
        <w:rPr>
          <w:sz w:val="24"/>
          <w:szCs w:val="24"/>
        </w:rPr>
        <w:t>de</w:t>
      </w:r>
      <w:proofErr w:type="spellEnd"/>
      <w:r w:rsidRPr="00F00D89">
        <w:rPr>
          <w:sz w:val="24"/>
          <w:szCs w:val="24"/>
        </w:rPr>
        <w:t xml:space="preserve"> 2015.</w:t>
      </w:r>
    </w:p>
    <w:p w:rsidR="00201EDF" w:rsidRPr="00F00D89" w:rsidRDefault="00201EDF" w:rsidP="00624235">
      <w:pPr>
        <w:tabs>
          <w:tab w:val="left" w:pos="709"/>
        </w:tabs>
        <w:jc w:val="both"/>
        <w:rPr>
          <w:sz w:val="24"/>
          <w:szCs w:val="24"/>
        </w:rPr>
      </w:pPr>
    </w:p>
    <w:p w:rsidR="00201EDF" w:rsidRPr="00F00D89" w:rsidRDefault="00201EDF" w:rsidP="00624235">
      <w:pPr>
        <w:tabs>
          <w:tab w:val="left" w:pos="709"/>
        </w:tabs>
        <w:jc w:val="both"/>
        <w:rPr>
          <w:sz w:val="24"/>
          <w:szCs w:val="24"/>
        </w:rPr>
      </w:pPr>
    </w:p>
    <w:tbl>
      <w:tblPr>
        <w:tblW w:w="9922" w:type="dxa"/>
        <w:jc w:val="center"/>
        <w:tblLook w:val="01E0" w:firstRow="1" w:lastRow="1" w:firstColumn="1" w:lastColumn="1" w:noHBand="0" w:noVBand="0"/>
      </w:tblPr>
      <w:tblGrid>
        <w:gridCol w:w="5174"/>
        <w:gridCol w:w="4748"/>
      </w:tblGrid>
      <w:tr w:rsidR="00201EDF" w:rsidRPr="0099244E" w:rsidTr="00624235">
        <w:trPr>
          <w:trHeight w:val="338"/>
          <w:jc w:val="center"/>
        </w:trPr>
        <w:tc>
          <w:tcPr>
            <w:tcW w:w="5174" w:type="dxa"/>
          </w:tcPr>
          <w:p w:rsidR="00201EDF" w:rsidRPr="0099244E" w:rsidRDefault="00201EDF" w:rsidP="00624235">
            <w:pPr>
              <w:tabs>
                <w:tab w:val="left" w:pos="709"/>
                <w:tab w:val="left" w:pos="2694"/>
              </w:tabs>
              <w:autoSpaceDE w:val="0"/>
              <w:autoSpaceDN w:val="0"/>
              <w:adjustRightInd w:val="0"/>
              <w:jc w:val="center"/>
              <w:rPr>
                <w:sz w:val="22"/>
                <w:szCs w:val="22"/>
              </w:rPr>
            </w:pPr>
            <w:r w:rsidRPr="0099244E">
              <w:rPr>
                <w:sz w:val="22"/>
                <w:szCs w:val="22"/>
              </w:rPr>
              <w:t>Superintendente Luiz Alberto Sobral Vieira Júnior</w:t>
            </w:r>
          </w:p>
          <w:p w:rsidR="00201EDF" w:rsidRPr="0099244E" w:rsidRDefault="00201EDF" w:rsidP="00624235">
            <w:pPr>
              <w:tabs>
                <w:tab w:val="left" w:pos="709"/>
                <w:tab w:val="left" w:pos="2694"/>
              </w:tabs>
              <w:autoSpaceDE w:val="0"/>
              <w:autoSpaceDN w:val="0"/>
              <w:adjustRightInd w:val="0"/>
              <w:rPr>
                <w:color w:val="000000"/>
                <w:sz w:val="22"/>
                <w:szCs w:val="22"/>
              </w:rPr>
            </w:pPr>
            <w:r w:rsidRPr="0099244E">
              <w:rPr>
                <w:color w:val="000000"/>
                <w:sz w:val="22"/>
                <w:szCs w:val="22"/>
              </w:rPr>
              <w:t xml:space="preserve">      Hospital Universitário Cassiano Antônio Moraes</w:t>
            </w:r>
          </w:p>
        </w:tc>
        <w:tc>
          <w:tcPr>
            <w:tcW w:w="4748" w:type="dxa"/>
            <w:hideMark/>
          </w:tcPr>
          <w:p w:rsidR="00201EDF" w:rsidRPr="0099244E" w:rsidRDefault="00201EDF" w:rsidP="00624235">
            <w:pPr>
              <w:tabs>
                <w:tab w:val="left" w:pos="709"/>
                <w:tab w:val="left" w:pos="2694"/>
              </w:tabs>
              <w:autoSpaceDE w:val="0"/>
              <w:autoSpaceDN w:val="0"/>
              <w:adjustRightInd w:val="0"/>
              <w:rPr>
                <w:sz w:val="22"/>
                <w:szCs w:val="22"/>
              </w:rPr>
            </w:pPr>
            <w:r w:rsidRPr="0099244E">
              <w:rPr>
                <w:sz w:val="22"/>
                <w:szCs w:val="22"/>
              </w:rPr>
              <w:t xml:space="preserve">                           </w:t>
            </w:r>
            <w:proofErr w:type="spellStart"/>
            <w:r w:rsidRPr="0099244E">
              <w:rPr>
                <w:sz w:val="22"/>
                <w:szCs w:val="22"/>
              </w:rPr>
              <w:t>Xxxxxxxxxx</w:t>
            </w:r>
            <w:proofErr w:type="spellEnd"/>
          </w:p>
          <w:p w:rsidR="00201EDF" w:rsidRPr="0099244E" w:rsidRDefault="00201EDF" w:rsidP="00624235">
            <w:pPr>
              <w:tabs>
                <w:tab w:val="left" w:pos="709"/>
                <w:tab w:val="left" w:pos="2694"/>
              </w:tabs>
              <w:autoSpaceDE w:val="0"/>
              <w:autoSpaceDN w:val="0"/>
              <w:adjustRightInd w:val="0"/>
              <w:rPr>
                <w:color w:val="000000"/>
                <w:sz w:val="22"/>
                <w:szCs w:val="22"/>
              </w:rPr>
            </w:pPr>
            <w:r w:rsidRPr="0099244E">
              <w:rPr>
                <w:sz w:val="22"/>
                <w:szCs w:val="22"/>
              </w:rPr>
              <w:t xml:space="preserve">                    Nome da Contratada</w:t>
            </w:r>
          </w:p>
        </w:tc>
      </w:tr>
    </w:tbl>
    <w:p w:rsidR="00201EDF" w:rsidRPr="00F00D89" w:rsidRDefault="00201EDF" w:rsidP="00624235">
      <w:pPr>
        <w:tabs>
          <w:tab w:val="left" w:pos="709"/>
        </w:tabs>
        <w:jc w:val="both"/>
        <w:rPr>
          <w:sz w:val="24"/>
          <w:szCs w:val="24"/>
        </w:rPr>
      </w:pPr>
    </w:p>
    <w:tbl>
      <w:tblPr>
        <w:tblW w:w="9498" w:type="dxa"/>
        <w:tblInd w:w="108" w:type="dxa"/>
        <w:tblLook w:val="04A0" w:firstRow="1" w:lastRow="0" w:firstColumn="1" w:lastColumn="0" w:noHBand="0" w:noVBand="1"/>
      </w:tblPr>
      <w:tblGrid>
        <w:gridCol w:w="4678"/>
        <w:gridCol w:w="4820"/>
      </w:tblGrid>
      <w:tr w:rsidR="00201EDF" w:rsidRPr="00F00D89" w:rsidTr="00624235">
        <w:tc>
          <w:tcPr>
            <w:tcW w:w="4678" w:type="dxa"/>
          </w:tcPr>
          <w:p w:rsidR="00201EDF" w:rsidRPr="00F00D89" w:rsidRDefault="00201EDF" w:rsidP="00624235">
            <w:pPr>
              <w:tabs>
                <w:tab w:val="left" w:pos="709"/>
              </w:tabs>
              <w:jc w:val="both"/>
              <w:rPr>
                <w:bCs/>
                <w:sz w:val="24"/>
                <w:szCs w:val="24"/>
              </w:rPr>
            </w:pPr>
            <w:r w:rsidRPr="00F00D89">
              <w:rPr>
                <w:sz w:val="24"/>
                <w:szCs w:val="24"/>
              </w:rPr>
              <w:t>Testemunha do CONTRATANTE</w:t>
            </w:r>
          </w:p>
          <w:p w:rsidR="00201EDF" w:rsidRPr="00F00D89" w:rsidRDefault="00201EDF" w:rsidP="00624235">
            <w:pPr>
              <w:tabs>
                <w:tab w:val="left" w:pos="709"/>
              </w:tabs>
              <w:jc w:val="both"/>
              <w:rPr>
                <w:sz w:val="24"/>
                <w:szCs w:val="24"/>
              </w:rPr>
            </w:pPr>
            <w:r w:rsidRPr="00F00D89">
              <w:rPr>
                <w:bCs/>
                <w:sz w:val="24"/>
                <w:szCs w:val="24"/>
              </w:rPr>
              <w:t>Nome:</w:t>
            </w:r>
            <w:r w:rsidRPr="00F00D89">
              <w:rPr>
                <w:sz w:val="24"/>
                <w:szCs w:val="24"/>
              </w:rPr>
              <w:t xml:space="preserve"> </w:t>
            </w:r>
          </w:p>
          <w:p w:rsidR="00201EDF" w:rsidRPr="00F00D89" w:rsidRDefault="00201EDF" w:rsidP="00624235">
            <w:pPr>
              <w:tabs>
                <w:tab w:val="left" w:pos="709"/>
              </w:tabs>
              <w:jc w:val="both"/>
              <w:rPr>
                <w:sz w:val="24"/>
                <w:szCs w:val="24"/>
              </w:rPr>
            </w:pPr>
            <w:r w:rsidRPr="00F00D89">
              <w:rPr>
                <w:sz w:val="24"/>
                <w:szCs w:val="24"/>
              </w:rPr>
              <w:t>CPF:</w:t>
            </w:r>
          </w:p>
          <w:p w:rsidR="00201EDF" w:rsidRPr="00F00D89" w:rsidRDefault="00201EDF" w:rsidP="00624235">
            <w:pPr>
              <w:tabs>
                <w:tab w:val="left" w:pos="709"/>
              </w:tabs>
              <w:rPr>
                <w:sz w:val="24"/>
                <w:szCs w:val="24"/>
              </w:rPr>
            </w:pPr>
            <w:r w:rsidRPr="00F00D89">
              <w:rPr>
                <w:sz w:val="24"/>
                <w:szCs w:val="24"/>
              </w:rPr>
              <w:t>__________________________</w:t>
            </w:r>
          </w:p>
          <w:p w:rsidR="00201EDF" w:rsidRPr="00F00D89" w:rsidRDefault="00201EDF" w:rsidP="00624235">
            <w:pPr>
              <w:tabs>
                <w:tab w:val="left" w:pos="709"/>
              </w:tabs>
              <w:rPr>
                <w:sz w:val="24"/>
                <w:szCs w:val="24"/>
              </w:rPr>
            </w:pPr>
            <w:r w:rsidRPr="00F00D89">
              <w:rPr>
                <w:sz w:val="24"/>
                <w:szCs w:val="24"/>
              </w:rPr>
              <w:t>Assinatura</w:t>
            </w:r>
          </w:p>
        </w:tc>
        <w:tc>
          <w:tcPr>
            <w:tcW w:w="4820" w:type="dxa"/>
          </w:tcPr>
          <w:p w:rsidR="00201EDF" w:rsidRPr="00F00D89" w:rsidRDefault="00201EDF" w:rsidP="00624235">
            <w:pPr>
              <w:tabs>
                <w:tab w:val="left" w:pos="709"/>
              </w:tabs>
              <w:jc w:val="both"/>
              <w:rPr>
                <w:bCs/>
                <w:sz w:val="24"/>
                <w:szCs w:val="24"/>
              </w:rPr>
            </w:pPr>
            <w:r w:rsidRPr="00F00D89">
              <w:rPr>
                <w:sz w:val="24"/>
                <w:szCs w:val="24"/>
              </w:rPr>
              <w:t>Testemunha da CONTRATADA</w:t>
            </w:r>
          </w:p>
          <w:p w:rsidR="00201EDF" w:rsidRPr="00F00D89" w:rsidRDefault="00201EDF" w:rsidP="00624235">
            <w:pPr>
              <w:tabs>
                <w:tab w:val="left" w:pos="709"/>
              </w:tabs>
              <w:jc w:val="both"/>
              <w:rPr>
                <w:bCs/>
                <w:sz w:val="24"/>
                <w:szCs w:val="24"/>
              </w:rPr>
            </w:pPr>
            <w:r w:rsidRPr="00F00D89">
              <w:rPr>
                <w:bCs/>
                <w:sz w:val="24"/>
                <w:szCs w:val="24"/>
              </w:rPr>
              <w:t>Nome:</w:t>
            </w:r>
          </w:p>
          <w:p w:rsidR="00201EDF" w:rsidRPr="00F00D89" w:rsidRDefault="00201EDF" w:rsidP="00624235">
            <w:pPr>
              <w:tabs>
                <w:tab w:val="left" w:pos="709"/>
              </w:tabs>
              <w:jc w:val="both"/>
              <w:rPr>
                <w:sz w:val="24"/>
                <w:szCs w:val="24"/>
              </w:rPr>
            </w:pPr>
            <w:r w:rsidRPr="00F00D89">
              <w:rPr>
                <w:sz w:val="24"/>
                <w:szCs w:val="24"/>
              </w:rPr>
              <w:t xml:space="preserve">CPF: </w:t>
            </w:r>
          </w:p>
          <w:p w:rsidR="00201EDF" w:rsidRPr="00F00D89" w:rsidRDefault="00201EDF" w:rsidP="00624235">
            <w:pPr>
              <w:tabs>
                <w:tab w:val="left" w:pos="709"/>
              </w:tabs>
              <w:rPr>
                <w:sz w:val="24"/>
                <w:szCs w:val="24"/>
              </w:rPr>
            </w:pPr>
            <w:r w:rsidRPr="00F00D89">
              <w:rPr>
                <w:sz w:val="24"/>
                <w:szCs w:val="24"/>
              </w:rPr>
              <w:t>__________________________</w:t>
            </w:r>
          </w:p>
          <w:p w:rsidR="00201EDF" w:rsidRPr="00F00D89" w:rsidRDefault="00201EDF" w:rsidP="00624235">
            <w:pPr>
              <w:tabs>
                <w:tab w:val="left" w:pos="709"/>
              </w:tabs>
              <w:rPr>
                <w:sz w:val="24"/>
                <w:szCs w:val="24"/>
              </w:rPr>
            </w:pPr>
            <w:r w:rsidRPr="00F00D89">
              <w:rPr>
                <w:sz w:val="24"/>
                <w:szCs w:val="24"/>
              </w:rPr>
              <w:t>Assinatura</w:t>
            </w:r>
          </w:p>
        </w:tc>
      </w:tr>
    </w:tbl>
    <w:p w:rsidR="00201EDF" w:rsidRPr="00F00D89" w:rsidRDefault="00201EDF" w:rsidP="00624235">
      <w:pPr>
        <w:tabs>
          <w:tab w:val="left" w:pos="709"/>
        </w:tabs>
        <w:jc w:val="both"/>
        <w:rPr>
          <w:color w:val="000000"/>
          <w:sz w:val="24"/>
          <w:szCs w:val="24"/>
        </w:rPr>
      </w:pPr>
      <w:r w:rsidRPr="00F00D89">
        <w:rPr>
          <w:color w:val="000000"/>
          <w:sz w:val="24"/>
          <w:szCs w:val="24"/>
        </w:rPr>
        <w:t xml:space="preserve">Reconheço e assumo a responsabilidade de gestor do presente Contrato conforme consta da Cláusula </w:t>
      </w:r>
      <w:r>
        <w:rPr>
          <w:color w:val="000000"/>
          <w:sz w:val="24"/>
          <w:szCs w:val="24"/>
        </w:rPr>
        <w:t>Décima Primeira</w:t>
      </w:r>
      <w:r w:rsidRPr="00F00D89">
        <w:rPr>
          <w:color w:val="000000"/>
          <w:sz w:val="24"/>
          <w:szCs w:val="24"/>
        </w:rPr>
        <w:t>.</w:t>
      </w:r>
    </w:p>
    <w:p w:rsidR="00201EDF" w:rsidRPr="00F00D89" w:rsidRDefault="00201EDF" w:rsidP="00624235">
      <w:pPr>
        <w:tabs>
          <w:tab w:val="left" w:pos="709"/>
        </w:tabs>
        <w:jc w:val="both"/>
        <w:rPr>
          <w:sz w:val="24"/>
          <w:szCs w:val="24"/>
        </w:rPr>
      </w:pPr>
    </w:p>
    <w:p w:rsidR="00201EDF" w:rsidRPr="00F00D89" w:rsidRDefault="00201EDF" w:rsidP="00624235">
      <w:pPr>
        <w:tabs>
          <w:tab w:val="left" w:pos="709"/>
        </w:tabs>
        <w:jc w:val="center"/>
        <w:rPr>
          <w:sz w:val="24"/>
          <w:szCs w:val="24"/>
        </w:rPr>
      </w:pPr>
      <w:proofErr w:type="spellStart"/>
      <w:r w:rsidRPr="00F00D89">
        <w:rPr>
          <w:sz w:val="24"/>
          <w:szCs w:val="24"/>
        </w:rPr>
        <w:t>Xxxxxxxxxxxx</w:t>
      </w:r>
      <w:proofErr w:type="spellEnd"/>
    </w:p>
    <w:p w:rsidR="00201EDF" w:rsidRPr="00F00D89" w:rsidRDefault="00201EDF" w:rsidP="00624235">
      <w:pPr>
        <w:tabs>
          <w:tab w:val="left" w:pos="709"/>
        </w:tabs>
        <w:jc w:val="center"/>
        <w:rPr>
          <w:sz w:val="24"/>
          <w:szCs w:val="24"/>
        </w:rPr>
      </w:pPr>
      <w:r w:rsidRPr="00F00D89">
        <w:rPr>
          <w:sz w:val="24"/>
          <w:szCs w:val="24"/>
        </w:rPr>
        <w:t>Gestor do Contrato</w:t>
      </w:r>
    </w:p>
    <w:p w:rsidR="00201EDF" w:rsidRPr="00F00D89" w:rsidRDefault="00201EDF" w:rsidP="00624235">
      <w:pPr>
        <w:tabs>
          <w:tab w:val="left" w:pos="709"/>
          <w:tab w:val="left" w:pos="2694"/>
        </w:tabs>
        <w:jc w:val="both"/>
        <w:rPr>
          <w:sz w:val="24"/>
          <w:szCs w:val="24"/>
        </w:rPr>
      </w:pPr>
      <w:r w:rsidRPr="00F00D89">
        <w:rPr>
          <w:sz w:val="24"/>
          <w:szCs w:val="24"/>
        </w:rPr>
        <w:t xml:space="preserve">Reconheço e assumo a responsabilidade de fiscal do presente Contrato conforme consta da Cláusula </w:t>
      </w:r>
      <w:r>
        <w:rPr>
          <w:sz w:val="24"/>
          <w:szCs w:val="24"/>
        </w:rPr>
        <w:t>Décima Primeira</w:t>
      </w:r>
      <w:r w:rsidRPr="00F00D89">
        <w:rPr>
          <w:sz w:val="24"/>
          <w:szCs w:val="24"/>
        </w:rPr>
        <w:t>.</w:t>
      </w:r>
    </w:p>
    <w:p w:rsidR="00201EDF" w:rsidRDefault="00201EDF" w:rsidP="00624235">
      <w:pPr>
        <w:tabs>
          <w:tab w:val="left" w:pos="709"/>
          <w:tab w:val="left" w:pos="2694"/>
        </w:tabs>
        <w:jc w:val="center"/>
        <w:rPr>
          <w:bCs/>
          <w:color w:val="000000"/>
          <w:sz w:val="24"/>
          <w:szCs w:val="24"/>
        </w:rPr>
      </w:pPr>
    </w:p>
    <w:p w:rsidR="00201EDF" w:rsidRPr="00F00D89" w:rsidRDefault="00201EDF" w:rsidP="00624235">
      <w:pPr>
        <w:tabs>
          <w:tab w:val="left" w:pos="709"/>
          <w:tab w:val="left" w:pos="2694"/>
        </w:tabs>
        <w:jc w:val="center"/>
        <w:rPr>
          <w:bCs/>
          <w:color w:val="000000"/>
          <w:sz w:val="24"/>
          <w:szCs w:val="24"/>
        </w:rPr>
      </w:pPr>
      <w:proofErr w:type="spellStart"/>
      <w:r w:rsidRPr="00F00D89">
        <w:rPr>
          <w:bCs/>
          <w:color w:val="000000"/>
          <w:sz w:val="24"/>
          <w:szCs w:val="24"/>
        </w:rPr>
        <w:t>Xxxxxxxxxxxxxxx</w:t>
      </w:r>
      <w:proofErr w:type="spellEnd"/>
    </w:p>
    <w:p w:rsidR="00201EDF" w:rsidRPr="00F00D89" w:rsidRDefault="00201EDF" w:rsidP="00624235">
      <w:pPr>
        <w:tabs>
          <w:tab w:val="left" w:pos="709"/>
          <w:tab w:val="left" w:pos="2694"/>
        </w:tabs>
        <w:jc w:val="center"/>
        <w:rPr>
          <w:bCs/>
          <w:color w:val="000000"/>
          <w:sz w:val="24"/>
          <w:szCs w:val="24"/>
        </w:rPr>
      </w:pPr>
      <w:r w:rsidRPr="00F00D89">
        <w:rPr>
          <w:bCs/>
          <w:color w:val="000000"/>
          <w:sz w:val="24"/>
          <w:szCs w:val="24"/>
        </w:rPr>
        <w:t>Fiscal do Contrato</w:t>
      </w:r>
    </w:p>
    <w:p w:rsidR="00201EDF" w:rsidRPr="007A23E3" w:rsidRDefault="00201EDF" w:rsidP="00624235">
      <w:pPr>
        <w:tabs>
          <w:tab w:val="left" w:pos="709"/>
          <w:tab w:val="left" w:pos="2694"/>
        </w:tabs>
        <w:jc w:val="center"/>
        <w:rPr>
          <w:b/>
          <w:sz w:val="24"/>
          <w:szCs w:val="24"/>
        </w:rPr>
      </w:pPr>
      <w:r w:rsidRPr="007A23E3">
        <w:rPr>
          <w:b/>
          <w:bCs/>
          <w:color w:val="000000"/>
          <w:sz w:val="24"/>
          <w:szCs w:val="24"/>
        </w:rPr>
        <w:br w:type="page"/>
      </w:r>
      <w:r>
        <w:rPr>
          <w:b/>
          <w:sz w:val="24"/>
          <w:szCs w:val="24"/>
        </w:rPr>
        <w:lastRenderedPageBreak/>
        <w:t>APÊNDICE A</w:t>
      </w:r>
    </w:p>
    <w:p w:rsidR="00201EDF" w:rsidRPr="007A23E3" w:rsidRDefault="00201EDF" w:rsidP="00624235">
      <w:pPr>
        <w:autoSpaceDE w:val="0"/>
        <w:autoSpaceDN w:val="0"/>
        <w:adjustRightInd w:val="0"/>
        <w:spacing w:line="360" w:lineRule="auto"/>
        <w:jc w:val="center"/>
        <w:rPr>
          <w:b/>
          <w:sz w:val="24"/>
          <w:szCs w:val="24"/>
        </w:rPr>
      </w:pPr>
      <w:r w:rsidRPr="007A23E3">
        <w:rPr>
          <w:b/>
          <w:sz w:val="24"/>
          <w:szCs w:val="24"/>
        </w:rPr>
        <w:t>COMPONENTES DA EDIFICAÇÃO ABRANGIDOS PELA ADEQUAÇÃO</w:t>
      </w:r>
    </w:p>
    <w:p w:rsidR="00201EDF" w:rsidRPr="007A23E3" w:rsidRDefault="00201EDF" w:rsidP="00624235">
      <w:pPr>
        <w:widowControl w:val="0"/>
        <w:tabs>
          <w:tab w:val="left" w:pos="851"/>
          <w:tab w:val="left" w:pos="6767"/>
        </w:tabs>
        <w:autoSpaceDE w:val="0"/>
        <w:autoSpaceDN w:val="0"/>
        <w:adjustRightInd w:val="0"/>
        <w:spacing w:line="360" w:lineRule="auto"/>
        <w:ind w:left="851" w:hanging="851"/>
        <w:jc w:val="both"/>
        <w:rPr>
          <w:b/>
          <w:color w:val="000000"/>
          <w:spacing w:val="-2"/>
          <w:sz w:val="24"/>
          <w:szCs w:val="24"/>
          <w:u w:val="single"/>
        </w:rPr>
      </w:pPr>
    </w:p>
    <w:p w:rsidR="00201EDF" w:rsidRPr="007A23E3" w:rsidRDefault="00201EDF" w:rsidP="00624235">
      <w:pPr>
        <w:widowControl w:val="0"/>
        <w:tabs>
          <w:tab w:val="left" w:pos="851"/>
          <w:tab w:val="left" w:pos="3703"/>
        </w:tabs>
        <w:autoSpaceDE w:val="0"/>
        <w:autoSpaceDN w:val="0"/>
        <w:adjustRightInd w:val="0"/>
        <w:jc w:val="both"/>
        <w:rPr>
          <w:color w:val="000000"/>
          <w:spacing w:val="-2"/>
          <w:sz w:val="24"/>
          <w:szCs w:val="24"/>
          <w:u w:val="single"/>
        </w:rPr>
      </w:pPr>
      <w:r w:rsidRPr="007A23E3">
        <w:rPr>
          <w:b/>
          <w:color w:val="000000"/>
          <w:spacing w:val="-2"/>
          <w:sz w:val="24"/>
          <w:szCs w:val="24"/>
          <w:u w:val="single"/>
        </w:rPr>
        <w:t>1</w:t>
      </w:r>
      <w:r w:rsidRPr="007A23E3">
        <w:rPr>
          <w:color w:val="000000"/>
          <w:spacing w:val="-2"/>
          <w:sz w:val="24"/>
          <w:szCs w:val="24"/>
          <w:u w:val="single"/>
        </w:rPr>
        <w:tab/>
      </w:r>
      <w:r w:rsidRPr="007A23E3">
        <w:rPr>
          <w:b/>
          <w:color w:val="000000"/>
          <w:spacing w:val="-2"/>
          <w:sz w:val="24"/>
          <w:szCs w:val="24"/>
          <w:u w:val="single"/>
        </w:rPr>
        <w:t>ELEMENTOS ESTRUTURAIS: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1.1</w:t>
      </w:r>
      <w:r w:rsidRPr="007A23E3">
        <w:rPr>
          <w:color w:val="000000"/>
          <w:spacing w:val="-2"/>
          <w:sz w:val="24"/>
          <w:szCs w:val="24"/>
        </w:rPr>
        <w:tab/>
        <w:t>Fundações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1.2</w:t>
      </w:r>
      <w:r w:rsidRPr="007A23E3">
        <w:rPr>
          <w:color w:val="000000"/>
          <w:spacing w:val="-2"/>
          <w:sz w:val="24"/>
          <w:szCs w:val="24"/>
        </w:rPr>
        <w:tab/>
        <w:t>Pilares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1.3</w:t>
      </w:r>
      <w:r w:rsidRPr="007A23E3">
        <w:rPr>
          <w:color w:val="000000"/>
          <w:spacing w:val="-2"/>
          <w:sz w:val="24"/>
          <w:szCs w:val="24"/>
        </w:rPr>
        <w:tab/>
        <w:t>Vigas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1.4</w:t>
      </w:r>
      <w:r w:rsidRPr="007A23E3">
        <w:rPr>
          <w:color w:val="000000"/>
          <w:spacing w:val="-2"/>
          <w:sz w:val="24"/>
          <w:szCs w:val="24"/>
        </w:rPr>
        <w:tab/>
        <w:t>Lajes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1.5</w:t>
      </w:r>
      <w:r w:rsidRPr="007A23E3">
        <w:rPr>
          <w:color w:val="000000"/>
          <w:spacing w:val="-2"/>
          <w:sz w:val="24"/>
          <w:szCs w:val="24"/>
        </w:rPr>
        <w:tab/>
        <w:t>Rampas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1.6</w:t>
      </w:r>
      <w:r w:rsidRPr="007A23E3">
        <w:rPr>
          <w:color w:val="000000"/>
          <w:spacing w:val="-2"/>
          <w:sz w:val="24"/>
          <w:szCs w:val="24"/>
        </w:rPr>
        <w:tab/>
        <w:t>Escadas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1.7</w:t>
      </w:r>
      <w:r w:rsidRPr="007A23E3">
        <w:rPr>
          <w:color w:val="000000"/>
          <w:spacing w:val="-2"/>
          <w:sz w:val="24"/>
          <w:szCs w:val="24"/>
        </w:rPr>
        <w:tab/>
        <w:t>Elementos de apoio</w:t>
      </w:r>
    </w:p>
    <w:p w:rsidR="00201EDF" w:rsidRPr="007A23E3" w:rsidRDefault="00201EDF" w:rsidP="00624235">
      <w:pPr>
        <w:widowControl w:val="0"/>
        <w:tabs>
          <w:tab w:val="left" w:pos="851"/>
        </w:tabs>
        <w:autoSpaceDE w:val="0"/>
        <w:autoSpaceDN w:val="0"/>
        <w:adjustRightInd w:val="0"/>
        <w:ind w:left="851" w:hanging="851"/>
        <w:jc w:val="both"/>
        <w:rPr>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u w:val="single"/>
        </w:rPr>
      </w:pPr>
      <w:bookmarkStart w:id="10" w:name="Pg39"/>
      <w:bookmarkEnd w:id="10"/>
      <w:r w:rsidRPr="007A23E3">
        <w:rPr>
          <w:b/>
          <w:color w:val="000000"/>
          <w:spacing w:val="-2"/>
          <w:sz w:val="24"/>
          <w:szCs w:val="24"/>
          <w:u w:val="single"/>
        </w:rPr>
        <w:t>2</w:t>
      </w:r>
      <w:r w:rsidRPr="007A23E3">
        <w:rPr>
          <w:color w:val="000000"/>
          <w:spacing w:val="-2"/>
          <w:sz w:val="24"/>
          <w:szCs w:val="24"/>
          <w:u w:val="single"/>
        </w:rPr>
        <w:tab/>
      </w:r>
      <w:r w:rsidRPr="007A23E3">
        <w:rPr>
          <w:b/>
          <w:color w:val="000000"/>
          <w:spacing w:val="-2"/>
          <w:sz w:val="24"/>
          <w:szCs w:val="24"/>
          <w:u w:val="single"/>
        </w:rPr>
        <w:t>ELEMENTOS DE COBERTURA:</w:t>
      </w:r>
    </w:p>
    <w:p w:rsidR="00201EDF" w:rsidRPr="007A23E3" w:rsidRDefault="00201EDF" w:rsidP="00624235">
      <w:pPr>
        <w:widowControl w:val="0"/>
        <w:tabs>
          <w:tab w:val="left" w:pos="851"/>
          <w:tab w:val="left" w:pos="3703"/>
        </w:tabs>
        <w:autoSpaceDE w:val="0"/>
        <w:autoSpaceDN w:val="0"/>
        <w:adjustRightInd w:val="0"/>
        <w:jc w:val="both"/>
        <w:rPr>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jc w:val="both"/>
        <w:rPr>
          <w:b/>
          <w:color w:val="000000"/>
          <w:spacing w:val="-2"/>
          <w:sz w:val="24"/>
          <w:szCs w:val="24"/>
        </w:rPr>
      </w:pPr>
      <w:r w:rsidRPr="007A23E3">
        <w:rPr>
          <w:b/>
          <w:color w:val="000000"/>
          <w:spacing w:val="-2"/>
          <w:sz w:val="24"/>
          <w:szCs w:val="24"/>
        </w:rPr>
        <w:t>2.1</w:t>
      </w:r>
      <w:r w:rsidRPr="007A23E3">
        <w:rPr>
          <w:b/>
          <w:color w:val="000000"/>
          <w:spacing w:val="-2"/>
          <w:sz w:val="24"/>
          <w:szCs w:val="24"/>
        </w:rPr>
        <w:tab/>
        <w:t>COBERTURA: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2.1.1</w:t>
      </w:r>
      <w:r w:rsidRPr="007A23E3">
        <w:rPr>
          <w:color w:val="000000"/>
          <w:spacing w:val="-2"/>
          <w:sz w:val="24"/>
          <w:szCs w:val="24"/>
        </w:rPr>
        <w:tab/>
        <w:t>Estrutura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2.1.2</w:t>
      </w:r>
      <w:r w:rsidRPr="007A23E3">
        <w:rPr>
          <w:color w:val="000000"/>
          <w:spacing w:val="-2"/>
          <w:sz w:val="24"/>
          <w:szCs w:val="24"/>
        </w:rPr>
        <w:tab/>
        <w:t>Telhado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2.1.3</w:t>
      </w:r>
      <w:r w:rsidRPr="007A23E3">
        <w:rPr>
          <w:color w:val="000000"/>
          <w:spacing w:val="-2"/>
          <w:sz w:val="24"/>
          <w:szCs w:val="24"/>
        </w:rPr>
        <w:tab/>
        <w:t>Cobertura de vidro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2.1.4</w:t>
      </w:r>
      <w:r w:rsidRPr="007A23E3">
        <w:rPr>
          <w:color w:val="000000"/>
          <w:spacing w:val="-2"/>
          <w:sz w:val="24"/>
          <w:szCs w:val="24"/>
        </w:rPr>
        <w:tab/>
        <w:t>Cobertura de policarbonato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2.1.5</w:t>
      </w:r>
      <w:r w:rsidRPr="007A23E3">
        <w:rPr>
          <w:color w:val="000000"/>
          <w:spacing w:val="-2"/>
          <w:sz w:val="24"/>
          <w:szCs w:val="24"/>
        </w:rPr>
        <w:tab/>
        <w:t>Cobertura metálica</w:t>
      </w:r>
    </w:p>
    <w:p w:rsidR="00201EDF" w:rsidRPr="007A23E3" w:rsidRDefault="00201EDF" w:rsidP="00624235">
      <w:pPr>
        <w:widowControl w:val="0"/>
        <w:tabs>
          <w:tab w:val="left" w:pos="851"/>
        </w:tabs>
        <w:autoSpaceDE w:val="0"/>
        <w:autoSpaceDN w:val="0"/>
        <w:adjustRightInd w:val="0"/>
        <w:ind w:left="851" w:hanging="851"/>
        <w:jc w:val="both"/>
        <w:rPr>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ind w:left="851" w:hanging="851"/>
        <w:jc w:val="both"/>
        <w:rPr>
          <w:b/>
          <w:color w:val="000000"/>
          <w:spacing w:val="-2"/>
          <w:sz w:val="24"/>
          <w:szCs w:val="24"/>
        </w:rPr>
      </w:pPr>
      <w:r w:rsidRPr="007A23E3">
        <w:rPr>
          <w:b/>
          <w:color w:val="000000"/>
          <w:spacing w:val="-2"/>
          <w:sz w:val="24"/>
          <w:szCs w:val="24"/>
        </w:rPr>
        <w:t>2.2</w:t>
      </w:r>
      <w:r w:rsidRPr="007A23E3">
        <w:rPr>
          <w:b/>
          <w:color w:val="000000"/>
          <w:spacing w:val="-2"/>
          <w:sz w:val="24"/>
          <w:szCs w:val="24"/>
        </w:rPr>
        <w:tab/>
        <w:t>DRENAGEM:</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2.2.1</w:t>
      </w:r>
      <w:r w:rsidRPr="007A23E3">
        <w:rPr>
          <w:color w:val="000000"/>
          <w:spacing w:val="-2"/>
          <w:sz w:val="24"/>
          <w:szCs w:val="24"/>
        </w:rPr>
        <w:tab/>
        <w:t>Impermeabilização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2.2.2</w:t>
      </w:r>
      <w:r w:rsidRPr="007A23E3">
        <w:rPr>
          <w:color w:val="000000"/>
          <w:spacing w:val="-2"/>
          <w:sz w:val="24"/>
          <w:szCs w:val="24"/>
        </w:rPr>
        <w:tab/>
        <w:t>Calhas e rufos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2.2.3</w:t>
      </w:r>
      <w:r w:rsidRPr="007A23E3">
        <w:rPr>
          <w:color w:val="000000"/>
          <w:spacing w:val="-2"/>
          <w:sz w:val="24"/>
          <w:szCs w:val="24"/>
        </w:rPr>
        <w:tab/>
        <w:t>Grades, grelhas, correntes, ralos e condutores</w:t>
      </w:r>
    </w:p>
    <w:p w:rsidR="00201EDF" w:rsidRPr="007A23E3" w:rsidRDefault="00201EDF" w:rsidP="00624235">
      <w:pPr>
        <w:widowControl w:val="0"/>
        <w:tabs>
          <w:tab w:val="left" w:pos="851"/>
        </w:tabs>
        <w:autoSpaceDE w:val="0"/>
        <w:autoSpaceDN w:val="0"/>
        <w:adjustRightInd w:val="0"/>
        <w:ind w:left="851" w:hanging="851"/>
        <w:jc w:val="both"/>
        <w:rPr>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ind w:left="851" w:hanging="851"/>
        <w:jc w:val="both"/>
        <w:rPr>
          <w:b/>
          <w:color w:val="000000"/>
          <w:spacing w:val="-2"/>
          <w:sz w:val="24"/>
          <w:szCs w:val="24"/>
          <w:u w:val="single"/>
        </w:rPr>
      </w:pPr>
      <w:r w:rsidRPr="007A23E3">
        <w:rPr>
          <w:b/>
          <w:color w:val="000000"/>
          <w:spacing w:val="-2"/>
          <w:sz w:val="24"/>
          <w:szCs w:val="24"/>
          <w:u w:val="single"/>
        </w:rPr>
        <w:t>3</w:t>
      </w:r>
      <w:r w:rsidRPr="007A23E3">
        <w:rPr>
          <w:b/>
          <w:color w:val="000000"/>
          <w:spacing w:val="-2"/>
          <w:sz w:val="24"/>
          <w:szCs w:val="24"/>
          <w:u w:val="single"/>
        </w:rPr>
        <w:tab/>
        <w:t>ELEMENTOS DE FECHAMENTO OU VEDAÇÃO:</w:t>
      </w:r>
    </w:p>
    <w:p w:rsidR="00201EDF" w:rsidRPr="007A23E3" w:rsidRDefault="00201EDF" w:rsidP="00624235">
      <w:pPr>
        <w:widowControl w:val="0"/>
        <w:tabs>
          <w:tab w:val="left" w:pos="851"/>
          <w:tab w:val="left" w:pos="3703"/>
        </w:tabs>
        <w:autoSpaceDE w:val="0"/>
        <w:autoSpaceDN w:val="0"/>
        <w:adjustRightInd w:val="0"/>
        <w:jc w:val="both"/>
        <w:rPr>
          <w:b/>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jc w:val="both"/>
        <w:rPr>
          <w:b/>
          <w:color w:val="000000"/>
          <w:spacing w:val="-2"/>
          <w:sz w:val="24"/>
          <w:szCs w:val="24"/>
        </w:rPr>
      </w:pPr>
      <w:r w:rsidRPr="007A23E3">
        <w:rPr>
          <w:b/>
          <w:color w:val="000000"/>
          <w:spacing w:val="-2"/>
          <w:sz w:val="24"/>
          <w:szCs w:val="24"/>
        </w:rPr>
        <w:t>3.1</w:t>
      </w:r>
      <w:r w:rsidRPr="007A23E3">
        <w:rPr>
          <w:b/>
          <w:color w:val="000000"/>
          <w:spacing w:val="-2"/>
          <w:sz w:val="24"/>
          <w:szCs w:val="24"/>
        </w:rPr>
        <w:tab/>
        <w:t>FECHAMENTO E VEDAÇÃO: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3.1.1</w:t>
      </w:r>
      <w:r w:rsidRPr="007A23E3">
        <w:rPr>
          <w:color w:val="000000"/>
          <w:spacing w:val="-2"/>
          <w:sz w:val="24"/>
          <w:szCs w:val="24"/>
        </w:rPr>
        <w:tab/>
        <w:t>Alvenaria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3.1.2</w:t>
      </w:r>
      <w:r w:rsidRPr="007A23E3">
        <w:rPr>
          <w:color w:val="000000"/>
          <w:spacing w:val="-2"/>
          <w:sz w:val="24"/>
          <w:szCs w:val="24"/>
        </w:rPr>
        <w:tab/>
        <w:t>Divisórias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3.1.3</w:t>
      </w:r>
      <w:r w:rsidRPr="007A23E3">
        <w:rPr>
          <w:color w:val="000000"/>
          <w:spacing w:val="-2"/>
          <w:sz w:val="24"/>
          <w:szCs w:val="24"/>
        </w:rPr>
        <w:tab/>
        <w:t>Gesso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3.1.4</w:t>
      </w:r>
      <w:r w:rsidRPr="007A23E3">
        <w:rPr>
          <w:color w:val="000000"/>
          <w:spacing w:val="-2"/>
          <w:sz w:val="24"/>
          <w:szCs w:val="24"/>
        </w:rPr>
        <w:tab/>
        <w:t>Tijolo de vidro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3.1.5</w:t>
      </w:r>
      <w:r w:rsidRPr="007A23E3">
        <w:rPr>
          <w:color w:val="000000"/>
          <w:spacing w:val="-2"/>
          <w:sz w:val="24"/>
          <w:szCs w:val="24"/>
        </w:rPr>
        <w:tab/>
        <w:t>Tijolo aparente</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3.1.6</w:t>
      </w:r>
      <w:r w:rsidRPr="007A23E3">
        <w:rPr>
          <w:color w:val="000000"/>
          <w:spacing w:val="-2"/>
          <w:sz w:val="24"/>
          <w:szCs w:val="24"/>
        </w:rPr>
        <w:tab/>
        <w:t>Pedras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3.1.7</w:t>
      </w:r>
      <w:r w:rsidRPr="007A23E3">
        <w:rPr>
          <w:color w:val="000000"/>
          <w:spacing w:val="-2"/>
          <w:sz w:val="24"/>
          <w:szCs w:val="24"/>
        </w:rPr>
        <w:tab/>
        <w:t>Vidro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lastRenderedPageBreak/>
        <w:t>3.1.8</w:t>
      </w:r>
      <w:r w:rsidRPr="007A23E3">
        <w:rPr>
          <w:color w:val="000000"/>
          <w:spacing w:val="-2"/>
          <w:sz w:val="24"/>
          <w:szCs w:val="24"/>
        </w:rPr>
        <w:tab/>
        <w:t>Carenagens</w:t>
      </w:r>
    </w:p>
    <w:p w:rsidR="00201EDF" w:rsidRPr="007A23E3" w:rsidRDefault="00201EDF" w:rsidP="00624235">
      <w:pPr>
        <w:widowControl w:val="0"/>
        <w:tabs>
          <w:tab w:val="left" w:pos="851"/>
        </w:tabs>
        <w:autoSpaceDE w:val="0"/>
        <w:autoSpaceDN w:val="0"/>
        <w:adjustRightInd w:val="0"/>
        <w:ind w:left="851" w:hanging="851"/>
        <w:jc w:val="both"/>
        <w:rPr>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ind w:left="851" w:hanging="851"/>
        <w:jc w:val="both"/>
        <w:rPr>
          <w:b/>
          <w:color w:val="000000"/>
          <w:spacing w:val="-2"/>
          <w:sz w:val="24"/>
          <w:szCs w:val="24"/>
        </w:rPr>
      </w:pPr>
      <w:r w:rsidRPr="007A23E3">
        <w:rPr>
          <w:b/>
          <w:color w:val="000000"/>
          <w:spacing w:val="-2"/>
          <w:sz w:val="24"/>
          <w:szCs w:val="24"/>
        </w:rPr>
        <w:t>3.2</w:t>
      </w:r>
      <w:r w:rsidRPr="007A23E3">
        <w:rPr>
          <w:b/>
          <w:color w:val="000000"/>
          <w:spacing w:val="-2"/>
          <w:sz w:val="24"/>
          <w:szCs w:val="24"/>
        </w:rPr>
        <w:tab/>
        <w:t>COMPLEMENTOS: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3.2.1</w:t>
      </w:r>
      <w:r w:rsidRPr="007A23E3">
        <w:rPr>
          <w:color w:val="000000"/>
          <w:spacing w:val="-2"/>
          <w:sz w:val="24"/>
          <w:szCs w:val="24"/>
        </w:rPr>
        <w:tab/>
        <w:t>Ferragens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3.2.2</w:t>
      </w:r>
      <w:r w:rsidRPr="007A23E3">
        <w:rPr>
          <w:color w:val="000000"/>
          <w:spacing w:val="-2"/>
          <w:sz w:val="24"/>
          <w:szCs w:val="24"/>
        </w:rPr>
        <w:tab/>
        <w:t>Grades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3.2.3</w:t>
      </w:r>
      <w:r w:rsidRPr="007A23E3">
        <w:rPr>
          <w:color w:val="000000"/>
          <w:spacing w:val="-2"/>
          <w:sz w:val="24"/>
          <w:szCs w:val="24"/>
        </w:rPr>
        <w:tab/>
        <w:t>Guarda-corpos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3.2.4</w:t>
      </w:r>
      <w:r w:rsidRPr="007A23E3">
        <w:rPr>
          <w:color w:val="000000"/>
          <w:spacing w:val="-2"/>
          <w:sz w:val="24"/>
          <w:szCs w:val="24"/>
        </w:rPr>
        <w:tab/>
        <w:t>Acessórios</w:t>
      </w:r>
    </w:p>
    <w:p w:rsidR="00201EDF" w:rsidRPr="007A23E3" w:rsidRDefault="00201EDF" w:rsidP="00624235">
      <w:pPr>
        <w:widowControl w:val="0"/>
        <w:tabs>
          <w:tab w:val="left" w:pos="851"/>
        </w:tabs>
        <w:autoSpaceDE w:val="0"/>
        <w:autoSpaceDN w:val="0"/>
        <w:adjustRightInd w:val="0"/>
        <w:ind w:left="851" w:hanging="851"/>
        <w:jc w:val="both"/>
        <w:rPr>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jc w:val="both"/>
        <w:rPr>
          <w:b/>
          <w:color w:val="000000"/>
          <w:spacing w:val="-2"/>
          <w:sz w:val="24"/>
          <w:szCs w:val="24"/>
          <w:u w:val="single"/>
        </w:rPr>
      </w:pPr>
      <w:r w:rsidRPr="007A23E3">
        <w:rPr>
          <w:b/>
          <w:color w:val="000000"/>
          <w:spacing w:val="-2"/>
          <w:sz w:val="24"/>
          <w:szCs w:val="24"/>
          <w:u w:val="single"/>
        </w:rPr>
        <w:t>4</w:t>
      </w:r>
      <w:r w:rsidRPr="007A23E3">
        <w:rPr>
          <w:b/>
          <w:color w:val="000000"/>
          <w:spacing w:val="-2"/>
          <w:sz w:val="24"/>
          <w:szCs w:val="24"/>
          <w:u w:val="single"/>
        </w:rPr>
        <w:tab/>
        <w:t>PISOS:</w:t>
      </w:r>
    </w:p>
    <w:p w:rsidR="00201EDF" w:rsidRPr="007A23E3" w:rsidRDefault="00201EDF" w:rsidP="00624235">
      <w:pPr>
        <w:widowControl w:val="0"/>
        <w:tabs>
          <w:tab w:val="left" w:pos="851"/>
          <w:tab w:val="left" w:pos="3703"/>
        </w:tabs>
        <w:autoSpaceDE w:val="0"/>
        <w:autoSpaceDN w:val="0"/>
        <w:adjustRightInd w:val="0"/>
        <w:jc w:val="both"/>
        <w:rPr>
          <w:b/>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jc w:val="both"/>
        <w:rPr>
          <w:b/>
          <w:color w:val="000000"/>
          <w:spacing w:val="-2"/>
          <w:sz w:val="24"/>
          <w:szCs w:val="24"/>
        </w:rPr>
      </w:pPr>
      <w:r w:rsidRPr="007A23E3">
        <w:rPr>
          <w:b/>
          <w:color w:val="000000"/>
          <w:spacing w:val="-2"/>
          <w:sz w:val="24"/>
          <w:szCs w:val="24"/>
        </w:rPr>
        <w:t>4.1</w:t>
      </w:r>
      <w:r w:rsidRPr="007A23E3">
        <w:rPr>
          <w:b/>
          <w:color w:val="000000"/>
          <w:spacing w:val="-2"/>
          <w:sz w:val="24"/>
          <w:szCs w:val="24"/>
        </w:rPr>
        <w:tab/>
        <w:t>REVESTIMENTOS: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4.1.1</w:t>
      </w:r>
      <w:r w:rsidRPr="007A23E3">
        <w:rPr>
          <w:color w:val="000000"/>
          <w:spacing w:val="-2"/>
          <w:sz w:val="24"/>
          <w:szCs w:val="24"/>
        </w:rPr>
        <w:tab/>
        <w:t>Cerâmicos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4.1.2</w:t>
      </w:r>
      <w:r w:rsidRPr="007A23E3">
        <w:rPr>
          <w:color w:val="000000"/>
          <w:spacing w:val="-2"/>
          <w:sz w:val="24"/>
          <w:szCs w:val="24"/>
        </w:rPr>
        <w:tab/>
        <w:t>Mármores e granitos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4.1.3</w:t>
      </w:r>
      <w:r w:rsidRPr="007A23E3">
        <w:rPr>
          <w:color w:val="000000"/>
          <w:spacing w:val="-2"/>
          <w:sz w:val="24"/>
          <w:szCs w:val="24"/>
        </w:rPr>
        <w:tab/>
        <w:t>Cimentado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4.1.4</w:t>
      </w:r>
      <w:r w:rsidRPr="007A23E3">
        <w:rPr>
          <w:color w:val="000000"/>
          <w:spacing w:val="-2"/>
          <w:sz w:val="24"/>
          <w:szCs w:val="24"/>
        </w:rPr>
        <w:tab/>
        <w:t>Madeira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4.1.5</w:t>
      </w:r>
      <w:r w:rsidRPr="007A23E3">
        <w:rPr>
          <w:color w:val="000000"/>
          <w:spacing w:val="-2"/>
          <w:sz w:val="24"/>
          <w:szCs w:val="24"/>
        </w:rPr>
        <w:tab/>
        <w:t>Carpetes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4.1.6</w:t>
      </w:r>
      <w:r w:rsidRPr="007A23E3">
        <w:rPr>
          <w:color w:val="000000"/>
          <w:spacing w:val="-2"/>
          <w:sz w:val="24"/>
          <w:szCs w:val="24"/>
        </w:rPr>
        <w:tab/>
        <w:t>Emborrachados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4.1.7</w:t>
      </w:r>
      <w:r w:rsidRPr="007A23E3">
        <w:rPr>
          <w:color w:val="000000"/>
          <w:spacing w:val="-2"/>
          <w:sz w:val="24"/>
          <w:szCs w:val="24"/>
        </w:rPr>
        <w:tab/>
        <w:t>Fitas antiderrapantes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4.1.8</w:t>
      </w:r>
      <w:r w:rsidRPr="007A23E3">
        <w:rPr>
          <w:color w:val="000000"/>
          <w:spacing w:val="-2"/>
          <w:sz w:val="24"/>
          <w:szCs w:val="24"/>
        </w:rPr>
        <w:tab/>
        <w:t>Juntas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4.1.9</w:t>
      </w:r>
      <w:r w:rsidRPr="007A23E3">
        <w:rPr>
          <w:color w:val="000000"/>
          <w:spacing w:val="-2"/>
          <w:sz w:val="24"/>
          <w:szCs w:val="24"/>
        </w:rPr>
        <w:tab/>
        <w:t>Rodapés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4.1.10</w:t>
      </w:r>
      <w:r w:rsidRPr="007A23E3">
        <w:rPr>
          <w:color w:val="000000"/>
          <w:spacing w:val="-2"/>
          <w:sz w:val="24"/>
          <w:szCs w:val="24"/>
        </w:rPr>
        <w:tab/>
        <w:t>Peitoris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4.1.11</w:t>
      </w:r>
      <w:r w:rsidRPr="007A23E3">
        <w:rPr>
          <w:color w:val="000000"/>
          <w:spacing w:val="-2"/>
          <w:sz w:val="24"/>
          <w:szCs w:val="24"/>
        </w:rPr>
        <w:tab/>
        <w:t>Soleiras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4.1.12</w:t>
      </w:r>
      <w:r w:rsidRPr="007A23E3">
        <w:rPr>
          <w:color w:val="000000"/>
          <w:spacing w:val="-2"/>
          <w:sz w:val="24"/>
          <w:szCs w:val="24"/>
        </w:rPr>
        <w:tab/>
        <w:t>Comum</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4.1.13</w:t>
      </w:r>
      <w:r w:rsidRPr="007A23E3">
        <w:rPr>
          <w:color w:val="000000"/>
          <w:spacing w:val="-2"/>
          <w:sz w:val="24"/>
          <w:szCs w:val="24"/>
        </w:rPr>
        <w:tab/>
        <w:t>Porcelanato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4.1.14</w:t>
      </w:r>
      <w:r w:rsidRPr="007A23E3">
        <w:rPr>
          <w:color w:val="000000"/>
          <w:spacing w:val="-2"/>
          <w:sz w:val="24"/>
          <w:szCs w:val="24"/>
        </w:rPr>
        <w:tab/>
        <w:t>Sinteco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4.1.15</w:t>
      </w:r>
      <w:r w:rsidRPr="007A23E3">
        <w:rPr>
          <w:color w:val="000000"/>
          <w:spacing w:val="-2"/>
          <w:sz w:val="24"/>
          <w:szCs w:val="24"/>
        </w:rPr>
        <w:tab/>
        <w:t>Pastilha de vidro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4.1.16</w:t>
      </w:r>
      <w:r w:rsidRPr="007A23E3">
        <w:rPr>
          <w:color w:val="000000"/>
          <w:spacing w:val="-2"/>
          <w:sz w:val="24"/>
          <w:szCs w:val="24"/>
        </w:rPr>
        <w:tab/>
        <w:t>Pedras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4.1.17</w:t>
      </w:r>
      <w:r w:rsidRPr="007A23E3">
        <w:rPr>
          <w:color w:val="000000"/>
          <w:spacing w:val="-2"/>
          <w:sz w:val="24"/>
          <w:szCs w:val="24"/>
        </w:rPr>
        <w:tab/>
      </w:r>
      <w:proofErr w:type="spellStart"/>
      <w:r w:rsidRPr="007A23E3">
        <w:rPr>
          <w:color w:val="000000"/>
          <w:spacing w:val="-2"/>
          <w:sz w:val="24"/>
          <w:szCs w:val="24"/>
        </w:rPr>
        <w:t>Granilite</w:t>
      </w:r>
      <w:proofErr w:type="spellEnd"/>
      <w:r w:rsidRPr="007A23E3">
        <w:rPr>
          <w:color w:val="000000"/>
          <w:spacing w:val="-2"/>
          <w:sz w:val="24"/>
          <w:szCs w:val="24"/>
        </w:rPr>
        <w:t xml:space="preserve"> / </w:t>
      </w:r>
      <w:proofErr w:type="spellStart"/>
      <w:r w:rsidRPr="007A23E3">
        <w:rPr>
          <w:color w:val="000000"/>
          <w:spacing w:val="-2"/>
          <w:sz w:val="24"/>
          <w:szCs w:val="24"/>
        </w:rPr>
        <w:t>Granitina</w:t>
      </w:r>
      <w:proofErr w:type="spellEnd"/>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4.1.18</w:t>
      </w:r>
      <w:r w:rsidRPr="007A23E3">
        <w:rPr>
          <w:color w:val="000000"/>
          <w:spacing w:val="-2"/>
          <w:sz w:val="24"/>
          <w:szCs w:val="24"/>
        </w:rPr>
        <w:tab/>
        <w:t>Piso Industrial</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ind w:left="851" w:hanging="851"/>
        <w:jc w:val="both"/>
        <w:rPr>
          <w:b/>
          <w:color w:val="000000"/>
          <w:spacing w:val="-2"/>
          <w:sz w:val="24"/>
          <w:szCs w:val="24"/>
        </w:rPr>
      </w:pPr>
      <w:r w:rsidRPr="007A23E3">
        <w:rPr>
          <w:b/>
          <w:color w:val="000000"/>
          <w:spacing w:val="-2"/>
          <w:sz w:val="24"/>
          <w:szCs w:val="24"/>
        </w:rPr>
        <w:t>4.2</w:t>
      </w:r>
      <w:r w:rsidRPr="007A23E3">
        <w:rPr>
          <w:b/>
          <w:color w:val="000000"/>
          <w:spacing w:val="-2"/>
          <w:sz w:val="24"/>
          <w:szCs w:val="24"/>
        </w:rPr>
        <w:tab/>
        <w:t>PISOS ELEVADOS: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4.2.1</w:t>
      </w:r>
      <w:r w:rsidRPr="007A23E3">
        <w:rPr>
          <w:color w:val="000000"/>
          <w:spacing w:val="-2"/>
          <w:sz w:val="24"/>
          <w:szCs w:val="24"/>
        </w:rPr>
        <w:tab/>
        <w:t>Aço e concreto celular</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4.2.2</w:t>
      </w:r>
      <w:r w:rsidRPr="007A23E3">
        <w:rPr>
          <w:color w:val="000000"/>
          <w:spacing w:val="-2"/>
          <w:sz w:val="24"/>
          <w:szCs w:val="24"/>
        </w:rPr>
        <w:tab/>
        <w:t>PVC reforçado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ind w:left="851" w:hanging="851"/>
        <w:jc w:val="both"/>
        <w:rPr>
          <w:b/>
          <w:color w:val="000000"/>
          <w:spacing w:val="-2"/>
          <w:sz w:val="24"/>
          <w:szCs w:val="24"/>
        </w:rPr>
      </w:pPr>
      <w:r w:rsidRPr="007A23E3">
        <w:rPr>
          <w:b/>
          <w:color w:val="000000"/>
          <w:spacing w:val="-2"/>
          <w:sz w:val="24"/>
          <w:szCs w:val="24"/>
        </w:rPr>
        <w:t>4.3</w:t>
      </w:r>
      <w:r w:rsidRPr="007A23E3">
        <w:rPr>
          <w:b/>
          <w:color w:val="000000"/>
          <w:spacing w:val="-2"/>
          <w:sz w:val="24"/>
          <w:szCs w:val="24"/>
        </w:rPr>
        <w:tab/>
        <w:t>PAVIMENTAÇÃO EXTERNA: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4.3.1</w:t>
      </w:r>
      <w:r w:rsidRPr="007A23E3">
        <w:rPr>
          <w:color w:val="000000"/>
          <w:spacing w:val="-2"/>
          <w:sz w:val="24"/>
          <w:szCs w:val="24"/>
        </w:rPr>
        <w:tab/>
        <w:t>Cerâmico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4.3.2</w:t>
      </w:r>
      <w:r w:rsidRPr="007A23E3">
        <w:rPr>
          <w:color w:val="000000"/>
          <w:spacing w:val="-2"/>
          <w:sz w:val="24"/>
          <w:szCs w:val="24"/>
        </w:rPr>
        <w:tab/>
        <w:t>Blocos de concreto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lastRenderedPageBreak/>
        <w:t>4.3.3</w:t>
      </w:r>
      <w:r w:rsidRPr="007A23E3">
        <w:rPr>
          <w:color w:val="000000"/>
          <w:spacing w:val="-2"/>
          <w:sz w:val="24"/>
          <w:szCs w:val="24"/>
        </w:rPr>
        <w:tab/>
        <w:t>Paralelepípedos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4.3.4</w:t>
      </w:r>
      <w:r w:rsidRPr="007A23E3">
        <w:rPr>
          <w:color w:val="000000"/>
          <w:spacing w:val="-2"/>
          <w:sz w:val="24"/>
          <w:szCs w:val="24"/>
        </w:rPr>
        <w:tab/>
        <w:t>Concreto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4.3.5</w:t>
      </w:r>
      <w:r w:rsidRPr="007A23E3">
        <w:rPr>
          <w:color w:val="000000"/>
          <w:spacing w:val="-2"/>
          <w:sz w:val="24"/>
          <w:szCs w:val="24"/>
        </w:rPr>
        <w:tab/>
        <w:t>Pedras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4.3.6</w:t>
      </w:r>
      <w:r w:rsidRPr="007A23E3">
        <w:rPr>
          <w:color w:val="000000"/>
          <w:spacing w:val="-2"/>
          <w:sz w:val="24"/>
          <w:szCs w:val="24"/>
        </w:rPr>
        <w:tab/>
        <w:t>Piso Industrial</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ind w:left="851" w:hanging="851"/>
        <w:jc w:val="both"/>
        <w:rPr>
          <w:b/>
          <w:color w:val="000000"/>
          <w:spacing w:val="-2"/>
          <w:sz w:val="24"/>
          <w:szCs w:val="24"/>
        </w:rPr>
      </w:pPr>
      <w:r w:rsidRPr="007A23E3">
        <w:rPr>
          <w:b/>
          <w:color w:val="000000"/>
          <w:spacing w:val="-2"/>
          <w:sz w:val="24"/>
          <w:szCs w:val="24"/>
        </w:rPr>
        <w:t>4.4</w:t>
      </w:r>
      <w:r w:rsidRPr="007A23E3">
        <w:rPr>
          <w:b/>
          <w:color w:val="000000"/>
          <w:spacing w:val="-2"/>
          <w:sz w:val="24"/>
          <w:szCs w:val="24"/>
        </w:rPr>
        <w:tab/>
        <w:t>FORRO: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4.4.1</w:t>
      </w:r>
      <w:r w:rsidRPr="007A23E3">
        <w:rPr>
          <w:color w:val="000000"/>
          <w:spacing w:val="-2"/>
          <w:sz w:val="24"/>
          <w:szCs w:val="24"/>
        </w:rPr>
        <w:tab/>
        <w:t>Forro de gesso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4.4.2</w:t>
      </w:r>
      <w:r w:rsidRPr="007A23E3">
        <w:rPr>
          <w:color w:val="000000"/>
          <w:spacing w:val="-2"/>
          <w:sz w:val="24"/>
          <w:szCs w:val="24"/>
        </w:rPr>
        <w:tab/>
        <w:t>Forro de fibra mineral</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4.4.3</w:t>
      </w:r>
      <w:r w:rsidRPr="007A23E3">
        <w:rPr>
          <w:color w:val="000000"/>
          <w:spacing w:val="-2"/>
          <w:sz w:val="24"/>
          <w:szCs w:val="24"/>
        </w:rPr>
        <w:tab/>
        <w:t xml:space="preserve">Forro de </w:t>
      </w:r>
      <w:proofErr w:type="spellStart"/>
      <w:r w:rsidRPr="007A23E3">
        <w:rPr>
          <w:color w:val="000000"/>
          <w:spacing w:val="-2"/>
          <w:sz w:val="24"/>
          <w:szCs w:val="24"/>
        </w:rPr>
        <w:t>Isoterm</w:t>
      </w:r>
      <w:proofErr w:type="spellEnd"/>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4.4.4</w:t>
      </w:r>
      <w:r w:rsidRPr="007A23E3">
        <w:rPr>
          <w:color w:val="000000"/>
          <w:spacing w:val="-2"/>
          <w:sz w:val="24"/>
          <w:szCs w:val="24"/>
        </w:rPr>
        <w:tab/>
        <w:t>Forro colmeia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4.4.5</w:t>
      </w:r>
      <w:r w:rsidRPr="007A23E3">
        <w:rPr>
          <w:color w:val="000000"/>
          <w:spacing w:val="-2"/>
          <w:sz w:val="24"/>
          <w:szCs w:val="24"/>
        </w:rPr>
        <w:tab/>
        <w:t>Forro metálico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4.4.6</w:t>
      </w:r>
      <w:r w:rsidRPr="007A23E3">
        <w:rPr>
          <w:color w:val="000000"/>
          <w:spacing w:val="-2"/>
          <w:sz w:val="24"/>
          <w:szCs w:val="24"/>
        </w:rPr>
        <w:tab/>
        <w:t>Forro de madeira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4.4.7</w:t>
      </w:r>
      <w:r w:rsidRPr="007A23E3">
        <w:rPr>
          <w:color w:val="000000"/>
          <w:spacing w:val="-2"/>
          <w:sz w:val="24"/>
          <w:szCs w:val="24"/>
        </w:rPr>
        <w:tab/>
        <w:t>Forro de PVC</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4.4.8</w:t>
      </w:r>
      <w:r w:rsidRPr="007A23E3">
        <w:rPr>
          <w:color w:val="000000"/>
          <w:spacing w:val="-2"/>
          <w:sz w:val="24"/>
          <w:szCs w:val="24"/>
        </w:rPr>
        <w:tab/>
        <w:t>Alçapões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jc w:val="both"/>
        <w:rPr>
          <w:b/>
          <w:color w:val="000000"/>
          <w:spacing w:val="-2"/>
          <w:sz w:val="24"/>
          <w:szCs w:val="24"/>
          <w:u w:val="single"/>
        </w:rPr>
      </w:pPr>
      <w:r w:rsidRPr="007A23E3">
        <w:rPr>
          <w:b/>
          <w:color w:val="000000"/>
          <w:spacing w:val="-2"/>
          <w:sz w:val="24"/>
          <w:szCs w:val="24"/>
          <w:u w:val="single"/>
        </w:rPr>
        <w:t>5</w:t>
      </w:r>
      <w:r w:rsidRPr="007A23E3">
        <w:rPr>
          <w:b/>
          <w:color w:val="000000"/>
          <w:spacing w:val="-2"/>
          <w:sz w:val="24"/>
          <w:szCs w:val="24"/>
          <w:u w:val="single"/>
        </w:rPr>
        <w:tab/>
        <w:t>PINTURA:</w:t>
      </w:r>
    </w:p>
    <w:p w:rsidR="00201EDF" w:rsidRPr="007A23E3" w:rsidRDefault="00201EDF" w:rsidP="00624235">
      <w:pPr>
        <w:widowControl w:val="0"/>
        <w:tabs>
          <w:tab w:val="left" w:pos="851"/>
          <w:tab w:val="left" w:pos="3703"/>
        </w:tabs>
        <w:autoSpaceDE w:val="0"/>
        <w:autoSpaceDN w:val="0"/>
        <w:adjustRightInd w:val="0"/>
        <w:jc w:val="both"/>
        <w:rPr>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jc w:val="both"/>
        <w:rPr>
          <w:b/>
          <w:color w:val="000000"/>
          <w:spacing w:val="-2"/>
          <w:sz w:val="24"/>
          <w:szCs w:val="24"/>
        </w:rPr>
      </w:pPr>
      <w:r w:rsidRPr="007A23E3">
        <w:rPr>
          <w:b/>
          <w:color w:val="000000"/>
          <w:spacing w:val="-2"/>
          <w:sz w:val="24"/>
          <w:szCs w:val="24"/>
        </w:rPr>
        <w:t>5.1</w:t>
      </w:r>
      <w:r w:rsidRPr="007A23E3">
        <w:rPr>
          <w:b/>
          <w:color w:val="000000"/>
          <w:spacing w:val="-2"/>
          <w:sz w:val="24"/>
          <w:szCs w:val="24"/>
        </w:rPr>
        <w:tab/>
        <w:t>INTERNA: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5.1.1</w:t>
      </w:r>
      <w:r w:rsidRPr="007A23E3">
        <w:rPr>
          <w:color w:val="000000"/>
          <w:spacing w:val="-2"/>
          <w:sz w:val="24"/>
          <w:szCs w:val="24"/>
        </w:rPr>
        <w:tab/>
        <w:t>Comum</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5.1.2</w:t>
      </w:r>
      <w:r w:rsidRPr="007A23E3">
        <w:rPr>
          <w:color w:val="000000"/>
          <w:spacing w:val="-2"/>
          <w:sz w:val="24"/>
          <w:szCs w:val="24"/>
        </w:rPr>
        <w:tab/>
        <w:t>Segurança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5.1.3</w:t>
      </w:r>
      <w:r w:rsidRPr="007A23E3">
        <w:rPr>
          <w:color w:val="000000"/>
          <w:spacing w:val="-2"/>
          <w:sz w:val="24"/>
          <w:szCs w:val="24"/>
        </w:rPr>
        <w:tab/>
        <w:t>Decorativa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5.1.4</w:t>
      </w:r>
      <w:r w:rsidRPr="007A23E3">
        <w:rPr>
          <w:color w:val="000000"/>
          <w:spacing w:val="-2"/>
          <w:sz w:val="24"/>
          <w:szCs w:val="24"/>
        </w:rPr>
        <w:tab/>
        <w:t>Piso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ind w:left="851" w:hanging="851"/>
        <w:jc w:val="both"/>
        <w:rPr>
          <w:b/>
          <w:color w:val="000000"/>
          <w:spacing w:val="-2"/>
          <w:sz w:val="24"/>
          <w:szCs w:val="24"/>
        </w:rPr>
      </w:pPr>
      <w:r w:rsidRPr="007A23E3">
        <w:rPr>
          <w:b/>
          <w:color w:val="000000"/>
          <w:spacing w:val="-2"/>
          <w:sz w:val="24"/>
          <w:szCs w:val="24"/>
        </w:rPr>
        <w:t>5.2</w:t>
      </w:r>
      <w:r w:rsidRPr="007A23E3">
        <w:rPr>
          <w:b/>
          <w:color w:val="000000"/>
          <w:spacing w:val="-2"/>
          <w:sz w:val="24"/>
          <w:szCs w:val="24"/>
        </w:rPr>
        <w:tab/>
        <w:t>EXTERNA: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5.2.1</w:t>
      </w:r>
      <w:r w:rsidRPr="007A23E3">
        <w:rPr>
          <w:color w:val="000000"/>
          <w:spacing w:val="-2"/>
          <w:sz w:val="24"/>
          <w:szCs w:val="24"/>
        </w:rPr>
        <w:tab/>
        <w:t>Comum</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5.2.2</w:t>
      </w:r>
      <w:r w:rsidRPr="007A23E3">
        <w:rPr>
          <w:color w:val="000000"/>
          <w:spacing w:val="-2"/>
          <w:sz w:val="24"/>
          <w:szCs w:val="24"/>
        </w:rPr>
        <w:tab/>
        <w:t>Segurança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5.2.3</w:t>
      </w:r>
      <w:r w:rsidRPr="007A23E3">
        <w:rPr>
          <w:color w:val="000000"/>
          <w:spacing w:val="-2"/>
          <w:sz w:val="24"/>
          <w:szCs w:val="24"/>
        </w:rPr>
        <w:tab/>
      </w:r>
      <w:proofErr w:type="spellStart"/>
      <w:r w:rsidRPr="007A23E3">
        <w:rPr>
          <w:color w:val="000000"/>
          <w:spacing w:val="-2"/>
          <w:sz w:val="24"/>
          <w:szCs w:val="24"/>
        </w:rPr>
        <w:t>Antipichação</w:t>
      </w:r>
      <w:proofErr w:type="spellEnd"/>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5.2.4</w:t>
      </w:r>
      <w:r w:rsidRPr="007A23E3">
        <w:rPr>
          <w:color w:val="000000"/>
          <w:spacing w:val="-2"/>
          <w:sz w:val="24"/>
          <w:szCs w:val="24"/>
        </w:rPr>
        <w:tab/>
        <w:t>Decorativa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5.2.5</w:t>
      </w:r>
      <w:r w:rsidRPr="007A23E3">
        <w:rPr>
          <w:color w:val="000000"/>
          <w:spacing w:val="-2"/>
          <w:sz w:val="24"/>
          <w:szCs w:val="24"/>
        </w:rPr>
        <w:tab/>
        <w:t>Piso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5.2.6</w:t>
      </w:r>
      <w:r w:rsidRPr="007A23E3">
        <w:rPr>
          <w:color w:val="000000"/>
          <w:spacing w:val="-2"/>
          <w:sz w:val="24"/>
          <w:szCs w:val="24"/>
        </w:rPr>
        <w:tab/>
        <w:t>Verniz</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5.2.7</w:t>
      </w:r>
      <w:r w:rsidRPr="007A23E3">
        <w:rPr>
          <w:color w:val="000000"/>
          <w:spacing w:val="-2"/>
          <w:sz w:val="24"/>
          <w:szCs w:val="24"/>
        </w:rPr>
        <w:tab/>
        <w:t>Hidro repelente</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5.2.8</w:t>
      </w:r>
      <w:r w:rsidRPr="007A23E3">
        <w:rPr>
          <w:color w:val="000000"/>
          <w:spacing w:val="-2"/>
          <w:sz w:val="24"/>
          <w:szCs w:val="24"/>
        </w:rPr>
        <w:tab/>
        <w:t>Impermeável</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b/>
          <w:color w:val="000000"/>
          <w:spacing w:val="-2"/>
          <w:sz w:val="24"/>
          <w:szCs w:val="24"/>
        </w:rPr>
        <w:t>5.3</w:t>
      </w:r>
      <w:r w:rsidRPr="007A23E3">
        <w:rPr>
          <w:b/>
          <w:color w:val="000000"/>
          <w:spacing w:val="-2"/>
          <w:sz w:val="24"/>
          <w:szCs w:val="24"/>
        </w:rPr>
        <w:tab/>
        <w:t>ESPECIAIS: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5.3.1</w:t>
      </w:r>
      <w:r w:rsidRPr="007A23E3">
        <w:rPr>
          <w:color w:val="000000"/>
          <w:spacing w:val="-2"/>
          <w:sz w:val="24"/>
          <w:szCs w:val="24"/>
        </w:rPr>
        <w:tab/>
        <w:t>Tubulações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5.3.2</w:t>
      </w:r>
      <w:r w:rsidRPr="007A23E3">
        <w:rPr>
          <w:color w:val="000000"/>
          <w:spacing w:val="-2"/>
          <w:sz w:val="24"/>
          <w:szCs w:val="24"/>
        </w:rPr>
        <w:tab/>
        <w:t>Estacionamento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5.3.3</w:t>
      </w:r>
      <w:r w:rsidRPr="007A23E3">
        <w:rPr>
          <w:color w:val="000000"/>
          <w:spacing w:val="-2"/>
          <w:sz w:val="24"/>
          <w:szCs w:val="24"/>
        </w:rPr>
        <w:tab/>
        <w:t>Esquadrias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5.3.4</w:t>
      </w:r>
      <w:r w:rsidRPr="007A23E3">
        <w:rPr>
          <w:color w:val="000000"/>
          <w:spacing w:val="-2"/>
          <w:sz w:val="24"/>
          <w:szCs w:val="24"/>
        </w:rPr>
        <w:tab/>
        <w:t>Grades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lastRenderedPageBreak/>
        <w:t>5.3.5</w:t>
      </w:r>
      <w:r w:rsidRPr="007A23E3">
        <w:rPr>
          <w:color w:val="000000"/>
          <w:spacing w:val="-2"/>
          <w:sz w:val="24"/>
          <w:szCs w:val="24"/>
        </w:rPr>
        <w:tab/>
        <w:t>Janelas, Portas e Portões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5.3.6</w:t>
      </w:r>
      <w:r w:rsidRPr="007A23E3">
        <w:rPr>
          <w:color w:val="000000"/>
          <w:spacing w:val="-2"/>
          <w:sz w:val="24"/>
          <w:szCs w:val="24"/>
        </w:rPr>
        <w:tab/>
        <w:t>Puxadores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5.3.7</w:t>
      </w:r>
      <w:r w:rsidRPr="007A23E3">
        <w:rPr>
          <w:color w:val="000000"/>
          <w:spacing w:val="-2"/>
          <w:sz w:val="24"/>
          <w:szCs w:val="24"/>
        </w:rPr>
        <w:tab/>
        <w:t>Acessórios</w:t>
      </w:r>
    </w:p>
    <w:p w:rsidR="00201EDF" w:rsidRPr="007A23E3" w:rsidRDefault="00201EDF" w:rsidP="00624235">
      <w:pPr>
        <w:widowControl w:val="0"/>
        <w:tabs>
          <w:tab w:val="left" w:pos="851"/>
        </w:tabs>
        <w:autoSpaceDE w:val="0"/>
        <w:autoSpaceDN w:val="0"/>
        <w:adjustRightInd w:val="0"/>
        <w:ind w:left="851" w:hanging="851"/>
        <w:jc w:val="both"/>
        <w:rPr>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ind w:left="851" w:hanging="851"/>
        <w:jc w:val="both"/>
        <w:rPr>
          <w:b/>
          <w:color w:val="000000"/>
          <w:spacing w:val="-2"/>
          <w:sz w:val="24"/>
          <w:szCs w:val="24"/>
          <w:u w:val="single"/>
        </w:rPr>
      </w:pPr>
      <w:r w:rsidRPr="007A23E3">
        <w:rPr>
          <w:b/>
          <w:color w:val="000000"/>
          <w:spacing w:val="-2"/>
          <w:sz w:val="24"/>
          <w:szCs w:val="24"/>
          <w:u w:val="single"/>
        </w:rPr>
        <w:t>6</w:t>
      </w:r>
      <w:r w:rsidRPr="007A23E3">
        <w:rPr>
          <w:b/>
          <w:color w:val="000000"/>
          <w:spacing w:val="-2"/>
          <w:sz w:val="24"/>
          <w:szCs w:val="24"/>
          <w:u w:val="single"/>
        </w:rPr>
        <w:tab/>
        <w:t>ESQUADRIAS E ACESSÓRIOS:</w:t>
      </w:r>
    </w:p>
    <w:p w:rsidR="00201EDF" w:rsidRPr="007A23E3" w:rsidRDefault="00201EDF" w:rsidP="00624235">
      <w:pPr>
        <w:widowControl w:val="0"/>
        <w:tabs>
          <w:tab w:val="left" w:pos="851"/>
          <w:tab w:val="left" w:pos="3703"/>
        </w:tabs>
        <w:autoSpaceDE w:val="0"/>
        <w:autoSpaceDN w:val="0"/>
        <w:adjustRightInd w:val="0"/>
        <w:jc w:val="both"/>
        <w:rPr>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jc w:val="both"/>
        <w:rPr>
          <w:b/>
          <w:color w:val="000000"/>
          <w:spacing w:val="-2"/>
          <w:sz w:val="24"/>
          <w:szCs w:val="24"/>
        </w:rPr>
      </w:pPr>
      <w:r w:rsidRPr="007A23E3">
        <w:rPr>
          <w:b/>
          <w:color w:val="000000"/>
          <w:spacing w:val="-2"/>
          <w:sz w:val="24"/>
          <w:szCs w:val="24"/>
        </w:rPr>
        <w:t>6.1</w:t>
      </w:r>
      <w:r w:rsidRPr="007A23E3">
        <w:rPr>
          <w:b/>
          <w:color w:val="000000"/>
          <w:spacing w:val="-2"/>
          <w:sz w:val="24"/>
          <w:szCs w:val="24"/>
        </w:rPr>
        <w:tab/>
        <w:t>ESQUADRIAS: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6.1.1</w:t>
      </w:r>
      <w:r w:rsidRPr="007A23E3">
        <w:rPr>
          <w:color w:val="000000"/>
          <w:spacing w:val="-2"/>
          <w:sz w:val="24"/>
          <w:szCs w:val="24"/>
        </w:rPr>
        <w:tab/>
        <w:t>Esquadrias de alumínio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6.1.2</w:t>
      </w:r>
      <w:r w:rsidRPr="007A23E3">
        <w:rPr>
          <w:color w:val="000000"/>
          <w:spacing w:val="-2"/>
          <w:sz w:val="24"/>
          <w:szCs w:val="24"/>
        </w:rPr>
        <w:tab/>
        <w:t>Esquadrias de ferro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6.1.3</w:t>
      </w:r>
      <w:r w:rsidRPr="007A23E3">
        <w:rPr>
          <w:color w:val="000000"/>
          <w:spacing w:val="-2"/>
          <w:sz w:val="24"/>
          <w:szCs w:val="24"/>
        </w:rPr>
        <w:tab/>
        <w:t>Esquadrias de madeira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6.1.4</w:t>
      </w:r>
      <w:r w:rsidRPr="007A23E3">
        <w:rPr>
          <w:color w:val="000000"/>
          <w:spacing w:val="-2"/>
          <w:sz w:val="24"/>
          <w:szCs w:val="24"/>
        </w:rPr>
        <w:tab/>
        <w:t>Janelas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6.1.5</w:t>
      </w:r>
      <w:r w:rsidRPr="007A23E3">
        <w:rPr>
          <w:color w:val="000000"/>
          <w:spacing w:val="-2"/>
          <w:sz w:val="24"/>
          <w:szCs w:val="24"/>
        </w:rPr>
        <w:tab/>
        <w:t>Portas</w:t>
      </w:r>
    </w:p>
    <w:p w:rsidR="00201EDF" w:rsidRPr="007A23E3" w:rsidRDefault="00201EDF" w:rsidP="00624235">
      <w:pPr>
        <w:widowControl w:val="0"/>
        <w:tabs>
          <w:tab w:val="left" w:pos="851"/>
        </w:tabs>
        <w:autoSpaceDE w:val="0"/>
        <w:autoSpaceDN w:val="0"/>
        <w:adjustRightInd w:val="0"/>
        <w:ind w:left="851" w:hanging="851"/>
        <w:jc w:val="both"/>
        <w:rPr>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ind w:left="851" w:hanging="851"/>
        <w:jc w:val="both"/>
        <w:rPr>
          <w:b/>
          <w:color w:val="000000"/>
          <w:spacing w:val="-2"/>
          <w:sz w:val="24"/>
          <w:szCs w:val="24"/>
        </w:rPr>
      </w:pPr>
      <w:r w:rsidRPr="007A23E3">
        <w:rPr>
          <w:b/>
          <w:color w:val="000000"/>
          <w:spacing w:val="-2"/>
          <w:sz w:val="24"/>
          <w:szCs w:val="24"/>
        </w:rPr>
        <w:t>6.2</w:t>
      </w:r>
      <w:r w:rsidRPr="007A23E3">
        <w:rPr>
          <w:b/>
          <w:color w:val="000000"/>
          <w:spacing w:val="-2"/>
          <w:sz w:val="24"/>
          <w:szCs w:val="24"/>
        </w:rPr>
        <w:tab/>
        <w:t>FERRAGENS E ACESSÓRIOS: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6.2.1</w:t>
      </w:r>
      <w:r w:rsidRPr="007A23E3">
        <w:rPr>
          <w:color w:val="000000"/>
          <w:spacing w:val="-2"/>
          <w:sz w:val="24"/>
          <w:szCs w:val="24"/>
        </w:rPr>
        <w:tab/>
        <w:t>Fechaduras, dobradiças, e ferragens em geral</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6.2.2</w:t>
      </w:r>
      <w:r w:rsidRPr="007A23E3">
        <w:rPr>
          <w:color w:val="000000"/>
          <w:spacing w:val="-2"/>
          <w:sz w:val="24"/>
          <w:szCs w:val="24"/>
        </w:rPr>
        <w:tab/>
        <w:t>Molas de piso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6.2.3</w:t>
      </w:r>
      <w:r w:rsidRPr="007A23E3">
        <w:rPr>
          <w:color w:val="000000"/>
          <w:spacing w:val="-2"/>
          <w:sz w:val="24"/>
          <w:szCs w:val="24"/>
        </w:rPr>
        <w:tab/>
        <w:t>Molas aéreas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6.2.4</w:t>
      </w:r>
      <w:r w:rsidRPr="007A23E3">
        <w:rPr>
          <w:color w:val="000000"/>
          <w:spacing w:val="-2"/>
          <w:sz w:val="24"/>
          <w:szCs w:val="24"/>
        </w:rPr>
        <w:tab/>
        <w:t>Puxadores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6.2.5</w:t>
      </w:r>
      <w:r w:rsidRPr="007A23E3">
        <w:rPr>
          <w:color w:val="000000"/>
          <w:spacing w:val="-2"/>
          <w:sz w:val="24"/>
          <w:szCs w:val="24"/>
        </w:rPr>
        <w:tab/>
        <w:t>Vidros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6.2.6</w:t>
      </w:r>
      <w:r w:rsidRPr="007A23E3">
        <w:rPr>
          <w:color w:val="000000"/>
          <w:spacing w:val="-2"/>
          <w:sz w:val="24"/>
          <w:szCs w:val="24"/>
        </w:rPr>
        <w:tab/>
      </w:r>
      <w:proofErr w:type="spellStart"/>
      <w:r w:rsidRPr="007A23E3">
        <w:rPr>
          <w:color w:val="000000"/>
          <w:spacing w:val="-2"/>
          <w:sz w:val="24"/>
          <w:szCs w:val="24"/>
        </w:rPr>
        <w:t>Brises</w:t>
      </w:r>
      <w:proofErr w:type="spellEnd"/>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6.2.7</w:t>
      </w:r>
      <w:r w:rsidRPr="007A23E3">
        <w:rPr>
          <w:color w:val="000000"/>
          <w:spacing w:val="-2"/>
          <w:sz w:val="24"/>
          <w:szCs w:val="24"/>
        </w:rPr>
        <w:tab/>
        <w:t>Grades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6.2.8</w:t>
      </w:r>
      <w:r w:rsidRPr="007A23E3">
        <w:rPr>
          <w:color w:val="000000"/>
          <w:spacing w:val="-2"/>
          <w:sz w:val="24"/>
          <w:szCs w:val="24"/>
        </w:rPr>
        <w:tab/>
        <w:t>Persianas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6.2.9</w:t>
      </w:r>
      <w:r w:rsidRPr="007A23E3">
        <w:rPr>
          <w:color w:val="000000"/>
          <w:spacing w:val="-2"/>
          <w:sz w:val="24"/>
          <w:szCs w:val="24"/>
        </w:rPr>
        <w:tab/>
        <w:t>Corrimãos</w:t>
      </w:r>
    </w:p>
    <w:p w:rsidR="00201EDF" w:rsidRPr="007A23E3" w:rsidRDefault="00201EDF" w:rsidP="00624235">
      <w:pPr>
        <w:widowControl w:val="0"/>
        <w:tabs>
          <w:tab w:val="left" w:pos="851"/>
          <w:tab w:val="left" w:pos="3703"/>
        </w:tabs>
        <w:autoSpaceDE w:val="0"/>
        <w:autoSpaceDN w:val="0"/>
        <w:adjustRightInd w:val="0"/>
        <w:jc w:val="both"/>
        <w:rPr>
          <w:b/>
          <w:color w:val="000000"/>
          <w:spacing w:val="-2"/>
          <w:sz w:val="24"/>
          <w:szCs w:val="24"/>
          <w:u w:val="single"/>
        </w:rPr>
      </w:pPr>
      <w:bookmarkStart w:id="11" w:name="Pg42"/>
      <w:bookmarkEnd w:id="11"/>
      <w:r w:rsidRPr="007A23E3">
        <w:rPr>
          <w:b/>
          <w:color w:val="000000"/>
          <w:spacing w:val="-2"/>
          <w:sz w:val="24"/>
          <w:szCs w:val="24"/>
          <w:u w:val="single"/>
        </w:rPr>
        <w:t>7</w:t>
      </w:r>
      <w:r w:rsidRPr="007A23E3">
        <w:rPr>
          <w:b/>
          <w:color w:val="000000"/>
          <w:spacing w:val="-2"/>
          <w:sz w:val="24"/>
          <w:szCs w:val="24"/>
          <w:u w:val="single"/>
        </w:rPr>
        <w:tab/>
        <w:t>INSTALAÇÕES HIDROSSANITÁRIAS: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ind w:left="851" w:hanging="851"/>
        <w:jc w:val="both"/>
        <w:rPr>
          <w:b/>
          <w:color w:val="000000"/>
          <w:spacing w:val="-2"/>
          <w:sz w:val="24"/>
          <w:szCs w:val="24"/>
        </w:rPr>
      </w:pPr>
      <w:r w:rsidRPr="007A23E3">
        <w:rPr>
          <w:b/>
          <w:color w:val="000000"/>
          <w:spacing w:val="-2"/>
          <w:sz w:val="24"/>
          <w:szCs w:val="24"/>
        </w:rPr>
        <w:t>7.1</w:t>
      </w:r>
      <w:r w:rsidRPr="007A23E3">
        <w:rPr>
          <w:b/>
          <w:color w:val="000000"/>
          <w:spacing w:val="-2"/>
          <w:sz w:val="24"/>
          <w:szCs w:val="24"/>
        </w:rPr>
        <w:tab/>
        <w:t>INSTALAÇÕES PREDIAIS DE ÁGUA FRIA: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7.1.1</w:t>
      </w:r>
      <w:r w:rsidRPr="007A23E3">
        <w:rPr>
          <w:color w:val="000000"/>
          <w:spacing w:val="-2"/>
          <w:sz w:val="24"/>
          <w:szCs w:val="24"/>
        </w:rPr>
        <w:tab/>
        <w:t>Hidrômetro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7.1.2</w:t>
      </w:r>
      <w:r w:rsidRPr="007A23E3">
        <w:rPr>
          <w:color w:val="000000"/>
          <w:spacing w:val="-2"/>
          <w:sz w:val="24"/>
          <w:szCs w:val="24"/>
        </w:rPr>
        <w:tab/>
        <w:t>Reservatório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7.1.3</w:t>
      </w:r>
      <w:r w:rsidRPr="007A23E3">
        <w:rPr>
          <w:color w:val="000000"/>
          <w:spacing w:val="-2"/>
          <w:sz w:val="24"/>
          <w:szCs w:val="24"/>
        </w:rPr>
        <w:tab/>
        <w:t>Bombas hidráulicas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7.1.4</w:t>
      </w:r>
      <w:r w:rsidRPr="007A23E3">
        <w:rPr>
          <w:color w:val="000000"/>
          <w:spacing w:val="-2"/>
          <w:sz w:val="24"/>
          <w:szCs w:val="24"/>
        </w:rPr>
        <w:tab/>
        <w:t>Válvulas e caixas de descargas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7.1.5</w:t>
      </w:r>
      <w:r w:rsidRPr="007A23E3">
        <w:rPr>
          <w:color w:val="000000"/>
          <w:spacing w:val="-2"/>
          <w:sz w:val="24"/>
          <w:szCs w:val="24"/>
        </w:rPr>
        <w:tab/>
        <w:t>Registros, torneiras e metais sanitários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7.1.6</w:t>
      </w:r>
      <w:r w:rsidRPr="007A23E3">
        <w:rPr>
          <w:color w:val="000000"/>
          <w:spacing w:val="-2"/>
          <w:sz w:val="24"/>
          <w:szCs w:val="24"/>
        </w:rPr>
        <w:tab/>
        <w:t>Pias e louças em geral</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7.1.7</w:t>
      </w:r>
      <w:r w:rsidRPr="007A23E3">
        <w:rPr>
          <w:color w:val="000000"/>
          <w:spacing w:val="-2"/>
          <w:sz w:val="24"/>
          <w:szCs w:val="24"/>
        </w:rPr>
        <w:tab/>
        <w:t>Acessórios de banheiro para PNE</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7.1.8</w:t>
      </w:r>
      <w:r w:rsidRPr="007A23E3">
        <w:rPr>
          <w:color w:val="000000"/>
          <w:spacing w:val="-2"/>
          <w:sz w:val="24"/>
          <w:szCs w:val="24"/>
        </w:rPr>
        <w:tab/>
        <w:t>Tubulações (tubos, conexões, fixações e acessórios)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7.1.9</w:t>
      </w:r>
      <w:r w:rsidRPr="007A23E3">
        <w:rPr>
          <w:color w:val="000000"/>
          <w:spacing w:val="-2"/>
          <w:sz w:val="24"/>
          <w:szCs w:val="24"/>
        </w:rPr>
        <w:tab/>
        <w:t>Limpeza de caixas e reservatórios</w:t>
      </w:r>
    </w:p>
    <w:p w:rsidR="00201EDF" w:rsidRPr="007A23E3" w:rsidRDefault="00201EDF" w:rsidP="00624235">
      <w:pPr>
        <w:widowControl w:val="0"/>
        <w:tabs>
          <w:tab w:val="left" w:pos="851"/>
        </w:tabs>
        <w:autoSpaceDE w:val="0"/>
        <w:autoSpaceDN w:val="0"/>
        <w:adjustRightInd w:val="0"/>
        <w:ind w:left="851" w:hanging="851"/>
        <w:jc w:val="both"/>
        <w:rPr>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ind w:left="851" w:hanging="851"/>
        <w:jc w:val="both"/>
        <w:rPr>
          <w:b/>
          <w:color w:val="000000"/>
          <w:spacing w:val="-2"/>
          <w:sz w:val="24"/>
          <w:szCs w:val="24"/>
        </w:rPr>
      </w:pPr>
      <w:r w:rsidRPr="007A23E3">
        <w:rPr>
          <w:b/>
          <w:color w:val="000000"/>
          <w:spacing w:val="-2"/>
          <w:sz w:val="24"/>
          <w:szCs w:val="24"/>
        </w:rPr>
        <w:t>7.2</w:t>
      </w:r>
      <w:r w:rsidRPr="007A23E3">
        <w:rPr>
          <w:b/>
          <w:color w:val="000000"/>
          <w:spacing w:val="-2"/>
          <w:sz w:val="24"/>
          <w:szCs w:val="24"/>
        </w:rPr>
        <w:tab/>
        <w:t>INSTALAÇÕES PREDIAIS DE ESGOTO SANITÁRIO: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lastRenderedPageBreak/>
        <w:t>7.2.1</w:t>
      </w:r>
      <w:r w:rsidRPr="007A23E3">
        <w:rPr>
          <w:color w:val="000000"/>
          <w:spacing w:val="-2"/>
          <w:sz w:val="24"/>
          <w:szCs w:val="24"/>
        </w:rPr>
        <w:tab/>
        <w:t>Poço de recalque</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7.2.2</w:t>
      </w:r>
      <w:r w:rsidRPr="007A23E3">
        <w:rPr>
          <w:color w:val="000000"/>
          <w:spacing w:val="-2"/>
          <w:sz w:val="24"/>
          <w:szCs w:val="24"/>
        </w:rPr>
        <w:tab/>
        <w:t>Tubulações (tubos, conexões, fixações e acessórios)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7.2.3</w:t>
      </w:r>
      <w:r w:rsidRPr="007A23E3">
        <w:rPr>
          <w:color w:val="000000"/>
          <w:spacing w:val="-2"/>
          <w:sz w:val="24"/>
          <w:szCs w:val="24"/>
        </w:rPr>
        <w:tab/>
        <w:t>Ralos e aparelhos sanitários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7.2.4</w:t>
      </w:r>
      <w:r w:rsidRPr="007A23E3">
        <w:rPr>
          <w:color w:val="000000"/>
          <w:spacing w:val="-2"/>
          <w:sz w:val="24"/>
          <w:szCs w:val="24"/>
        </w:rPr>
        <w:tab/>
        <w:t>Fossas sépticas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7.2.5</w:t>
      </w:r>
      <w:r w:rsidRPr="007A23E3">
        <w:rPr>
          <w:color w:val="000000"/>
          <w:spacing w:val="-2"/>
          <w:sz w:val="24"/>
          <w:szCs w:val="24"/>
        </w:rPr>
        <w:tab/>
        <w:t>Filtro anaeróbico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7.2.6</w:t>
      </w:r>
      <w:r w:rsidRPr="007A23E3">
        <w:rPr>
          <w:color w:val="000000"/>
          <w:spacing w:val="-2"/>
          <w:sz w:val="24"/>
          <w:szCs w:val="24"/>
        </w:rPr>
        <w:tab/>
        <w:t>Sumidouro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7.2.7</w:t>
      </w:r>
      <w:r w:rsidRPr="007A23E3">
        <w:rPr>
          <w:color w:val="000000"/>
          <w:spacing w:val="-2"/>
          <w:sz w:val="24"/>
          <w:szCs w:val="24"/>
        </w:rPr>
        <w:tab/>
        <w:t>Vala de infiltração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7.2.8</w:t>
      </w:r>
      <w:r w:rsidRPr="007A23E3">
        <w:rPr>
          <w:color w:val="000000"/>
          <w:spacing w:val="-2"/>
          <w:sz w:val="24"/>
          <w:szCs w:val="24"/>
        </w:rPr>
        <w:tab/>
        <w:t>Caixas coletoras e caixas de gordura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7.2.9</w:t>
      </w:r>
      <w:r w:rsidRPr="007A23E3">
        <w:rPr>
          <w:color w:val="000000"/>
          <w:spacing w:val="-2"/>
          <w:sz w:val="24"/>
          <w:szCs w:val="24"/>
        </w:rPr>
        <w:tab/>
        <w:t>Ventilação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7.2.10</w:t>
      </w:r>
      <w:r w:rsidRPr="007A23E3">
        <w:rPr>
          <w:color w:val="000000"/>
          <w:spacing w:val="-2"/>
          <w:sz w:val="24"/>
          <w:szCs w:val="24"/>
        </w:rPr>
        <w:tab/>
        <w:t>Limpeza de sistema de esgoto em geral</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jc w:val="both"/>
        <w:rPr>
          <w:b/>
          <w:color w:val="000000"/>
          <w:spacing w:val="-2"/>
          <w:sz w:val="24"/>
          <w:szCs w:val="24"/>
        </w:rPr>
      </w:pPr>
      <w:r w:rsidRPr="007A23E3">
        <w:rPr>
          <w:b/>
          <w:color w:val="000000"/>
          <w:spacing w:val="-2"/>
          <w:sz w:val="24"/>
          <w:szCs w:val="24"/>
        </w:rPr>
        <w:t>7.3</w:t>
      </w:r>
      <w:r w:rsidRPr="007A23E3">
        <w:rPr>
          <w:b/>
          <w:color w:val="000000"/>
          <w:spacing w:val="-2"/>
          <w:sz w:val="24"/>
          <w:szCs w:val="24"/>
        </w:rPr>
        <w:tab/>
        <w:t>INSTALAÇÕES PREDIAIS DE ÁGUAS PLUVIAIS: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7.3.1</w:t>
      </w:r>
      <w:r w:rsidRPr="007A23E3">
        <w:rPr>
          <w:color w:val="000000"/>
          <w:spacing w:val="-2"/>
          <w:sz w:val="24"/>
          <w:szCs w:val="24"/>
        </w:rPr>
        <w:tab/>
        <w:t>Poço de recalque</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7.3.2</w:t>
      </w:r>
      <w:r w:rsidRPr="007A23E3">
        <w:rPr>
          <w:color w:val="000000"/>
          <w:spacing w:val="-2"/>
          <w:sz w:val="24"/>
          <w:szCs w:val="24"/>
        </w:rPr>
        <w:tab/>
        <w:t>Tubulações (tubos, conexões, fixações e acessórios)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7.3.3</w:t>
      </w:r>
      <w:r w:rsidRPr="007A23E3">
        <w:rPr>
          <w:color w:val="000000"/>
          <w:spacing w:val="-2"/>
          <w:sz w:val="24"/>
          <w:szCs w:val="24"/>
        </w:rPr>
        <w:tab/>
        <w:t>Ralos e grelhas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7.3.4</w:t>
      </w:r>
      <w:r w:rsidRPr="007A23E3">
        <w:rPr>
          <w:color w:val="000000"/>
          <w:spacing w:val="-2"/>
          <w:sz w:val="24"/>
          <w:szCs w:val="24"/>
        </w:rPr>
        <w:tab/>
        <w:t>Caixas de inspeção e caixas de areia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7.3.5</w:t>
      </w:r>
      <w:r w:rsidRPr="007A23E3">
        <w:rPr>
          <w:color w:val="000000"/>
          <w:spacing w:val="-2"/>
          <w:sz w:val="24"/>
          <w:szCs w:val="24"/>
        </w:rPr>
        <w:tab/>
        <w:t>Sarjeta e boca de lobo</w:t>
      </w:r>
    </w:p>
    <w:p w:rsidR="00201EDF" w:rsidRPr="007A23E3" w:rsidRDefault="00201EDF" w:rsidP="00624235">
      <w:pPr>
        <w:widowControl w:val="0"/>
        <w:tabs>
          <w:tab w:val="left" w:pos="851"/>
        </w:tabs>
        <w:autoSpaceDE w:val="0"/>
        <w:autoSpaceDN w:val="0"/>
        <w:adjustRightInd w:val="0"/>
        <w:ind w:left="851" w:hanging="851"/>
        <w:jc w:val="both"/>
        <w:rPr>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ind w:left="851" w:hanging="851"/>
        <w:jc w:val="both"/>
        <w:rPr>
          <w:b/>
          <w:color w:val="000000"/>
          <w:spacing w:val="-2"/>
          <w:sz w:val="24"/>
          <w:szCs w:val="24"/>
        </w:rPr>
      </w:pPr>
      <w:r w:rsidRPr="007A23E3">
        <w:rPr>
          <w:b/>
          <w:color w:val="000000"/>
          <w:spacing w:val="-2"/>
          <w:sz w:val="24"/>
          <w:szCs w:val="24"/>
        </w:rPr>
        <w:t>7.4</w:t>
      </w:r>
      <w:r w:rsidRPr="007A23E3">
        <w:rPr>
          <w:b/>
          <w:color w:val="000000"/>
          <w:spacing w:val="-2"/>
          <w:sz w:val="24"/>
          <w:szCs w:val="24"/>
        </w:rPr>
        <w:tab/>
        <w:t>INSTALAÇÕES DE PREVENÇÃO E COMBATE A INCÊNDIO: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7.4.1</w:t>
      </w:r>
      <w:r w:rsidRPr="007A23E3">
        <w:rPr>
          <w:color w:val="000000"/>
          <w:spacing w:val="-2"/>
          <w:sz w:val="24"/>
          <w:szCs w:val="24"/>
        </w:rPr>
        <w:tab/>
        <w:t>Extintores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7.4.2</w:t>
      </w:r>
      <w:r w:rsidRPr="007A23E3">
        <w:rPr>
          <w:color w:val="000000"/>
          <w:spacing w:val="-2"/>
          <w:sz w:val="24"/>
          <w:szCs w:val="24"/>
        </w:rPr>
        <w:tab/>
        <w:t>Hidrantes completos e Sprinklers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7.4.3</w:t>
      </w:r>
      <w:r w:rsidRPr="007A23E3">
        <w:rPr>
          <w:color w:val="000000"/>
          <w:spacing w:val="-2"/>
          <w:sz w:val="24"/>
          <w:szCs w:val="24"/>
        </w:rPr>
        <w:tab/>
        <w:t>Mangueiras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7.4.4</w:t>
      </w:r>
      <w:r w:rsidRPr="007A23E3">
        <w:rPr>
          <w:color w:val="000000"/>
          <w:spacing w:val="-2"/>
          <w:sz w:val="24"/>
          <w:szCs w:val="24"/>
        </w:rPr>
        <w:tab/>
        <w:t>Bombas hidráulicas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7.4.5</w:t>
      </w:r>
      <w:r w:rsidRPr="007A23E3">
        <w:rPr>
          <w:color w:val="000000"/>
          <w:spacing w:val="-2"/>
          <w:sz w:val="24"/>
          <w:szCs w:val="24"/>
        </w:rPr>
        <w:tab/>
        <w:t>Válvulas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7.4.6</w:t>
      </w:r>
      <w:r w:rsidRPr="007A23E3">
        <w:rPr>
          <w:color w:val="000000"/>
          <w:spacing w:val="-2"/>
          <w:sz w:val="24"/>
          <w:szCs w:val="24"/>
        </w:rPr>
        <w:tab/>
        <w:t>Equipamentos de medição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7.4.7</w:t>
      </w:r>
      <w:r w:rsidRPr="007A23E3">
        <w:rPr>
          <w:color w:val="000000"/>
          <w:spacing w:val="-2"/>
          <w:sz w:val="24"/>
          <w:szCs w:val="24"/>
        </w:rPr>
        <w:tab/>
        <w:t>Tubulações (tubos, conexões, fixações e acessórios)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7.4.8</w:t>
      </w:r>
      <w:r w:rsidRPr="007A23E3">
        <w:rPr>
          <w:color w:val="000000"/>
          <w:spacing w:val="-2"/>
          <w:sz w:val="24"/>
          <w:szCs w:val="24"/>
        </w:rPr>
        <w:tab/>
        <w:t>Placas de sinalização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ind w:left="851" w:hanging="851"/>
        <w:jc w:val="both"/>
        <w:rPr>
          <w:b/>
          <w:color w:val="000000"/>
          <w:spacing w:val="-2"/>
          <w:sz w:val="24"/>
          <w:szCs w:val="24"/>
          <w:u w:val="single"/>
        </w:rPr>
      </w:pPr>
      <w:r w:rsidRPr="007A23E3">
        <w:rPr>
          <w:b/>
          <w:color w:val="000000"/>
          <w:spacing w:val="-2"/>
          <w:sz w:val="24"/>
          <w:szCs w:val="24"/>
          <w:u w:val="single"/>
        </w:rPr>
        <w:t>8</w:t>
      </w:r>
      <w:r w:rsidRPr="007A23E3">
        <w:rPr>
          <w:b/>
          <w:color w:val="000000"/>
          <w:spacing w:val="-2"/>
          <w:sz w:val="24"/>
          <w:szCs w:val="24"/>
          <w:u w:val="single"/>
        </w:rPr>
        <w:tab/>
        <w:t>COMUNICAÇÃO VISUAL:</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ind w:left="851" w:hanging="851"/>
        <w:jc w:val="both"/>
        <w:rPr>
          <w:b/>
          <w:color w:val="000000"/>
          <w:spacing w:val="-2"/>
          <w:sz w:val="24"/>
          <w:szCs w:val="24"/>
        </w:rPr>
      </w:pPr>
      <w:r w:rsidRPr="007A23E3">
        <w:rPr>
          <w:b/>
          <w:color w:val="000000"/>
          <w:spacing w:val="-2"/>
          <w:sz w:val="24"/>
          <w:szCs w:val="24"/>
        </w:rPr>
        <w:t>8.1</w:t>
      </w:r>
      <w:r w:rsidRPr="007A23E3">
        <w:rPr>
          <w:b/>
          <w:color w:val="000000"/>
          <w:spacing w:val="-2"/>
          <w:sz w:val="24"/>
          <w:szCs w:val="24"/>
        </w:rPr>
        <w:tab/>
        <w:t>SINALIZAÇÃO INTERNA: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8.1.1</w:t>
      </w:r>
      <w:r w:rsidRPr="007A23E3">
        <w:rPr>
          <w:color w:val="000000"/>
          <w:spacing w:val="-2"/>
          <w:sz w:val="24"/>
          <w:szCs w:val="24"/>
        </w:rPr>
        <w:tab/>
        <w:t>Totens e painéis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8.1.2</w:t>
      </w:r>
      <w:r w:rsidRPr="007A23E3">
        <w:rPr>
          <w:color w:val="000000"/>
          <w:spacing w:val="-2"/>
          <w:sz w:val="24"/>
          <w:szCs w:val="24"/>
        </w:rPr>
        <w:tab/>
        <w:t>Adesivos e películas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8.1.3</w:t>
      </w:r>
      <w:r w:rsidRPr="007A23E3">
        <w:rPr>
          <w:color w:val="000000"/>
          <w:spacing w:val="-2"/>
          <w:sz w:val="24"/>
          <w:szCs w:val="24"/>
        </w:rPr>
        <w:tab/>
        <w:t>Placas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8.1.4</w:t>
      </w:r>
      <w:r w:rsidRPr="007A23E3">
        <w:rPr>
          <w:color w:val="000000"/>
          <w:spacing w:val="-2"/>
          <w:sz w:val="24"/>
          <w:szCs w:val="24"/>
        </w:rPr>
        <w:tab/>
        <w:t>Placas de mesa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8.1.5</w:t>
      </w:r>
      <w:r w:rsidRPr="007A23E3">
        <w:rPr>
          <w:color w:val="000000"/>
          <w:spacing w:val="-2"/>
          <w:sz w:val="24"/>
          <w:szCs w:val="24"/>
        </w:rPr>
        <w:tab/>
        <w:t>Sinalização de piso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ind w:left="851" w:hanging="851"/>
        <w:jc w:val="both"/>
        <w:rPr>
          <w:b/>
          <w:color w:val="000000"/>
          <w:spacing w:val="-2"/>
          <w:sz w:val="24"/>
          <w:szCs w:val="24"/>
        </w:rPr>
      </w:pPr>
      <w:r w:rsidRPr="007A23E3">
        <w:rPr>
          <w:b/>
          <w:color w:val="000000"/>
          <w:spacing w:val="-2"/>
          <w:sz w:val="24"/>
          <w:szCs w:val="24"/>
        </w:rPr>
        <w:lastRenderedPageBreak/>
        <w:t>8.2</w:t>
      </w:r>
      <w:r w:rsidRPr="007A23E3">
        <w:rPr>
          <w:b/>
          <w:color w:val="000000"/>
          <w:spacing w:val="-2"/>
          <w:sz w:val="24"/>
          <w:szCs w:val="24"/>
        </w:rPr>
        <w:tab/>
        <w:t>SINALIZAÇÃO EXTERNA: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8.2.1</w:t>
      </w:r>
      <w:r w:rsidRPr="007A23E3">
        <w:rPr>
          <w:color w:val="000000"/>
          <w:spacing w:val="-2"/>
          <w:sz w:val="24"/>
          <w:szCs w:val="24"/>
        </w:rPr>
        <w:tab/>
        <w:t>Totens e painéis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8.2.2</w:t>
      </w:r>
      <w:r w:rsidRPr="007A23E3">
        <w:rPr>
          <w:color w:val="000000"/>
          <w:spacing w:val="-2"/>
          <w:sz w:val="24"/>
          <w:szCs w:val="24"/>
        </w:rPr>
        <w:tab/>
        <w:t>Adesivos e películas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8.2.3</w:t>
      </w:r>
      <w:r w:rsidRPr="007A23E3">
        <w:rPr>
          <w:color w:val="000000"/>
          <w:spacing w:val="-2"/>
          <w:sz w:val="24"/>
          <w:szCs w:val="24"/>
        </w:rPr>
        <w:tab/>
        <w:t>Bandeiras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8.2.4</w:t>
      </w:r>
      <w:r w:rsidRPr="007A23E3">
        <w:rPr>
          <w:color w:val="000000"/>
          <w:spacing w:val="-2"/>
          <w:sz w:val="24"/>
          <w:szCs w:val="24"/>
        </w:rPr>
        <w:tab/>
        <w:t>Placas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ind w:left="851" w:hanging="851"/>
        <w:jc w:val="both"/>
        <w:rPr>
          <w:b/>
          <w:color w:val="000000"/>
          <w:spacing w:val="-2"/>
          <w:sz w:val="24"/>
          <w:szCs w:val="24"/>
          <w:u w:val="single"/>
        </w:rPr>
      </w:pPr>
      <w:r w:rsidRPr="007A23E3">
        <w:rPr>
          <w:b/>
          <w:color w:val="000000"/>
          <w:spacing w:val="-2"/>
          <w:sz w:val="24"/>
          <w:szCs w:val="24"/>
          <w:u w:val="single"/>
        </w:rPr>
        <w:t>9</w:t>
      </w:r>
      <w:r w:rsidRPr="007A23E3">
        <w:rPr>
          <w:b/>
          <w:color w:val="000000"/>
          <w:spacing w:val="-2"/>
          <w:sz w:val="24"/>
          <w:szCs w:val="24"/>
          <w:u w:val="single"/>
        </w:rPr>
        <w:tab/>
        <w:t>GERAL:</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ind w:left="851" w:hanging="851"/>
        <w:jc w:val="both"/>
        <w:rPr>
          <w:b/>
          <w:color w:val="000000"/>
          <w:spacing w:val="-2"/>
          <w:sz w:val="24"/>
          <w:szCs w:val="24"/>
        </w:rPr>
      </w:pPr>
      <w:r w:rsidRPr="007A23E3">
        <w:rPr>
          <w:b/>
          <w:color w:val="000000"/>
          <w:spacing w:val="-2"/>
          <w:sz w:val="24"/>
          <w:szCs w:val="24"/>
        </w:rPr>
        <w:t>9.1</w:t>
      </w:r>
      <w:r w:rsidRPr="007A23E3">
        <w:rPr>
          <w:b/>
          <w:color w:val="000000"/>
          <w:spacing w:val="-2"/>
          <w:sz w:val="24"/>
          <w:szCs w:val="24"/>
        </w:rPr>
        <w:tab/>
        <w:t>SERVIÇOS GERAIS: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9.1.1</w:t>
      </w:r>
      <w:r w:rsidRPr="007A23E3">
        <w:rPr>
          <w:color w:val="000000"/>
          <w:spacing w:val="-2"/>
          <w:sz w:val="24"/>
          <w:szCs w:val="24"/>
        </w:rPr>
        <w:tab/>
        <w:t>Furações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9.1.2</w:t>
      </w:r>
      <w:r w:rsidRPr="007A23E3">
        <w:rPr>
          <w:color w:val="000000"/>
          <w:spacing w:val="-2"/>
          <w:sz w:val="24"/>
          <w:szCs w:val="24"/>
        </w:rPr>
        <w:tab/>
        <w:t>Fixações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9.1.3</w:t>
      </w:r>
      <w:r w:rsidRPr="007A23E3">
        <w:rPr>
          <w:color w:val="000000"/>
          <w:spacing w:val="-2"/>
          <w:sz w:val="24"/>
          <w:szCs w:val="24"/>
        </w:rPr>
        <w:tab/>
        <w:t>Montagem e desmontagem de mobiliários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9.1.4</w:t>
      </w:r>
      <w:r w:rsidRPr="007A23E3">
        <w:rPr>
          <w:color w:val="000000"/>
          <w:spacing w:val="-2"/>
          <w:sz w:val="24"/>
          <w:szCs w:val="24"/>
        </w:rPr>
        <w:tab/>
        <w:t>Armários de banheiro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9.1.5</w:t>
      </w:r>
      <w:r w:rsidRPr="007A23E3">
        <w:rPr>
          <w:color w:val="000000"/>
          <w:spacing w:val="-2"/>
          <w:sz w:val="24"/>
          <w:szCs w:val="24"/>
        </w:rPr>
        <w:tab/>
        <w:t>Armários de copa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9.1.6</w:t>
      </w:r>
      <w:r w:rsidRPr="007A23E3">
        <w:rPr>
          <w:color w:val="000000"/>
          <w:spacing w:val="-2"/>
          <w:sz w:val="24"/>
          <w:szCs w:val="24"/>
        </w:rPr>
        <w:tab/>
        <w:t>Suportes diversos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9.1.7</w:t>
      </w:r>
      <w:r w:rsidRPr="007A23E3">
        <w:rPr>
          <w:color w:val="000000"/>
          <w:spacing w:val="-2"/>
          <w:sz w:val="24"/>
          <w:szCs w:val="24"/>
        </w:rPr>
        <w:tab/>
        <w:t>Serralheria e Soldas em geral</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9.1.8</w:t>
      </w:r>
      <w:r w:rsidRPr="007A23E3">
        <w:rPr>
          <w:color w:val="000000"/>
          <w:spacing w:val="-2"/>
          <w:sz w:val="24"/>
          <w:szCs w:val="24"/>
        </w:rPr>
        <w:tab/>
        <w:t>Portões automáticos e cancelas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9.1.9</w:t>
      </w:r>
      <w:r w:rsidRPr="007A23E3">
        <w:rPr>
          <w:color w:val="000000"/>
          <w:spacing w:val="-2"/>
          <w:sz w:val="24"/>
          <w:szCs w:val="24"/>
        </w:rPr>
        <w:tab/>
        <w:t>Muro e alambrado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9.1.10</w:t>
      </w:r>
      <w:r w:rsidRPr="007A23E3">
        <w:rPr>
          <w:color w:val="000000"/>
          <w:spacing w:val="-2"/>
          <w:sz w:val="24"/>
          <w:szCs w:val="24"/>
        </w:rPr>
        <w:tab/>
        <w:t>Guarita de vigilância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9.1.11</w:t>
      </w:r>
      <w:r w:rsidRPr="007A23E3">
        <w:rPr>
          <w:color w:val="000000"/>
          <w:spacing w:val="-2"/>
          <w:sz w:val="24"/>
          <w:szCs w:val="24"/>
        </w:rPr>
        <w:tab/>
        <w:t>Exaustores eólicos</w:t>
      </w:r>
    </w:p>
    <w:p w:rsidR="00201EDF" w:rsidRPr="007A23E3" w:rsidRDefault="00201EDF" w:rsidP="00624235">
      <w:pPr>
        <w:widowControl w:val="0"/>
        <w:tabs>
          <w:tab w:val="left" w:pos="851"/>
        </w:tabs>
        <w:autoSpaceDE w:val="0"/>
        <w:autoSpaceDN w:val="0"/>
        <w:adjustRightInd w:val="0"/>
        <w:ind w:left="851" w:hanging="851"/>
        <w:jc w:val="both"/>
        <w:rPr>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ind w:left="851" w:hanging="851"/>
        <w:jc w:val="both"/>
        <w:rPr>
          <w:b/>
          <w:color w:val="000000"/>
          <w:spacing w:val="-2"/>
          <w:sz w:val="24"/>
          <w:szCs w:val="24"/>
          <w:u w:val="single"/>
        </w:rPr>
      </w:pPr>
      <w:r w:rsidRPr="007A23E3">
        <w:rPr>
          <w:b/>
          <w:color w:val="000000"/>
          <w:spacing w:val="-2"/>
          <w:sz w:val="24"/>
          <w:szCs w:val="24"/>
          <w:u w:val="single"/>
        </w:rPr>
        <w:t>10</w:t>
      </w:r>
      <w:r w:rsidRPr="007A23E3">
        <w:rPr>
          <w:b/>
          <w:color w:val="000000"/>
          <w:spacing w:val="-2"/>
          <w:sz w:val="24"/>
          <w:szCs w:val="24"/>
          <w:u w:val="single"/>
        </w:rPr>
        <w:tab/>
        <w:t>INSTALAÇÕES ELÉTRICAS: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ind w:left="851" w:hanging="851"/>
        <w:jc w:val="both"/>
        <w:rPr>
          <w:b/>
          <w:color w:val="000000"/>
          <w:spacing w:val="-2"/>
          <w:sz w:val="24"/>
          <w:szCs w:val="24"/>
        </w:rPr>
      </w:pPr>
      <w:r w:rsidRPr="007A23E3">
        <w:rPr>
          <w:b/>
          <w:color w:val="000000"/>
          <w:spacing w:val="-2"/>
          <w:sz w:val="24"/>
          <w:szCs w:val="24"/>
        </w:rPr>
        <w:t>10.1</w:t>
      </w:r>
      <w:r w:rsidRPr="007A23E3">
        <w:rPr>
          <w:b/>
          <w:color w:val="000000"/>
          <w:spacing w:val="-2"/>
          <w:sz w:val="24"/>
          <w:szCs w:val="24"/>
        </w:rPr>
        <w:tab/>
        <w:t>ENTRADA EM MT E BT:</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10.1.2</w:t>
      </w:r>
      <w:r w:rsidRPr="007A23E3">
        <w:rPr>
          <w:color w:val="000000"/>
          <w:spacing w:val="-2"/>
          <w:sz w:val="24"/>
          <w:szCs w:val="24"/>
        </w:rPr>
        <w:tab/>
        <w:t>Entradas de energia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10.1.3</w:t>
      </w:r>
      <w:r w:rsidRPr="007A23E3">
        <w:rPr>
          <w:color w:val="000000"/>
          <w:spacing w:val="-2"/>
          <w:sz w:val="24"/>
          <w:szCs w:val="24"/>
        </w:rPr>
        <w:tab/>
        <w:t>Entradas em MT e BT</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10.1.4</w:t>
      </w:r>
      <w:r w:rsidRPr="007A23E3">
        <w:rPr>
          <w:color w:val="000000"/>
          <w:spacing w:val="-2"/>
          <w:sz w:val="24"/>
          <w:szCs w:val="24"/>
        </w:rPr>
        <w:tab/>
        <w:t>Ramais de entrada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10.1.5</w:t>
      </w:r>
      <w:r w:rsidRPr="007A23E3">
        <w:rPr>
          <w:color w:val="000000"/>
          <w:spacing w:val="-2"/>
          <w:sz w:val="24"/>
          <w:szCs w:val="24"/>
        </w:rPr>
        <w:tab/>
        <w:t>Transformadores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10.1.6</w:t>
      </w:r>
      <w:r w:rsidRPr="007A23E3">
        <w:rPr>
          <w:color w:val="000000"/>
          <w:spacing w:val="-2"/>
          <w:sz w:val="24"/>
          <w:szCs w:val="24"/>
        </w:rPr>
        <w:tab/>
        <w:t>Disjuntores de MT e BT</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10.1.7</w:t>
      </w:r>
      <w:r w:rsidRPr="007A23E3">
        <w:rPr>
          <w:color w:val="000000"/>
          <w:spacing w:val="-2"/>
          <w:sz w:val="24"/>
          <w:szCs w:val="24"/>
        </w:rPr>
        <w:tab/>
        <w:t>Chaves seccionadores MT e BT</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10.1.8</w:t>
      </w:r>
      <w:r w:rsidRPr="007A23E3">
        <w:rPr>
          <w:color w:val="000000"/>
          <w:spacing w:val="-2"/>
          <w:sz w:val="24"/>
          <w:szCs w:val="24"/>
        </w:rPr>
        <w:tab/>
        <w:t>Para-raios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10.1.9</w:t>
      </w:r>
      <w:r w:rsidRPr="007A23E3">
        <w:rPr>
          <w:color w:val="000000"/>
          <w:spacing w:val="-2"/>
          <w:sz w:val="24"/>
          <w:szCs w:val="24"/>
        </w:rPr>
        <w:tab/>
        <w:t>Barramentos e conectores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10.1.10</w:t>
      </w:r>
      <w:r w:rsidRPr="007A23E3">
        <w:rPr>
          <w:color w:val="000000"/>
          <w:spacing w:val="-2"/>
          <w:sz w:val="24"/>
          <w:szCs w:val="24"/>
        </w:rPr>
        <w:tab/>
        <w:t>Sistema de aterramento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10.1.11</w:t>
      </w:r>
      <w:r w:rsidRPr="007A23E3">
        <w:rPr>
          <w:color w:val="000000"/>
          <w:spacing w:val="-2"/>
          <w:sz w:val="24"/>
          <w:szCs w:val="24"/>
        </w:rPr>
        <w:tab/>
        <w:t>Medição BT e MT</w:t>
      </w:r>
    </w:p>
    <w:p w:rsidR="00201EDF" w:rsidRPr="007A23E3" w:rsidRDefault="00201EDF" w:rsidP="00624235">
      <w:pPr>
        <w:widowControl w:val="0"/>
        <w:tabs>
          <w:tab w:val="left" w:pos="851"/>
          <w:tab w:val="left" w:pos="3703"/>
        </w:tabs>
        <w:autoSpaceDE w:val="0"/>
        <w:autoSpaceDN w:val="0"/>
        <w:adjustRightInd w:val="0"/>
        <w:jc w:val="both"/>
        <w:rPr>
          <w:b/>
          <w:color w:val="000000"/>
          <w:spacing w:val="-2"/>
          <w:sz w:val="24"/>
          <w:szCs w:val="24"/>
        </w:rPr>
      </w:pPr>
      <w:r w:rsidRPr="007A23E3">
        <w:rPr>
          <w:b/>
          <w:color w:val="000000"/>
          <w:spacing w:val="-2"/>
          <w:sz w:val="24"/>
          <w:szCs w:val="24"/>
        </w:rPr>
        <w:t>10.2</w:t>
      </w:r>
      <w:r w:rsidRPr="007A23E3">
        <w:rPr>
          <w:b/>
          <w:color w:val="000000"/>
          <w:spacing w:val="-2"/>
          <w:sz w:val="24"/>
          <w:szCs w:val="24"/>
        </w:rPr>
        <w:tab/>
        <w:t>QUADROS ELÉTRICOS: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10.2.1</w:t>
      </w:r>
      <w:r w:rsidRPr="007A23E3">
        <w:rPr>
          <w:color w:val="000000"/>
          <w:spacing w:val="-2"/>
          <w:sz w:val="24"/>
          <w:szCs w:val="24"/>
        </w:rPr>
        <w:tab/>
        <w:t>Quadros Gerais de Distribuição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10.2.2</w:t>
      </w:r>
      <w:r w:rsidRPr="007A23E3">
        <w:rPr>
          <w:color w:val="000000"/>
          <w:spacing w:val="-2"/>
          <w:sz w:val="24"/>
          <w:szCs w:val="24"/>
        </w:rPr>
        <w:tab/>
        <w:t>Quadros de Força e Luz</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lastRenderedPageBreak/>
        <w:t>10.2.3</w:t>
      </w:r>
      <w:r w:rsidRPr="007A23E3">
        <w:rPr>
          <w:color w:val="000000"/>
          <w:spacing w:val="-2"/>
          <w:sz w:val="24"/>
          <w:szCs w:val="24"/>
        </w:rPr>
        <w:tab/>
        <w:t>Quadros de Automação e Controle</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10.2.4</w:t>
      </w:r>
      <w:r w:rsidRPr="007A23E3">
        <w:rPr>
          <w:color w:val="000000"/>
          <w:spacing w:val="-2"/>
          <w:sz w:val="24"/>
          <w:szCs w:val="24"/>
        </w:rPr>
        <w:tab/>
        <w:t>Quadros de Energia Estabilizada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10.2.5</w:t>
      </w:r>
      <w:r w:rsidRPr="007A23E3">
        <w:rPr>
          <w:color w:val="000000"/>
          <w:spacing w:val="-2"/>
          <w:sz w:val="24"/>
          <w:szCs w:val="24"/>
        </w:rPr>
        <w:tab/>
        <w:t>Identificação e proteção de quadros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10.2.6</w:t>
      </w:r>
      <w:r w:rsidRPr="007A23E3">
        <w:rPr>
          <w:color w:val="000000"/>
          <w:spacing w:val="-2"/>
          <w:sz w:val="24"/>
          <w:szCs w:val="24"/>
        </w:rPr>
        <w:tab/>
        <w:t>Identificação de circuitos e rede</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ind w:left="851" w:hanging="851"/>
        <w:jc w:val="both"/>
        <w:rPr>
          <w:b/>
          <w:color w:val="000000"/>
          <w:spacing w:val="-2"/>
          <w:sz w:val="24"/>
          <w:szCs w:val="24"/>
        </w:rPr>
      </w:pPr>
      <w:r w:rsidRPr="007A23E3">
        <w:rPr>
          <w:b/>
          <w:color w:val="000000"/>
          <w:spacing w:val="-2"/>
          <w:sz w:val="24"/>
          <w:szCs w:val="24"/>
        </w:rPr>
        <w:t>10.3</w:t>
      </w:r>
      <w:r w:rsidRPr="007A23E3">
        <w:rPr>
          <w:b/>
          <w:color w:val="000000"/>
          <w:spacing w:val="-2"/>
          <w:sz w:val="24"/>
          <w:szCs w:val="24"/>
        </w:rPr>
        <w:tab/>
        <w:t>SPDA: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10.3.1</w:t>
      </w:r>
      <w:r w:rsidRPr="007A23E3">
        <w:rPr>
          <w:color w:val="000000"/>
          <w:spacing w:val="-2"/>
          <w:sz w:val="24"/>
          <w:szCs w:val="24"/>
        </w:rPr>
        <w:tab/>
        <w:t>Captores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10.3.2</w:t>
      </w:r>
      <w:r w:rsidRPr="007A23E3">
        <w:rPr>
          <w:color w:val="000000"/>
          <w:spacing w:val="-2"/>
          <w:sz w:val="24"/>
          <w:szCs w:val="24"/>
        </w:rPr>
        <w:tab/>
        <w:t>Pontaletes e Isoladores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10.3.3</w:t>
      </w:r>
      <w:r w:rsidRPr="007A23E3">
        <w:rPr>
          <w:color w:val="000000"/>
          <w:spacing w:val="-2"/>
          <w:sz w:val="24"/>
          <w:szCs w:val="24"/>
        </w:rPr>
        <w:tab/>
        <w:t>Cabos de Gaiolas e de Descida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10.3.4</w:t>
      </w:r>
      <w:r w:rsidRPr="007A23E3">
        <w:rPr>
          <w:color w:val="000000"/>
          <w:spacing w:val="-2"/>
          <w:sz w:val="24"/>
          <w:szCs w:val="24"/>
        </w:rPr>
        <w:tab/>
        <w:t>Hastes e Cabos Enterrados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10.3.5</w:t>
      </w:r>
      <w:r w:rsidRPr="007A23E3">
        <w:rPr>
          <w:color w:val="000000"/>
          <w:spacing w:val="-2"/>
          <w:sz w:val="24"/>
          <w:szCs w:val="24"/>
        </w:rPr>
        <w:tab/>
        <w:t>Conectores e Terminais de Medição</w:t>
      </w:r>
    </w:p>
    <w:p w:rsidR="00201EDF" w:rsidRPr="007A23E3" w:rsidRDefault="00201EDF" w:rsidP="00624235">
      <w:pPr>
        <w:widowControl w:val="0"/>
        <w:tabs>
          <w:tab w:val="left" w:pos="851"/>
        </w:tabs>
        <w:autoSpaceDE w:val="0"/>
        <w:autoSpaceDN w:val="0"/>
        <w:adjustRightInd w:val="0"/>
        <w:ind w:left="851" w:hanging="851"/>
        <w:jc w:val="both"/>
        <w:rPr>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ind w:left="851" w:hanging="851"/>
        <w:jc w:val="both"/>
        <w:rPr>
          <w:b/>
          <w:color w:val="000000"/>
          <w:spacing w:val="-2"/>
          <w:sz w:val="24"/>
          <w:szCs w:val="24"/>
        </w:rPr>
      </w:pPr>
      <w:r w:rsidRPr="007A23E3">
        <w:rPr>
          <w:b/>
          <w:color w:val="000000"/>
          <w:spacing w:val="-2"/>
          <w:sz w:val="24"/>
          <w:szCs w:val="24"/>
        </w:rPr>
        <w:t>10.4</w:t>
      </w:r>
      <w:r w:rsidRPr="007A23E3">
        <w:rPr>
          <w:b/>
          <w:color w:val="000000"/>
          <w:spacing w:val="-2"/>
          <w:sz w:val="24"/>
          <w:szCs w:val="24"/>
        </w:rPr>
        <w:tab/>
        <w:t>SISTEMAS DE ILUMINAÇÃO: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10.4.1</w:t>
      </w:r>
      <w:r w:rsidRPr="007A23E3">
        <w:rPr>
          <w:color w:val="000000"/>
          <w:spacing w:val="-2"/>
          <w:sz w:val="24"/>
          <w:szCs w:val="24"/>
        </w:rPr>
        <w:tab/>
        <w:t>Luminárias para Lâmpadas Fluorescentes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10.4.2</w:t>
      </w:r>
      <w:r w:rsidRPr="007A23E3">
        <w:rPr>
          <w:color w:val="000000"/>
          <w:spacing w:val="-2"/>
          <w:sz w:val="24"/>
          <w:szCs w:val="24"/>
        </w:rPr>
        <w:tab/>
        <w:t>Outros tipos de aparelhos de iluminação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10.4.3</w:t>
      </w:r>
      <w:r w:rsidRPr="007A23E3">
        <w:rPr>
          <w:color w:val="000000"/>
          <w:spacing w:val="-2"/>
          <w:sz w:val="24"/>
          <w:szCs w:val="24"/>
        </w:rPr>
        <w:tab/>
        <w:t>Sistemas de Comando e Dispositivos de Controle</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10.4.4</w:t>
      </w:r>
      <w:r w:rsidRPr="007A23E3">
        <w:rPr>
          <w:color w:val="000000"/>
          <w:spacing w:val="-2"/>
          <w:sz w:val="24"/>
          <w:szCs w:val="24"/>
        </w:rPr>
        <w:tab/>
        <w:t>Iluminação de Emergência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10.4.5</w:t>
      </w:r>
      <w:r w:rsidRPr="007A23E3">
        <w:rPr>
          <w:color w:val="000000"/>
          <w:spacing w:val="-2"/>
          <w:sz w:val="24"/>
          <w:szCs w:val="24"/>
        </w:rPr>
        <w:tab/>
        <w:t>Iluminação de Alerta e Sinalização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10.4.6</w:t>
      </w:r>
      <w:r w:rsidRPr="007A23E3">
        <w:rPr>
          <w:color w:val="000000"/>
          <w:spacing w:val="-2"/>
          <w:sz w:val="24"/>
          <w:szCs w:val="24"/>
        </w:rPr>
        <w:tab/>
        <w:t>Iluminação de fachada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10.4.7</w:t>
      </w:r>
      <w:r w:rsidRPr="007A23E3">
        <w:rPr>
          <w:color w:val="000000"/>
          <w:spacing w:val="-2"/>
          <w:sz w:val="24"/>
          <w:szCs w:val="24"/>
        </w:rPr>
        <w:tab/>
        <w:t>Lâmpadas fluorescentes tubulares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10.4.8</w:t>
      </w:r>
      <w:r w:rsidRPr="007A23E3">
        <w:rPr>
          <w:color w:val="000000"/>
          <w:spacing w:val="-2"/>
          <w:sz w:val="24"/>
          <w:szCs w:val="24"/>
        </w:rPr>
        <w:tab/>
        <w:t>Lâmpadas fluorescentes compactas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10.4.9</w:t>
      </w:r>
      <w:r w:rsidRPr="007A23E3">
        <w:rPr>
          <w:color w:val="000000"/>
          <w:spacing w:val="-2"/>
          <w:sz w:val="24"/>
          <w:szCs w:val="24"/>
        </w:rPr>
        <w:tab/>
        <w:t>Lâmpadas fluorescentes eletrônicas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10.4.10</w:t>
      </w:r>
      <w:r w:rsidRPr="007A23E3">
        <w:rPr>
          <w:color w:val="000000"/>
          <w:spacing w:val="-2"/>
          <w:sz w:val="24"/>
          <w:szCs w:val="24"/>
        </w:rPr>
        <w:tab/>
        <w:t>Lâmpadas incandescentes comuns e mistas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10.4.11</w:t>
      </w:r>
      <w:r w:rsidRPr="007A23E3">
        <w:rPr>
          <w:color w:val="000000"/>
          <w:spacing w:val="-2"/>
          <w:sz w:val="24"/>
          <w:szCs w:val="24"/>
        </w:rPr>
        <w:tab/>
        <w:t xml:space="preserve">Lâmpadas </w:t>
      </w:r>
      <w:proofErr w:type="spellStart"/>
      <w:r w:rsidRPr="007A23E3">
        <w:rPr>
          <w:color w:val="000000"/>
          <w:spacing w:val="-2"/>
          <w:sz w:val="24"/>
          <w:szCs w:val="24"/>
        </w:rPr>
        <w:t>Halógenas</w:t>
      </w:r>
      <w:proofErr w:type="spellEnd"/>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10.4.12</w:t>
      </w:r>
      <w:r w:rsidRPr="007A23E3">
        <w:rPr>
          <w:color w:val="000000"/>
          <w:spacing w:val="-2"/>
          <w:sz w:val="24"/>
          <w:szCs w:val="24"/>
        </w:rPr>
        <w:tab/>
        <w:t xml:space="preserve">Lâmpadas tipo </w:t>
      </w:r>
      <w:proofErr w:type="spellStart"/>
      <w:r w:rsidRPr="007A23E3">
        <w:rPr>
          <w:color w:val="000000"/>
          <w:spacing w:val="-2"/>
          <w:sz w:val="24"/>
          <w:szCs w:val="24"/>
        </w:rPr>
        <w:t>dicróica</w:t>
      </w:r>
      <w:proofErr w:type="spellEnd"/>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10.4.13</w:t>
      </w:r>
      <w:r w:rsidRPr="007A23E3">
        <w:rPr>
          <w:color w:val="000000"/>
          <w:spacing w:val="-2"/>
          <w:sz w:val="24"/>
          <w:szCs w:val="24"/>
        </w:rPr>
        <w:tab/>
        <w:t>Lâmpadas de vapor metálico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10.4.14</w:t>
      </w:r>
      <w:r w:rsidRPr="007A23E3">
        <w:rPr>
          <w:color w:val="000000"/>
          <w:spacing w:val="-2"/>
          <w:sz w:val="24"/>
          <w:szCs w:val="24"/>
        </w:rPr>
        <w:tab/>
        <w:t>Lâmpadas de vapor de mercúrio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10.4.15</w:t>
      </w:r>
      <w:r w:rsidRPr="007A23E3">
        <w:rPr>
          <w:color w:val="000000"/>
          <w:spacing w:val="-2"/>
          <w:sz w:val="24"/>
          <w:szCs w:val="24"/>
        </w:rPr>
        <w:tab/>
        <w:t>Lâmpadas tipo Spot</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10.4.16</w:t>
      </w:r>
      <w:r w:rsidRPr="007A23E3">
        <w:rPr>
          <w:color w:val="000000"/>
          <w:spacing w:val="-2"/>
          <w:sz w:val="24"/>
          <w:szCs w:val="24"/>
        </w:rPr>
        <w:tab/>
        <w:t>Soquetes e bocais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10.4.17</w:t>
      </w:r>
      <w:r w:rsidRPr="007A23E3">
        <w:rPr>
          <w:color w:val="000000"/>
          <w:spacing w:val="-2"/>
          <w:sz w:val="24"/>
          <w:szCs w:val="24"/>
        </w:rPr>
        <w:tab/>
        <w:t>Reatores diversos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10.4.18</w:t>
      </w:r>
      <w:r w:rsidRPr="007A23E3">
        <w:rPr>
          <w:color w:val="000000"/>
          <w:spacing w:val="-2"/>
          <w:sz w:val="24"/>
          <w:szCs w:val="24"/>
        </w:rPr>
        <w:tab/>
        <w:t>Luminária para lâmpadas fluorescentes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10.4.19</w:t>
      </w:r>
      <w:r w:rsidRPr="007A23E3">
        <w:rPr>
          <w:color w:val="000000"/>
          <w:spacing w:val="-2"/>
          <w:sz w:val="24"/>
          <w:szCs w:val="24"/>
        </w:rPr>
        <w:tab/>
        <w:t>Outros tipos de aparelhos de iluminação</w:t>
      </w:r>
    </w:p>
    <w:p w:rsidR="00201EDF" w:rsidRPr="007A23E3" w:rsidRDefault="00201EDF" w:rsidP="00624235">
      <w:pPr>
        <w:widowControl w:val="0"/>
        <w:tabs>
          <w:tab w:val="left" w:pos="851"/>
        </w:tabs>
        <w:autoSpaceDE w:val="0"/>
        <w:autoSpaceDN w:val="0"/>
        <w:adjustRightInd w:val="0"/>
        <w:ind w:left="851" w:hanging="851"/>
        <w:jc w:val="both"/>
        <w:rPr>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jc w:val="both"/>
        <w:rPr>
          <w:b/>
          <w:color w:val="000000"/>
          <w:spacing w:val="-2"/>
          <w:sz w:val="24"/>
          <w:szCs w:val="24"/>
        </w:rPr>
      </w:pPr>
      <w:r w:rsidRPr="007A23E3">
        <w:rPr>
          <w:b/>
          <w:color w:val="000000"/>
          <w:spacing w:val="-2"/>
          <w:sz w:val="24"/>
          <w:szCs w:val="24"/>
        </w:rPr>
        <w:t>10.5</w:t>
      </w:r>
      <w:r w:rsidRPr="007A23E3">
        <w:rPr>
          <w:b/>
          <w:color w:val="000000"/>
          <w:spacing w:val="-2"/>
          <w:sz w:val="24"/>
          <w:szCs w:val="24"/>
        </w:rPr>
        <w:tab/>
        <w:t>PONTOS DE FORÇA: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10.5.1</w:t>
      </w:r>
      <w:r w:rsidRPr="007A23E3">
        <w:rPr>
          <w:color w:val="000000"/>
          <w:spacing w:val="-2"/>
          <w:sz w:val="24"/>
          <w:szCs w:val="24"/>
        </w:rPr>
        <w:tab/>
        <w:t>Tomadas de uso comum</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10.5.2</w:t>
      </w:r>
      <w:r w:rsidRPr="007A23E3">
        <w:rPr>
          <w:color w:val="000000"/>
          <w:spacing w:val="-2"/>
          <w:sz w:val="24"/>
          <w:szCs w:val="24"/>
        </w:rPr>
        <w:tab/>
        <w:t>Tomadas para equipamentos especiais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10.5.3</w:t>
      </w:r>
      <w:r w:rsidRPr="007A23E3">
        <w:rPr>
          <w:color w:val="000000"/>
          <w:spacing w:val="-2"/>
          <w:sz w:val="24"/>
          <w:szCs w:val="24"/>
        </w:rPr>
        <w:tab/>
        <w:t>Tomadas em equipamentos tipo Rack</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lastRenderedPageBreak/>
        <w:t>10.5.4</w:t>
      </w:r>
      <w:r w:rsidRPr="007A23E3">
        <w:rPr>
          <w:color w:val="000000"/>
          <w:spacing w:val="-2"/>
          <w:sz w:val="24"/>
          <w:szCs w:val="24"/>
        </w:rPr>
        <w:tab/>
        <w:t>Tomadas de sistemas estabilizados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10.5.5</w:t>
      </w:r>
      <w:r w:rsidRPr="007A23E3">
        <w:rPr>
          <w:color w:val="000000"/>
          <w:spacing w:val="-2"/>
          <w:sz w:val="24"/>
          <w:szCs w:val="24"/>
        </w:rPr>
        <w:tab/>
        <w:t>Tomadas de uso comum</w:t>
      </w:r>
    </w:p>
    <w:p w:rsidR="00201EDF" w:rsidRPr="007A23E3" w:rsidRDefault="00201EDF" w:rsidP="00624235">
      <w:pPr>
        <w:widowControl w:val="0"/>
        <w:tabs>
          <w:tab w:val="left" w:pos="851"/>
        </w:tabs>
        <w:autoSpaceDE w:val="0"/>
        <w:autoSpaceDN w:val="0"/>
        <w:adjustRightInd w:val="0"/>
        <w:ind w:left="851" w:hanging="851"/>
        <w:jc w:val="both"/>
        <w:rPr>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ind w:left="851" w:hanging="851"/>
        <w:jc w:val="both"/>
        <w:rPr>
          <w:b/>
          <w:color w:val="000000"/>
          <w:spacing w:val="-2"/>
          <w:sz w:val="24"/>
          <w:szCs w:val="24"/>
        </w:rPr>
      </w:pPr>
      <w:r w:rsidRPr="007A23E3">
        <w:rPr>
          <w:b/>
          <w:color w:val="000000"/>
          <w:spacing w:val="-2"/>
          <w:sz w:val="24"/>
          <w:szCs w:val="24"/>
        </w:rPr>
        <w:t>10.6</w:t>
      </w:r>
      <w:r w:rsidRPr="007A23E3">
        <w:rPr>
          <w:b/>
          <w:color w:val="000000"/>
          <w:spacing w:val="-2"/>
          <w:sz w:val="24"/>
          <w:szCs w:val="24"/>
        </w:rPr>
        <w:tab/>
        <w:t>SISTEMAS DE ENERGIA ESTABILIZADA: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10.6.1</w:t>
      </w:r>
      <w:r w:rsidRPr="007A23E3">
        <w:rPr>
          <w:color w:val="000000"/>
          <w:spacing w:val="-2"/>
          <w:sz w:val="24"/>
          <w:szCs w:val="24"/>
        </w:rPr>
        <w:tab/>
        <w:t>No Breaks para automação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10.6.2</w:t>
      </w:r>
      <w:r w:rsidRPr="007A23E3">
        <w:rPr>
          <w:color w:val="000000"/>
          <w:spacing w:val="-2"/>
          <w:sz w:val="24"/>
          <w:szCs w:val="24"/>
        </w:rPr>
        <w:tab/>
        <w:t>Sistemas monofásicos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10.6.3</w:t>
      </w:r>
      <w:r w:rsidRPr="007A23E3">
        <w:rPr>
          <w:color w:val="000000"/>
          <w:spacing w:val="-2"/>
          <w:sz w:val="24"/>
          <w:szCs w:val="24"/>
        </w:rPr>
        <w:tab/>
        <w:t>Sistemas bifásicos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10.6.4</w:t>
      </w:r>
      <w:r w:rsidRPr="007A23E3">
        <w:rPr>
          <w:color w:val="000000"/>
          <w:spacing w:val="-2"/>
          <w:sz w:val="24"/>
          <w:szCs w:val="24"/>
        </w:rPr>
        <w:tab/>
        <w:t>Sistemas Trifásicos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10.6.5</w:t>
      </w:r>
      <w:r w:rsidRPr="007A23E3">
        <w:rPr>
          <w:color w:val="000000"/>
          <w:spacing w:val="-2"/>
          <w:sz w:val="24"/>
          <w:szCs w:val="24"/>
        </w:rPr>
        <w:tab/>
        <w:t>Bancos de baterias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10.6.6</w:t>
      </w:r>
      <w:r w:rsidRPr="007A23E3">
        <w:rPr>
          <w:color w:val="000000"/>
          <w:spacing w:val="-2"/>
          <w:sz w:val="24"/>
          <w:szCs w:val="24"/>
        </w:rPr>
        <w:tab/>
        <w:t>Short Breaks Uso Geral</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10.6.7</w:t>
      </w:r>
      <w:r w:rsidRPr="007A23E3">
        <w:rPr>
          <w:color w:val="000000"/>
          <w:spacing w:val="-2"/>
          <w:sz w:val="24"/>
          <w:szCs w:val="24"/>
        </w:rPr>
        <w:tab/>
        <w:t>Estabilizadores de tensão Mono, Bi e Trifásicos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b/>
          <w:color w:val="000000"/>
          <w:spacing w:val="-2"/>
          <w:sz w:val="24"/>
          <w:szCs w:val="24"/>
        </w:rPr>
        <w:t>10.7</w:t>
      </w:r>
      <w:r w:rsidRPr="007A23E3">
        <w:rPr>
          <w:b/>
          <w:color w:val="000000"/>
          <w:spacing w:val="-2"/>
          <w:sz w:val="24"/>
          <w:szCs w:val="24"/>
        </w:rPr>
        <w:tab/>
        <w:t>GERADORES DE ENERGIA: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10.7.1</w:t>
      </w:r>
      <w:r w:rsidRPr="007A23E3">
        <w:rPr>
          <w:color w:val="000000"/>
          <w:spacing w:val="-2"/>
          <w:sz w:val="24"/>
          <w:szCs w:val="24"/>
        </w:rPr>
        <w:tab/>
        <w:t>Bancos de capacitores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10.7.2</w:t>
      </w:r>
      <w:r w:rsidRPr="007A23E3">
        <w:rPr>
          <w:color w:val="000000"/>
          <w:spacing w:val="-2"/>
          <w:sz w:val="24"/>
          <w:szCs w:val="24"/>
        </w:rPr>
        <w:tab/>
        <w:t xml:space="preserve">Capacitores individuais acionados por </w:t>
      </w:r>
      <w:proofErr w:type="spellStart"/>
      <w:r w:rsidRPr="007A23E3">
        <w:rPr>
          <w:color w:val="000000"/>
          <w:spacing w:val="-2"/>
          <w:sz w:val="24"/>
          <w:szCs w:val="24"/>
        </w:rPr>
        <w:t>intertravamento</w:t>
      </w:r>
      <w:proofErr w:type="spellEnd"/>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10.7.3</w:t>
      </w:r>
      <w:r w:rsidRPr="007A23E3">
        <w:rPr>
          <w:color w:val="000000"/>
          <w:spacing w:val="-2"/>
          <w:sz w:val="24"/>
          <w:szCs w:val="24"/>
        </w:rPr>
        <w:tab/>
        <w:t>Capacitores controlados por dispositivos automáticos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10.7.4</w:t>
      </w:r>
      <w:r w:rsidRPr="007A23E3">
        <w:rPr>
          <w:color w:val="000000"/>
          <w:spacing w:val="-2"/>
          <w:sz w:val="24"/>
          <w:szCs w:val="24"/>
        </w:rPr>
        <w:tab/>
        <w:t>Geradores de energia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ind w:left="851" w:hanging="851"/>
        <w:jc w:val="both"/>
        <w:rPr>
          <w:b/>
          <w:color w:val="000000"/>
          <w:spacing w:val="-2"/>
          <w:sz w:val="24"/>
          <w:szCs w:val="24"/>
          <w:u w:val="single"/>
        </w:rPr>
      </w:pPr>
      <w:r w:rsidRPr="007A23E3">
        <w:rPr>
          <w:b/>
          <w:color w:val="000000"/>
          <w:spacing w:val="-2"/>
          <w:sz w:val="24"/>
          <w:szCs w:val="24"/>
          <w:u w:val="single"/>
        </w:rPr>
        <w:t>11</w:t>
      </w:r>
      <w:r w:rsidRPr="007A23E3">
        <w:rPr>
          <w:b/>
          <w:color w:val="000000"/>
          <w:spacing w:val="-2"/>
          <w:sz w:val="24"/>
          <w:szCs w:val="24"/>
          <w:u w:val="single"/>
        </w:rPr>
        <w:tab/>
        <w:t>SISTEMA DE TELEFONIA E LÓGICA:</w:t>
      </w:r>
    </w:p>
    <w:p w:rsidR="00201EDF" w:rsidRPr="007A23E3" w:rsidRDefault="00201EDF" w:rsidP="00624235">
      <w:pPr>
        <w:widowControl w:val="0"/>
        <w:tabs>
          <w:tab w:val="left" w:pos="851"/>
          <w:tab w:val="left" w:pos="3703"/>
        </w:tabs>
        <w:autoSpaceDE w:val="0"/>
        <w:autoSpaceDN w:val="0"/>
        <w:adjustRightInd w:val="0"/>
        <w:jc w:val="both"/>
        <w:rPr>
          <w:color w:val="000000"/>
          <w:spacing w:val="-2"/>
          <w:sz w:val="24"/>
          <w:szCs w:val="24"/>
        </w:rPr>
      </w:pPr>
      <w:r w:rsidRPr="007A23E3">
        <w:rPr>
          <w:color w:val="000000"/>
          <w:spacing w:val="-2"/>
          <w:sz w:val="24"/>
          <w:szCs w:val="24"/>
        </w:rPr>
        <w:t>11.1</w:t>
      </w:r>
      <w:r w:rsidRPr="007A23E3">
        <w:rPr>
          <w:color w:val="000000"/>
          <w:spacing w:val="-2"/>
          <w:sz w:val="24"/>
          <w:szCs w:val="24"/>
        </w:rPr>
        <w:tab/>
        <w:t>Entradas Telefônicas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11.2</w:t>
      </w:r>
      <w:r w:rsidRPr="007A23E3">
        <w:rPr>
          <w:color w:val="000000"/>
          <w:spacing w:val="-2"/>
          <w:sz w:val="24"/>
          <w:szCs w:val="24"/>
        </w:rPr>
        <w:tab/>
        <w:t>Quadros gerais de telefonia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11.3</w:t>
      </w:r>
      <w:r w:rsidRPr="007A23E3">
        <w:rPr>
          <w:color w:val="000000"/>
          <w:spacing w:val="-2"/>
          <w:sz w:val="24"/>
          <w:szCs w:val="24"/>
        </w:rPr>
        <w:tab/>
        <w:t>Quadros parciais de telefonia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11.4</w:t>
      </w:r>
      <w:r w:rsidRPr="007A23E3">
        <w:rPr>
          <w:color w:val="000000"/>
          <w:spacing w:val="-2"/>
          <w:sz w:val="24"/>
          <w:szCs w:val="24"/>
        </w:rPr>
        <w:tab/>
        <w:t>Sistemas primários de distribuição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11.5</w:t>
      </w:r>
      <w:r w:rsidRPr="007A23E3">
        <w:rPr>
          <w:color w:val="000000"/>
          <w:spacing w:val="-2"/>
          <w:sz w:val="24"/>
          <w:szCs w:val="24"/>
        </w:rPr>
        <w:tab/>
        <w:t>Sistemas secundários de distribuição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11.6</w:t>
      </w:r>
      <w:r w:rsidRPr="007A23E3">
        <w:rPr>
          <w:color w:val="000000"/>
          <w:spacing w:val="-2"/>
          <w:sz w:val="24"/>
          <w:szCs w:val="24"/>
        </w:rPr>
        <w:tab/>
        <w:t>Redes tipo Back-</w:t>
      </w:r>
      <w:proofErr w:type="spellStart"/>
      <w:r w:rsidRPr="007A23E3">
        <w:rPr>
          <w:color w:val="000000"/>
          <w:spacing w:val="-2"/>
          <w:sz w:val="24"/>
          <w:szCs w:val="24"/>
        </w:rPr>
        <w:t>bone</w:t>
      </w:r>
      <w:proofErr w:type="spellEnd"/>
      <w:r w:rsidRPr="007A23E3">
        <w:rPr>
          <w:color w:val="000000"/>
          <w:spacing w:val="-2"/>
          <w:sz w:val="24"/>
          <w:szCs w:val="24"/>
        </w:rPr>
        <w:t xml:space="preserve"> de dados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11.7</w:t>
      </w:r>
      <w:r w:rsidRPr="007A23E3">
        <w:rPr>
          <w:color w:val="000000"/>
          <w:spacing w:val="-2"/>
          <w:sz w:val="24"/>
          <w:szCs w:val="24"/>
        </w:rPr>
        <w:tab/>
        <w:t>Redes horizontais de dados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11.8</w:t>
      </w:r>
      <w:r w:rsidRPr="007A23E3">
        <w:rPr>
          <w:color w:val="000000"/>
          <w:spacing w:val="-2"/>
          <w:sz w:val="24"/>
          <w:szCs w:val="24"/>
        </w:rPr>
        <w:tab/>
        <w:t>Racks de sistemas de cabeamento estruturado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11.9</w:t>
      </w:r>
      <w:r w:rsidRPr="007A23E3">
        <w:rPr>
          <w:color w:val="000000"/>
          <w:spacing w:val="-2"/>
          <w:sz w:val="24"/>
          <w:szCs w:val="24"/>
        </w:rPr>
        <w:tab/>
        <w:t>Testes e Certificações de redes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11.10</w:t>
      </w:r>
      <w:r w:rsidRPr="007A23E3">
        <w:rPr>
          <w:color w:val="000000"/>
          <w:spacing w:val="-2"/>
          <w:sz w:val="24"/>
          <w:szCs w:val="24"/>
        </w:rPr>
        <w:tab/>
        <w:t>Identificação dos pontos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11.11</w:t>
      </w:r>
      <w:r w:rsidRPr="007A23E3">
        <w:rPr>
          <w:color w:val="000000"/>
          <w:spacing w:val="-2"/>
          <w:sz w:val="24"/>
          <w:szCs w:val="24"/>
        </w:rPr>
        <w:tab/>
        <w:t>Cabos elétricos nus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11.12</w:t>
      </w:r>
      <w:r w:rsidRPr="007A23E3">
        <w:rPr>
          <w:color w:val="000000"/>
          <w:spacing w:val="-2"/>
          <w:sz w:val="24"/>
          <w:szCs w:val="24"/>
        </w:rPr>
        <w:tab/>
        <w:t>Cabos e fios elétricos isolação até 1 KV</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11.13</w:t>
      </w:r>
      <w:r w:rsidRPr="007A23E3">
        <w:rPr>
          <w:color w:val="000000"/>
          <w:spacing w:val="-2"/>
          <w:sz w:val="24"/>
          <w:szCs w:val="24"/>
        </w:rPr>
        <w:tab/>
        <w:t>Cabos e fios telefônicas internos e externos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11.14</w:t>
      </w:r>
      <w:r w:rsidRPr="007A23E3">
        <w:rPr>
          <w:color w:val="000000"/>
          <w:spacing w:val="-2"/>
          <w:sz w:val="24"/>
          <w:szCs w:val="24"/>
        </w:rPr>
        <w:tab/>
        <w:t>Cabos UTP, STP, FTP, FSTP</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11.15</w:t>
      </w:r>
      <w:r w:rsidRPr="007A23E3">
        <w:rPr>
          <w:color w:val="000000"/>
          <w:spacing w:val="-2"/>
          <w:sz w:val="24"/>
          <w:szCs w:val="24"/>
        </w:rPr>
        <w:tab/>
        <w:t>Cabos coaxiais (RG/RF 59)</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11.16</w:t>
      </w:r>
      <w:r w:rsidRPr="007A23E3">
        <w:rPr>
          <w:color w:val="000000"/>
          <w:spacing w:val="-2"/>
          <w:sz w:val="24"/>
          <w:szCs w:val="24"/>
        </w:rPr>
        <w:tab/>
        <w:t>Radiocomunicação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11.17</w:t>
      </w:r>
      <w:r w:rsidRPr="007A23E3">
        <w:rPr>
          <w:color w:val="000000"/>
          <w:spacing w:val="-2"/>
          <w:sz w:val="24"/>
          <w:szCs w:val="24"/>
        </w:rPr>
        <w:tab/>
        <w:t>Acessórios</w:t>
      </w:r>
    </w:p>
    <w:p w:rsidR="00201EDF" w:rsidRPr="007A23E3" w:rsidRDefault="00201EDF" w:rsidP="00624235">
      <w:pPr>
        <w:widowControl w:val="0"/>
        <w:tabs>
          <w:tab w:val="left" w:pos="851"/>
        </w:tabs>
        <w:autoSpaceDE w:val="0"/>
        <w:autoSpaceDN w:val="0"/>
        <w:adjustRightInd w:val="0"/>
        <w:ind w:left="851" w:hanging="851"/>
        <w:jc w:val="both"/>
        <w:rPr>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ind w:left="851" w:hanging="851"/>
        <w:jc w:val="both"/>
        <w:rPr>
          <w:b/>
          <w:color w:val="000000"/>
          <w:spacing w:val="-2"/>
          <w:sz w:val="24"/>
          <w:szCs w:val="24"/>
          <w:u w:val="single"/>
        </w:rPr>
      </w:pPr>
      <w:r w:rsidRPr="007A23E3">
        <w:rPr>
          <w:b/>
          <w:color w:val="000000"/>
          <w:spacing w:val="-2"/>
          <w:sz w:val="24"/>
          <w:szCs w:val="24"/>
          <w:u w:val="single"/>
        </w:rPr>
        <w:t>12</w:t>
      </w:r>
      <w:r w:rsidRPr="007A23E3">
        <w:rPr>
          <w:b/>
          <w:color w:val="000000"/>
          <w:spacing w:val="-2"/>
          <w:sz w:val="24"/>
          <w:szCs w:val="24"/>
          <w:u w:val="single"/>
        </w:rPr>
        <w:tab/>
        <w:t>SISTEMA E DISPOSITIVOS DE PROTEÇÃO:</w:t>
      </w:r>
    </w:p>
    <w:p w:rsidR="00201EDF" w:rsidRPr="007A23E3" w:rsidRDefault="00201EDF" w:rsidP="00624235">
      <w:pPr>
        <w:widowControl w:val="0"/>
        <w:tabs>
          <w:tab w:val="left" w:pos="851"/>
          <w:tab w:val="left" w:pos="3703"/>
        </w:tabs>
        <w:autoSpaceDE w:val="0"/>
        <w:autoSpaceDN w:val="0"/>
        <w:adjustRightInd w:val="0"/>
        <w:jc w:val="both"/>
        <w:rPr>
          <w:color w:val="000000"/>
          <w:spacing w:val="-2"/>
          <w:sz w:val="24"/>
          <w:szCs w:val="24"/>
        </w:rPr>
      </w:pPr>
      <w:r w:rsidRPr="007A23E3">
        <w:rPr>
          <w:color w:val="000000"/>
          <w:spacing w:val="-2"/>
          <w:sz w:val="24"/>
          <w:szCs w:val="24"/>
        </w:rPr>
        <w:lastRenderedPageBreak/>
        <w:t>12.1</w:t>
      </w:r>
      <w:r w:rsidRPr="007A23E3">
        <w:rPr>
          <w:color w:val="000000"/>
          <w:spacing w:val="-2"/>
          <w:sz w:val="24"/>
          <w:szCs w:val="24"/>
        </w:rPr>
        <w:tab/>
        <w:t>Protetores contra surtos para redes elétricas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12.2</w:t>
      </w:r>
      <w:r w:rsidRPr="007A23E3">
        <w:rPr>
          <w:color w:val="000000"/>
          <w:spacing w:val="-2"/>
          <w:sz w:val="24"/>
          <w:szCs w:val="24"/>
        </w:rPr>
        <w:tab/>
        <w:t>Protetores contra surtos para telefonia</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12.3</w:t>
      </w:r>
      <w:r w:rsidRPr="007A23E3">
        <w:rPr>
          <w:color w:val="000000"/>
          <w:spacing w:val="-2"/>
          <w:sz w:val="24"/>
          <w:szCs w:val="24"/>
        </w:rPr>
        <w:tab/>
        <w:t>Protetores contra surtos para radiocomunicação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12.4</w:t>
      </w:r>
      <w:r w:rsidRPr="007A23E3">
        <w:rPr>
          <w:color w:val="000000"/>
          <w:spacing w:val="-2"/>
          <w:sz w:val="24"/>
          <w:szCs w:val="24"/>
        </w:rPr>
        <w:tab/>
        <w:t>Redes horizontais de dados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12.5</w:t>
      </w:r>
      <w:r w:rsidRPr="007A23E3">
        <w:rPr>
          <w:color w:val="000000"/>
          <w:spacing w:val="-2"/>
          <w:sz w:val="24"/>
          <w:szCs w:val="24"/>
        </w:rPr>
        <w:tab/>
        <w:t>Racks de sistemas de cabeamento estruturado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12.6</w:t>
      </w:r>
      <w:r w:rsidRPr="007A23E3">
        <w:rPr>
          <w:color w:val="000000"/>
          <w:spacing w:val="-2"/>
          <w:sz w:val="24"/>
          <w:szCs w:val="24"/>
        </w:rPr>
        <w:tab/>
        <w:t>Testes e Certificações de redes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12.7</w:t>
      </w:r>
      <w:r w:rsidRPr="007A23E3">
        <w:rPr>
          <w:color w:val="000000"/>
          <w:spacing w:val="-2"/>
          <w:sz w:val="24"/>
          <w:szCs w:val="24"/>
        </w:rPr>
        <w:tab/>
        <w:t>Identificação dos pontos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12.8</w:t>
      </w:r>
      <w:r w:rsidRPr="007A23E3">
        <w:rPr>
          <w:color w:val="000000"/>
          <w:spacing w:val="-2"/>
          <w:sz w:val="24"/>
          <w:szCs w:val="24"/>
        </w:rPr>
        <w:tab/>
        <w:t>Cabos elétricos nus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12.9</w:t>
      </w:r>
      <w:r w:rsidRPr="007A23E3">
        <w:rPr>
          <w:color w:val="000000"/>
          <w:spacing w:val="-2"/>
          <w:sz w:val="24"/>
          <w:szCs w:val="24"/>
        </w:rPr>
        <w:tab/>
        <w:t>Cabos e fios elétricos isolação até 1 KV</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12.10</w:t>
      </w:r>
      <w:r w:rsidRPr="007A23E3">
        <w:rPr>
          <w:color w:val="000000"/>
          <w:spacing w:val="-2"/>
          <w:sz w:val="24"/>
          <w:szCs w:val="24"/>
        </w:rPr>
        <w:tab/>
        <w:t>Cabos e fios telefônicas internos e externos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12.11</w:t>
      </w:r>
      <w:r w:rsidRPr="007A23E3">
        <w:rPr>
          <w:color w:val="000000"/>
          <w:spacing w:val="-2"/>
          <w:sz w:val="24"/>
          <w:szCs w:val="24"/>
        </w:rPr>
        <w:tab/>
        <w:t>Cabos UTP, STP, FTP, FSTP</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12.12</w:t>
      </w:r>
      <w:r w:rsidRPr="007A23E3">
        <w:rPr>
          <w:color w:val="000000"/>
          <w:spacing w:val="-2"/>
          <w:sz w:val="24"/>
          <w:szCs w:val="24"/>
        </w:rPr>
        <w:tab/>
        <w:t>Cabos coaxiais (RG/RF 59)</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12.13</w:t>
      </w:r>
      <w:r w:rsidRPr="007A23E3">
        <w:rPr>
          <w:color w:val="000000"/>
          <w:spacing w:val="-2"/>
          <w:sz w:val="24"/>
          <w:szCs w:val="24"/>
        </w:rPr>
        <w:tab/>
        <w:t>Radiocomunicação</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12.14</w:t>
      </w:r>
      <w:r w:rsidRPr="007A23E3">
        <w:rPr>
          <w:color w:val="000000"/>
          <w:spacing w:val="-2"/>
          <w:sz w:val="24"/>
          <w:szCs w:val="24"/>
        </w:rPr>
        <w:tab/>
        <w:t>Acessórios</w:t>
      </w:r>
    </w:p>
    <w:p w:rsidR="00201EDF" w:rsidRPr="007A23E3" w:rsidRDefault="00201EDF" w:rsidP="00624235">
      <w:pPr>
        <w:widowControl w:val="0"/>
        <w:tabs>
          <w:tab w:val="left" w:pos="851"/>
        </w:tabs>
        <w:autoSpaceDE w:val="0"/>
        <w:autoSpaceDN w:val="0"/>
        <w:adjustRightInd w:val="0"/>
        <w:ind w:left="851" w:hanging="851"/>
        <w:jc w:val="both"/>
        <w:rPr>
          <w:color w:val="000000"/>
          <w:spacing w:val="-2"/>
          <w:sz w:val="24"/>
          <w:szCs w:val="24"/>
        </w:rPr>
      </w:pPr>
    </w:p>
    <w:p w:rsidR="00201EDF" w:rsidRPr="007A23E3" w:rsidRDefault="00201EDF" w:rsidP="00624235">
      <w:pPr>
        <w:widowControl w:val="0"/>
        <w:tabs>
          <w:tab w:val="left" w:pos="851"/>
          <w:tab w:val="left" w:pos="3703"/>
        </w:tabs>
        <w:autoSpaceDE w:val="0"/>
        <w:autoSpaceDN w:val="0"/>
        <w:adjustRightInd w:val="0"/>
        <w:jc w:val="both"/>
        <w:rPr>
          <w:b/>
          <w:color w:val="000000"/>
          <w:spacing w:val="-2"/>
          <w:sz w:val="24"/>
          <w:szCs w:val="24"/>
        </w:rPr>
      </w:pPr>
      <w:r w:rsidRPr="007A23E3">
        <w:rPr>
          <w:b/>
          <w:color w:val="000000"/>
          <w:spacing w:val="-2"/>
          <w:sz w:val="24"/>
          <w:szCs w:val="24"/>
        </w:rPr>
        <w:t>12.2</w:t>
      </w:r>
      <w:r w:rsidRPr="007A23E3">
        <w:rPr>
          <w:b/>
          <w:color w:val="000000"/>
          <w:spacing w:val="-2"/>
          <w:sz w:val="24"/>
          <w:szCs w:val="24"/>
        </w:rPr>
        <w:tab/>
        <w:t>SISTEMA E DISPOSITIVOS DE PROTEÇÃO:</w:t>
      </w:r>
    </w:p>
    <w:p w:rsidR="00201EDF" w:rsidRPr="007A23E3" w:rsidRDefault="00201EDF" w:rsidP="00624235">
      <w:pPr>
        <w:widowControl w:val="0"/>
        <w:tabs>
          <w:tab w:val="left" w:pos="851"/>
          <w:tab w:val="left" w:pos="3703"/>
        </w:tabs>
        <w:autoSpaceDE w:val="0"/>
        <w:autoSpaceDN w:val="0"/>
        <w:adjustRightInd w:val="0"/>
        <w:jc w:val="both"/>
        <w:rPr>
          <w:color w:val="000000"/>
          <w:spacing w:val="-2"/>
          <w:sz w:val="24"/>
          <w:szCs w:val="24"/>
        </w:rPr>
      </w:pPr>
      <w:r w:rsidRPr="007A23E3">
        <w:rPr>
          <w:color w:val="000000"/>
          <w:spacing w:val="-2"/>
          <w:sz w:val="24"/>
          <w:szCs w:val="24"/>
        </w:rPr>
        <w:t>12.1</w:t>
      </w:r>
      <w:r w:rsidRPr="007A23E3">
        <w:rPr>
          <w:color w:val="000000"/>
          <w:spacing w:val="-2"/>
          <w:sz w:val="24"/>
          <w:szCs w:val="24"/>
        </w:rPr>
        <w:tab/>
        <w:t>Protetores contra surtos para redes elétricas</w:t>
      </w:r>
    </w:p>
    <w:p w:rsidR="00201EDF" w:rsidRPr="007A23E3" w:rsidRDefault="00201EDF" w:rsidP="00624235">
      <w:pPr>
        <w:widowControl w:val="0"/>
        <w:tabs>
          <w:tab w:val="left" w:pos="851"/>
          <w:tab w:val="left" w:pos="3703"/>
        </w:tabs>
        <w:autoSpaceDE w:val="0"/>
        <w:autoSpaceDN w:val="0"/>
        <w:adjustRightInd w:val="0"/>
        <w:ind w:left="851" w:hanging="851"/>
        <w:jc w:val="both"/>
        <w:rPr>
          <w:color w:val="000000"/>
          <w:spacing w:val="-2"/>
          <w:sz w:val="24"/>
          <w:szCs w:val="24"/>
        </w:rPr>
      </w:pPr>
      <w:r w:rsidRPr="007A23E3">
        <w:rPr>
          <w:color w:val="000000"/>
          <w:spacing w:val="-2"/>
          <w:sz w:val="24"/>
          <w:szCs w:val="24"/>
        </w:rPr>
        <w:t>12.2</w:t>
      </w:r>
      <w:r w:rsidRPr="007A23E3">
        <w:rPr>
          <w:color w:val="000000"/>
          <w:spacing w:val="-2"/>
          <w:sz w:val="24"/>
          <w:szCs w:val="24"/>
        </w:rPr>
        <w:tab/>
        <w:t>Protetores contra surtos para telefonia</w:t>
      </w:r>
    </w:p>
    <w:p w:rsidR="00201EDF" w:rsidRPr="007A23E3" w:rsidRDefault="00201EDF" w:rsidP="00624235">
      <w:pPr>
        <w:widowControl w:val="0"/>
        <w:tabs>
          <w:tab w:val="left" w:pos="851"/>
          <w:tab w:val="left" w:pos="3703"/>
        </w:tabs>
        <w:autoSpaceDE w:val="0"/>
        <w:autoSpaceDN w:val="0"/>
        <w:adjustRightInd w:val="0"/>
        <w:ind w:left="851" w:hanging="851"/>
        <w:jc w:val="both"/>
        <w:rPr>
          <w:b/>
          <w:sz w:val="24"/>
          <w:szCs w:val="24"/>
        </w:rPr>
      </w:pPr>
      <w:r w:rsidRPr="007A23E3">
        <w:rPr>
          <w:color w:val="000000"/>
          <w:spacing w:val="-2"/>
          <w:sz w:val="24"/>
          <w:szCs w:val="24"/>
        </w:rPr>
        <w:t>12.3</w:t>
      </w:r>
      <w:r w:rsidRPr="007A23E3">
        <w:rPr>
          <w:color w:val="000000"/>
          <w:spacing w:val="-2"/>
          <w:sz w:val="24"/>
          <w:szCs w:val="24"/>
        </w:rPr>
        <w:tab/>
        <w:t>Protetores contra surtos para radiocomunicação</w:t>
      </w:r>
      <w:r>
        <w:rPr>
          <w:noProof/>
          <w:sz w:val="24"/>
          <w:szCs w:val="24"/>
        </w:rPr>
        <mc:AlternateContent>
          <mc:Choice Requires="wps">
            <w:drawing>
              <wp:anchor distT="0" distB="0" distL="114300" distR="114300" simplePos="0" relativeHeight="251659264" behindDoc="1" locked="0" layoutInCell="0" allowOverlap="1">
                <wp:simplePos x="0" y="0"/>
                <wp:positionH relativeFrom="page">
                  <wp:posOffset>1034415</wp:posOffset>
                </wp:positionH>
                <wp:positionV relativeFrom="page">
                  <wp:posOffset>1345565</wp:posOffset>
                </wp:positionV>
                <wp:extent cx="457200" cy="144780"/>
                <wp:effectExtent l="0" t="0" r="0" b="7620"/>
                <wp:wrapNone/>
                <wp:docPr id="29"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44780"/>
                        </a:xfrm>
                        <a:custGeom>
                          <a:avLst/>
                          <a:gdLst>
                            <a:gd name="T0" fmla="*/ 0 w 720"/>
                            <a:gd name="T1" fmla="*/ 228 h 228"/>
                            <a:gd name="T2" fmla="*/ 720 w 720"/>
                            <a:gd name="T3" fmla="*/ 228 h 228"/>
                            <a:gd name="T4" fmla="*/ 720 w 720"/>
                            <a:gd name="T5" fmla="*/ 0 h 228"/>
                            <a:gd name="T6" fmla="*/ 0 w 720"/>
                            <a:gd name="T7" fmla="*/ 0 h 228"/>
                          </a:gdLst>
                          <a:ahLst/>
                          <a:cxnLst>
                            <a:cxn ang="0">
                              <a:pos x="T0" y="T1"/>
                            </a:cxn>
                            <a:cxn ang="0">
                              <a:pos x="T2" y="T3"/>
                            </a:cxn>
                            <a:cxn ang="0">
                              <a:pos x="T4" y="T5"/>
                            </a:cxn>
                            <a:cxn ang="0">
                              <a:pos x="T6" y="T7"/>
                            </a:cxn>
                          </a:cxnLst>
                          <a:rect l="0" t="0" r="r" b="b"/>
                          <a:pathLst>
                            <a:path w="720" h="228">
                              <a:moveTo>
                                <a:pt x="0" y="228"/>
                              </a:moveTo>
                              <a:lnTo>
                                <a:pt x="720" y="228"/>
                              </a:lnTo>
                              <a:lnTo>
                                <a:pt x="72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81.45pt;margin-top:105.95pt;width:36pt;height:1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" o:allowincell="f" path="m,228r720,l720,,,,,228xe" stroked="f">
                <v:path arrowok="t" o:connecttype="custom" o:connectlocs="0,144780;457200,144780;457200,0;0,0" o:connectangles="0,0,0,0"/>
                <w10:wrap anchorx="page" anchory="page"/>
              </v:shape>
            </w:pict>
          </mc:Fallback>
        </mc:AlternateContent>
      </w:r>
      <w:r>
        <w:rPr>
          <w:noProof/>
          <w:sz w:val="24"/>
          <w:szCs w:val="24"/>
        </w:rPr>
        <mc:AlternateContent>
          <mc:Choice Requires="wps">
            <w:drawing>
              <wp:anchor distT="0" distB="0" distL="114300" distR="114300" simplePos="0" relativeHeight="251660288" behindDoc="1" locked="0" layoutInCell="0" allowOverlap="1">
                <wp:simplePos x="0" y="0"/>
                <wp:positionH relativeFrom="page">
                  <wp:posOffset>1034415</wp:posOffset>
                </wp:positionH>
                <wp:positionV relativeFrom="page">
                  <wp:posOffset>1560195</wp:posOffset>
                </wp:positionV>
                <wp:extent cx="457200" cy="144780"/>
                <wp:effectExtent l="0" t="0" r="0" b="7620"/>
                <wp:wrapNone/>
                <wp:docPr id="28"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44780"/>
                        </a:xfrm>
                        <a:custGeom>
                          <a:avLst/>
                          <a:gdLst>
                            <a:gd name="T0" fmla="*/ 0 w 720"/>
                            <a:gd name="T1" fmla="*/ 228 h 228"/>
                            <a:gd name="T2" fmla="*/ 720 w 720"/>
                            <a:gd name="T3" fmla="*/ 228 h 228"/>
                            <a:gd name="T4" fmla="*/ 720 w 720"/>
                            <a:gd name="T5" fmla="*/ 0 h 228"/>
                            <a:gd name="T6" fmla="*/ 0 w 720"/>
                            <a:gd name="T7" fmla="*/ 0 h 228"/>
                          </a:gdLst>
                          <a:ahLst/>
                          <a:cxnLst>
                            <a:cxn ang="0">
                              <a:pos x="T0" y="T1"/>
                            </a:cxn>
                            <a:cxn ang="0">
                              <a:pos x="T2" y="T3"/>
                            </a:cxn>
                            <a:cxn ang="0">
                              <a:pos x="T4" y="T5"/>
                            </a:cxn>
                            <a:cxn ang="0">
                              <a:pos x="T6" y="T7"/>
                            </a:cxn>
                          </a:cxnLst>
                          <a:rect l="0" t="0" r="r" b="b"/>
                          <a:pathLst>
                            <a:path w="720" h="228">
                              <a:moveTo>
                                <a:pt x="0" y="228"/>
                              </a:moveTo>
                              <a:lnTo>
                                <a:pt x="720" y="228"/>
                              </a:lnTo>
                              <a:lnTo>
                                <a:pt x="72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8" o:spid="_x0000_s1026" style="position:absolute;margin-left:81.45pt;margin-top:122.85pt;width:36pt;height:1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" o:allowincell="f" path="m,228r720,l720,,,,,228xe" stroked="f">
                <v:path arrowok="t" o:connecttype="custom" o:connectlocs="0,144780;457200,144780;457200,0;0,0" o:connectangles="0,0,0,0"/>
                <w10:wrap anchorx="page" anchory="page"/>
              </v:shape>
            </w:pict>
          </mc:Fallback>
        </mc:AlternateContent>
      </w:r>
      <w:r>
        <w:rPr>
          <w:noProof/>
          <w:sz w:val="24"/>
          <w:szCs w:val="24"/>
        </w:rPr>
        <mc:AlternateContent>
          <mc:Choice Requires="wps">
            <w:drawing>
              <wp:anchor distT="0" distB="0" distL="114300" distR="114300" simplePos="0" relativeHeight="251661312" behindDoc="1" locked="0" layoutInCell="0" allowOverlap="1">
                <wp:simplePos x="0" y="0"/>
                <wp:positionH relativeFrom="page">
                  <wp:posOffset>1034415</wp:posOffset>
                </wp:positionH>
                <wp:positionV relativeFrom="page">
                  <wp:posOffset>1774825</wp:posOffset>
                </wp:positionV>
                <wp:extent cx="457200" cy="143510"/>
                <wp:effectExtent l="0" t="0" r="0" b="8890"/>
                <wp:wrapNone/>
                <wp:docPr id="27"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43510"/>
                        </a:xfrm>
                        <a:custGeom>
                          <a:avLst/>
                          <a:gdLst>
                            <a:gd name="T0" fmla="*/ 0 w 720"/>
                            <a:gd name="T1" fmla="*/ 226 h 226"/>
                            <a:gd name="T2" fmla="*/ 720 w 720"/>
                            <a:gd name="T3" fmla="*/ 226 h 226"/>
                            <a:gd name="T4" fmla="*/ 720 w 720"/>
                            <a:gd name="T5" fmla="*/ 0 h 226"/>
                            <a:gd name="T6" fmla="*/ 0 w 720"/>
                            <a:gd name="T7" fmla="*/ 0 h 226"/>
                          </a:gdLst>
                          <a:ahLst/>
                          <a:cxnLst>
                            <a:cxn ang="0">
                              <a:pos x="T0" y="T1"/>
                            </a:cxn>
                            <a:cxn ang="0">
                              <a:pos x="T2" y="T3"/>
                            </a:cxn>
                            <a:cxn ang="0">
                              <a:pos x="T4" y="T5"/>
                            </a:cxn>
                            <a:cxn ang="0">
                              <a:pos x="T6" y="T7"/>
                            </a:cxn>
                          </a:cxnLst>
                          <a:rect l="0" t="0" r="r" b="b"/>
                          <a:pathLst>
                            <a:path w="720" h="226">
                              <a:moveTo>
                                <a:pt x="0" y="226"/>
                              </a:moveTo>
                              <a:lnTo>
                                <a:pt x="720" y="226"/>
                              </a:lnTo>
                              <a:lnTo>
                                <a:pt x="72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0" o:spid="_x0000_s1026" style="position:absolute;margin-left:81.45pt;margin-top:139.75pt;width:36pt;height:1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" o:allowincell="f" path="m,226r720,l720,,,,,226xe" stroked="f">
                <v:path arrowok="t" o:connecttype="custom" o:connectlocs="0,143510;457200,143510;457200,0;0,0" o:connectangles="0,0,0,0"/>
                <w10:wrap anchorx="page" anchory="page"/>
              </v:shape>
            </w:pict>
          </mc:Fallback>
        </mc:AlternateContent>
      </w:r>
      <w:r>
        <w:rPr>
          <w:noProof/>
          <w:sz w:val="24"/>
          <w:szCs w:val="24"/>
        </w:rPr>
        <mc:AlternateContent>
          <mc:Choice Requires="wps">
            <w:drawing>
              <wp:anchor distT="0" distB="0" distL="114300" distR="114300" simplePos="0" relativeHeight="251662336" behindDoc="1" locked="0" layoutInCell="0" allowOverlap="1">
                <wp:simplePos x="0" y="0"/>
                <wp:positionH relativeFrom="page">
                  <wp:posOffset>2349500</wp:posOffset>
                </wp:positionH>
                <wp:positionV relativeFrom="page">
                  <wp:posOffset>1774825</wp:posOffset>
                </wp:positionV>
                <wp:extent cx="762000" cy="143510"/>
                <wp:effectExtent l="0" t="0" r="0" b="8890"/>
                <wp:wrapNone/>
                <wp:docPr id="26"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3510"/>
                        </a:xfrm>
                        <a:custGeom>
                          <a:avLst/>
                          <a:gdLst>
                            <a:gd name="T0" fmla="*/ 0 w 1200"/>
                            <a:gd name="T1" fmla="*/ 226 h 226"/>
                            <a:gd name="T2" fmla="*/ 1200 w 1200"/>
                            <a:gd name="T3" fmla="*/ 226 h 226"/>
                            <a:gd name="T4" fmla="*/ 1200 w 1200"/>
                            <a:gd name="T5" fmla="*/ 0 h 226"/>
                            <a:gd name="T6" fmla="*/ 0 w 1200"/>
                            <a:gd name="T7" fmla="*/ 0 h 226"/>
                          </a:gdLst>
                          <a:ahLst/>
                          <a:cxnLst>
                            <a:cxn ang="0">
                              <a:pos x="T0" y="T1"/>
                            </a:cxn>
                            <a:cxn ang="0">
                              <a:pos x="T2" y="T3"/>
                            </a:cxn>
                            <a:cxn ang="0">
                              <a:pos x="T4" y="T5"/>
                            </a:cxn>
                            <a:cxn ang="0">
                              <a:pos x="T6" y="T7"/>
                            </a:cxn>
                          </a:cxnLst>
                          <a:rect l="0" t="0" r="r" b="b"/>
                          <a:pathLst>
                            <a:path w="1200" h="226">
                              <a:moveTo>
                                <a:pt x="0" y="226"/>
                              </a:moveTo>
                              <a:lnTo>
                                <a:pt x="1200" y="226"/>
                              </a:lnTo>
                              <a:lnTo>
                                <a:pt x="120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1" o:spid="_x0000_s1026" style="position:absolute;margin-left:185pt;margin-top:139.75pt;width:60pt;height:1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" o:allowincell="f" path="m,226r1200,l1200,,,,,226xe" stroked="f">
                <v:path arrowok="t" o:connecttype="custom" o:connectlocs="0,143510;762000,143510;762000,0;0,0" o:connectangles="0,0,0,0"/>
                <w10:wrap anchorx="page" anchory="page"/>
              </v:shape>
            </w:pict>
          </mc:Fallback>
        </mc:AlternateContent>
      </w:r>
      <w:r>
        <w:rPr>
          <w:noProof/>
          <w:sz w:val="24"/>
          <w:szCs w:val="24"/>
        </w:rPr>
        <mc:AlternateContent>
          <mc:Choice Requires="wps">
            <w:drawing>
              <wp:anchor distT="0" distB="0" distL="114300" distR="114300" simplePos="0" relativeHeight="251663360" behindDoc="1" locked="0" layoutInCell="0" allowOverlap="1">
                <wp:simplePos x="0" y="0"/>
                <wp:positionH relativeFrom="page">
                  <wp:posOffset>1034415</wp:posOffset>
                </wp:positionH>
                <wp:positionV relativeFrom="page">
                  <wp:posOffset>2204720</wp:posOffset>
                </wp:positionV>
                <wp:extent cx="152400" cy="143510"/>
                <wp:effectExtent l="0" t="0" r="0" b="8890"/>
                <wp:wrapNone/>
                <wp:docPr id="25"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43510"/>
                        </a:xfrm>
                        <a:custGeom>
                          <a:avLst/>
                          <a:gdLst>
                            <a:gd name="T0" fmla="*/ 0 w 240"/>
                            <a:gd name="T1" fmla="*/ 226 h 226"/>
                            <a:gd name="T2" fmla="*/ 240 w 240"/>
                            <a:gd name="T3" fmla="*/ 226 h 226"/>
                            <a:gd name="T4" fmla="*/ 240 w 240"/>
                            <a:gd name="T5" fmla="*/ 0 h 226"/>
                            <a:gd name="T6" fmla="*/ 0 w 240"/>
                            <a:gd name="T7" fmla="*/ 0 h 226"/>
                          </a:gdLst>
                          <a:ahLst/>
                          <a:cxnLst>
                            <a:cxn ang="0">
                              <a:pos x="T0" y="T1"/>
                            </a:cxn>
                            <a:cxn ang="0">
                              <a:pos x="T2" y="T3"/>
                            </a:cxn>
                            <a:cxn ang="0">
                              <a:pos x="T4" y="T5"/>
                            </a:cxn>
                            <a:cxn ang="0">
                              <a:pos x="T6" y="T7"/>
                            </a:cxn>
                          </a:cxnLst>
                          <a:rect l="0" t="0" r="r" b="b"/>
                          <a:pathLst>
                            <a:path w="240" h="226">
                              <a:moveTo>
                                <a:pt x="0" y="226"/>
                              </a:moveTo>
                              <a:lnTo>
                                <a:pt x="240" y="226"/>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2" o:spid="_x0000_s1026" style="position:absolute;margin-left:81.45pt;margin-top:173.6pt;width:12pt;height:1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" o:allowincell="f" path="m,226r240,l240,,,,,226xe" stroked="f">
                <v:path arrowok="t" o:connecttype="custom" o:connectlocs="0,143510;152400,143510;152400,0;0,0" o:connectangles="0,0,0,0"/>
                <w10:wrap anchorx="page" anchory="page"/>
              </v:shape>
            </w:pict>
          </mc:Fallback>
        </mc:AlternateContent>
      </w:r>
      <w:r>
        <w:rPr>
          <w:noProof/>
          <w:sz w:val="24"/>
          <w:szCs w:val="24"/>
        </w:rPr>
        <mc:AlternateContent>
          <mc:Choice Requires="wps">
            <w:drawing>
              <wp:anchor distT="0" distB="0" distL="114300" distR="114300" simplePos="0" relativeHeight="251664384" behindDoc="1" locked="0" layoutInCell="0" allowOverlap="1">
                <wp:simplePos x="0" y="0"/>
                <wp:positionH relativeFrom="page">
                  <wp:posOffset>1034415</wp:posOffset>
                </wp:positionH>
                <wp:positionV relativeFrom="page">
                  <wp:posOffset>2418080</wp:posOffset>
                </wp:positionV>
                <wp:extent cx="381000" cy="144780"/>
                <wp:effectExtent l="0" t="0" r="0" b="7620"/>
                <wp:wrapNone/>
                <wp:docPr id="2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44780"/>
                        </a:xfrm>
                        <a:custGeom>
                          <a:avLst/>
                          <a:gdLst>
                            <a:gd name="T0" fmla="*/ 0 w 600"/>
                            <a:gd name="T1" fmla="*/ 228 h 228"/>
                            <a:gd name="T2" fmla="*/ 600 w 600"/>
                            <a:gd name="T3" fmla="*/ 228 h 228"/>
                            <a:gd name="T4" fmla="*/ 600 w 600"/>
                            <a:gd name="T5" fmla="*/ 0 h 228"/>
                            <a:gd name="T6" fmla="*/ 0 w 600"/>
                            <a:gd name="T7" fmla="*/ 0 h 228"/>
                          </a:gdLst>
                          <a:ahLst/>
                          <a:cxnLst>
                            <a:cxn ang="0">
                              <a:pos x="T0" y="T1"/>
                            </a:cxn>
                            <a:cxn ang="0">
                              <a:pos x="T2" y="T3"/>
                            </a:cxn>
                            <a:cxn ang="0">
                              <a:pos x="T4" y="T5"/>
                            </a:cxn>
                            <a:cxn ang="0">
                              <a:pos x="T6" y="T7"/>
                            </a:cxn>
                          </a:cxnLst>
                          <a:rect l="0" t="0" r="r" b="b"/>
                          <a:pathLst>
                            <a:path w="600" h="228">
                              <a:moveTo>
                                <a:pt x="0" y="228"/>
                              </a:moveTo>
                              <a:lnTo>
                                <a:pt x="600" y="228"/>
                              </a:lnTo>
                              <a:lnTo>
                                <a:pt x="60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4" o:spid="_x0000_s1026" style="position:absolute;margin-left:81.45pt;margin-top:190.4pt;width:30pt;height:1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" o:allowincell="f" path="m,228r600,l600,,,,,228xe" stroked="f">
                <v:path arrowok="t" o:connecttype="custom" o:connectlocs="0,144780;381000,144780;381000,0;0,0" o:connectangles="0,0,0,0"/>
                <w10:wrap anchorx="page" anchory="page"/>
              </v:shape>
            </w:pict>
          </mc:Fallback>
        </mc:AlternateContent>
      </w:r>
      <w:r>
        <w:rPr>
          <w:noProof/>
          <w:sz w:val="24"/>
          <w:szCs w:val="24"/>
        </w:rPr>
        <mc:AlternateContent>
          <mc:Choice Requires="wps">
            <w:drawing>
              <wp:anchor distT="0" distB="0" distL="114300" distR="114300" simplePos="0" relativeHeight="251665408" behindDoc="1" locked="0" layoutInCell="0" allowOverlap="1">
                <wp:simplePos x="0" y="0"/>
                <wp:positionH relativeFrom="page">
                  <wp:posOffset>1034415</wp:posOffset>
                </wp:positionH>
                <wp:positionV relativeFrom="page">
                  <wp:posOffset>2633345</wp:posOffset>
                </wp:positionV>
                <wp:extent cx="381000" cy="144780"/>
                <wp:effectExtent l="0" t="0" r="0" b="7620"/>
                <wp:wrapNone/>
                <wp:docPr id="23"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44780"/>
                        </a:xfrm>
                        <a:custGeom>
                          <a:avLst/>
                          <a:gdLst>
                            <a:gd name="T0" fmla="*/ 0 w 600"/>
                            <a:gd name="T1" fmla="*/ 228 h 228"/>
                            <a:gd name="T2" fmla="*/ 600 w 600"/>
                            <a:gd name="T3" fmla="*/ 228 h 228"/>
                            <a:gd name="T4" fmla="*/ 600 w 600"/>
                            <a:gd name="T5" fmla="*/ 0 h 228"/>
                            <a:gd name="T6" fmla="*/ 0 w 600"/>
                            <a:gd name="T7" fmla="*/ 0 h 228"/>
                          </a:gdLst>
                          <a:ahLst/>
                          <a:cxnLst>
                            <a:cxn ang="0">
                              <a:pos x="T0" y="T1"/>
                            </a:cxn>
                            <a:cxn ang="0">
                              <a:pos x="T2" y="T3"/>
                            </a:cxn>
                            <a:cxn ang="0">
                              <a:pos x="T4" y="T5"/>
                            </a:cxn>
                            <a:cxn ang="0">
                              <a:pos x="T6" y="T7"/>
                            </a:cxn>
                          </a:cxnLst>
                          <a:rect l="0" t="0" r="r" b="b"/>
                          <a:pathLst>
                            <a:path w="600" h="228">
                              <a:moveTo>
                                <a:pt x="0" y="228"/>
                              </a:moveTo>
                              <a:lnTo>
                                <a:pt x="600" y="228"/>
                              </a:lnTo>
                              <a:lnTo>
                                <a:pt x="60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6" o:spid="_x0000_s1026" style="position:absolute;margin-left:81.45pt;margin-top:207.35pt;width:30pt;height:1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" o:allowincell="f" path="m,228r600,l600,,,,,228xe" stroked="f">
                <v:path arrowok="t" o:connecttype="custom" o:connectlocs="0,144780;381000,144780;381000,0;0,0" o:connectangles="0,0,0,0"/>
                <w10:wrap anchorx="page" anchory="page"/>
              </v:shape>
            </w:pict>
          </mc:Fallback>
        </mc:AlternateContent>
      </w:r>
      <w:r>
        <w:rPr>
          <w:noProof/>
          <w:sz w:val="24"/>
          <w:szCs w:val="24"/>
        </w:rPr>
        <mc:AlternateContent>
          <mc:Choice Requires="wps">
            <w:drawing>
              <wp:anchor distT="0" distB="0" distL="114300" distR="114300" simplePos="0" relativeHeight="251666432" behindDoc="1" locked="0" layoutInCell="0" allowOverlap="1">
                <wp:simplePos x="0" y="0"/>
                <wp:positionH relativeFrom="page">
                  <wp:posOffset>2349500</wp:posOffset>
                </wp:positionH>
                <wp:positionV relativeFrom="page">
                  <wp:posOffset>2633345</wp:posOffset>
                </wp:positionV>
                <wp:extent cx="2971800" cy="144780"/>
                <wp:effectExtent l="0" t="0" r="0" b="7620"/>
                <wp:wrapNone/>
                <wp:docPr id="22"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44780"/>
                        </a:xfrm>
                        <a:custGeom>
                          <a:avLst/>
                          <a:gdLst>
                            <a:gd name="T0" fmla="*/ 0 w 4680"/>
                            <a:gd name="T1" fmla="*/ 228 h 228"/>
                            <a:gd name="T2" fmla="*/ 4680 w 4680"/>
                            <a:gd name="T3" fmla="*/ 228 h 228"/>
                            <a:gd name="T4" fmla="*/ 4680 w 4680"/>
                            <a:gd name="T5" fmla="*/ 0 h 228"/>
                            <a:gd name="T6" fmla="*/ 0 w 4680"/>
                            <a:gd name="T7" fmla="*/ 0 h 228"/>
                          </a:gdLst>
                          <a:ahLst/>
                          <a:cxnLst>
                            <a:cxn ang="0">
                              <a:pos x="T0" y="T1"/>
                            </a:cxn>
                            <a:cxn ang="0">
                              <a:pos x="T2" y="T3"/>
                            </a:cxn>
                            <a:cxn ang="0">
                              <a:pos x="T4" y="T5"/>
                            </a:cxn>
                            <a:cxn ang="0">
                              <a:pos x="T6" y="T7"/>
                            </a:cxn>
                          </a:cxnLst>
                          <a:rect l="0" t="0" r="r" b="b"/>
                          <a:pathLst>
                            <a:path w="4680" h="228">
                              <a:moveTo>
                                <a:pt x="0" y="228"/>
                              </a:moveTo>
                              <a:lnTo>
                                <a:pt x="4680" y="228"/>
                              </a:lnTo>
                              <a:lnTo>
                                <a:pt x="468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7" o:spid="_x0000_s1026" style="position:absolute;margin-left:185pt;margin-top:207.35pt;width:234pt;height:1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8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" o:allowincell="f" path="m,228r4680,l4680,,,,,228xe" stroked="f">
                <v:path arrowok="t" o:connecttype="custom" o:connectlocs="0,144780;2971800,144780;2971800,0;0,0" o:connectangles="0,0,0,0"/>
                <w10:wrap anchorx="page" anchory="page"/>
              </v:shape>
            </w:pict>
          </mc:Fallback>
        </mc:AlternateContent>
      </w:r>
      <w:r>
        <w:rPr>
          <w:noProof/>
          <w:sz w:val="24"/>
          <w:szCs w:val="24"/>
        </w:rPr>
        <mc:AlternateContent>
          <mc:Choice Requires="wps">
            <w:drawing>
              <wp:anchor distT="0" distB="0" distL="114300" distR="114300" simplePos="0" relativeHeight="251667456" behindDoc="1" locked="0" layoutInCell="0" allowOverlap="1">
                <wp:simplePos x="0" y="0"/>
                <wp:positionH relativeFrom="page">
                  <wp:posOffset>1034415</wp:posOffset>
                </wp:positionH>
                <wp:positionV relativeFrom="page">
                  <wp:posOffset>2847975</wp:posOffset>
                </wp:positionV>
                <wp:extent cx="381000" cy="144780"/>
                <wp:effectExtent l="0" t="0" r="0" b="7620"/>
                <wp:wrapNone/>
                <wp:docPr id="21"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44780"/>
                        </a:xfrm>
                        <a:custGeom>
                          <a:avLst/>
                          <a:gdLst>
                            <a:gd name="T0" fmla="*/ 0 w 600"/>
                            <a:gd name="T1" fmla="*/ 228 h 228"/>
                            <a:gd name="T2" fmla="*/ 600 w 600"/>
                            <a:gd name="T3" fmla="*/ 228 h 228"/>
                            <a:gd name="T4" fmla="*/ 600 w 600"/>
                            <a:gd name="T5" fmla="*/ 0 h 228"/>
                            <a:gd name="T6" fmla="*/ 0 w 600"/>
                            <a:gd name="T7" fmla="*/ 0 h 228"/>
                          </a:gdLst>
                          <a:ahLst/>
                          <a:cxnLst>
                            <a:cxn ang="0">
                              <a:pos x="T0" y="T1"/>
                            </a:cxn>
                            <a:cxn ang="0">
                              <a:pos x="T2" y="T3"/>
                            </a:cxn>
                            <a:cxn ang="0">
                              <a:pos x="T4" y="T5"/>
                            </a:cxn>
                            <a:cxn ang="0">
                              <a:pos x="T6" y="T7"/>
                            </a:cxn>
                          </a:cxnLst>
                          <a:rect l="0" t="0" r="r" b="b"/>
                          <a:pathLst>
                            <a:path w="600" h="228">
                              <a:moveTo>
                                <a:pt x="0" y="228"/>
                              </a:moveTo>
                              <a:lnTo>
                                <a:pt x="600" y="228"/>
                              </a:lnTo>
                              <a:lnTo>
                                <a:pt x="60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8" o:spid="_x0000_s1026" style="position:absolute;margin-left:81.45pt;margin-top:224.25pt;width:30pt;height:1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" o:allowincell="f" path="m,228r600,l600,,,,,228xe" stroked="f">
                <v:path arrowok="t" o:connecttype="custom" o:connectlocs="0,144780;381000,144780;381000,0;0,0" o:connectangles="0,0,0,0"/>
                <w10:wrap anchorx="page" anchory="page"/>
              </v:shape>
            </w:pict>
          </mc:Fallback>
        </mc:AlternateContent>
      </w:r>
      <w:r>
        <w:rPr>
          <w:noProof/>
          <w:sz w:val="24"/>
          <w:szCs w:val="24"/>
        </w:rPr>
        <mc:AlternateContent>
          <mc:Choice Requires="wps">
            <w:drawing>
              <wp:anchor distT="0" distB="0" distL="114300" distR="114300" simplePos="0" relativeHeight="251668480" behindDoc="1" locked="0" layoutInCell="0" allowOverlap="1">
                <wp:simplePos x="0" y="0"/>
                <wp:positionH relativeFrom="page">
                  <wp:posOffset>2349500</wp:posOffset>
                </wp:positionH>
                <wp:positionV relativeFrom="page">
                  <wp:posOffset>2847975</wp:posOffset>
                </wp:positionV>
                <wp:extent cx="3505200" cy="144780"/>
                <wp:effectExtent l="0" t="0" r="0" b="7620"/>
                <wp:wrapNone/>
                <wp:docPr id="20"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44780"/>
                        </a:xfrm>
                        <a:custGeom>
                          <a:avLst/>
                          <a:gdLst>
                            <a:gd name="T0" fmla="*/ 0 w 5520"/>
                            <a:gd name="T1" fmla="*/ 228 h 228"/>
                            <a:gd name="T2" fmla="*/ 5520 w 5520"/>
                            <a:gd name="T3" fmla="*/ 228 h 228"/>
                            <a:gd name="T4" fmla="*/ 5520 w 5520"/>
                            <a:gd name="T5" fmla="*/ 0 h 228"/>
                            <a:gd name="T6" fmla="*/ 0 w 5520"/>
                            <a:gd name="T7" fmla="*/ 0 h 228"/>
                          </a:gdLst>
                          <a:ahLst/>
                          <a:cxnLst>
                            <a:cxn ang="0">
                              <a:pos x="T0" y="T1"/>
                            </a:cxn>
                            <a:cxn ang="0">
                              <a:pos x="T2" y="T3"/>
                            </a:cxn>
                            <a:cxn ang="0">
                              <a:pos x="T4" y="T5"/>
                            </a:cxn>
                            <a:cxn ang="0">
                              <a:pos x="T6" y="T7"/>
                            </a:cxn>
                          </a:cxnLst>
                          <a:rect l="0" t="0" r="r" b="b"/>
                          <a:pathLst>
                            <a:path w="5520" h="228">
                              <a:moveTo>
                                <a:pt x="0" y="228"/>
                              </a:moveTo>
                              <a:lnTo>
                                <a:pt x="5520" y="228"/>
                              </a:lnTo>
                              <a:lnTo>
                                <a:pt x="552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9" o:spid="_x0000_s1026" style="position:absolute;margin-left:185pt;margin-top:224.25pt;width:276pt;height:1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2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" o:allowincell="f" path="m,228r5520,l5520,,,,,228xe" stroked="f">
                <v:path arrowok="t" o:connecttype="custom" o:connectlocs="0,144780;3505200,144780;3505200,0;0,0" o:connectangles="0,0,0,0"/>
                <w10:wrap anchorx="page" anchory="page"/>
              </v:shape>
            </w:pict>
          </mc:Fallback>
        </mc:AlternateContent>
      </w:r>
      <w:r>
        <w:rPr>
          <w:noProof/>
          <w:sz w:val="24"/>
          <w:szCs w:val="24"/>
        </w:rPr>
        <mc:AlternateContent>
          <mc:Choice Requires="wps">
            <w:drawing>
              <wp:anchor distT="0" distB="0" distL="114300" distR="114300" simplePos="0" relativeHeight="251669504" behindDoc="1" locked="0" layoutInCell="0" allowOverlap="1">
                <wp:simplePos x="0" y="0"/>
                <wp:positionH relativeFrom="page">
                  <wp:posOffset>1034415</wp:posOffset>
                </wp:positionH>
                <wp:positionV relativeFrom="page">
                  <wp:posOffset>3062605</wp:posOffset>
                </wp:positionV>
                <wp:extent cx="381000" cy="143510"/>
                <wp:effectExtent l="0" t="0" r="0" b="8890"/>
                <wp:wrapNone/>
                <wp:docPr id="19"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43510"/>
                        </a:xfrm>
                        <a:custGeom>
                          <a:avLst/>
                          <a:gdLst>
                            <a:gd name="T0" fmla="*/ 0 w 600"/>
                            <a:gd name="T1" fmla="*/ 226 h 226"/>
                            <a:gd name="T2" fmla="*/ 600 w 600"/>
                            <a:gd name="T3" fmla="*/ 226 h 226"/>
                            <a:gd name="T4" fmla="*/ 600 w 600"/>
                            <a:gd name="T5" fmla="*/ 0 h 226"/>
                            <a:gd name="T6" fmla="*/ 0 w 600"/>
                            <a:gd name="T7" fmla="*/ 0 h 226"/>
                          </a:gdLst>
                          <a:ahLst/>
                          <a:cxnLst>
                            <a:cxn ang="0">
                              <a:pos x="T0" y="T1"/>
                            </a:cxn>
                            <a:cxn ang="0">
                              <a:pos x="T2" y="T3"/>
                            </a:cxn>
                            <a:cxn ang="0">
                              <a:pos x="T4" y="T5"/>
                            </a:cxn>
                            <a:cxn ang="0">
                              <a:pos x="T6" y="T7"/>
                            </a:cxn>
                          </a:cxnLst>
                          <a:rect l="0" t="0" r="r" b="b"/>
                          <a:pathLst>
                            <a:path w="600" h="226">
                              <a:moveTo>
                                <a:pt x="0" y="226"/>
                              </a:moveTo>
                              <a:lnTo>
                                <a:pt x="600" y="226"/>
                              </a:lnTo>
                              <a:lnTo>
                                <a:pt x="60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0" o:spid="_x0000_s1026" style="position:absolute;margin-left:81.45pt;margin-top:241.15pt;width:30pt;height:11.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" o:allowincell="f" path="m,226r600,l600,,,,,226xe" stroked="f">
                <v:path arrowok="t" o:connecttype="custom" o:connectlocs="0,143510;381000,143510;381000,0;0,0" o:connectangles="0,0,0,0"/>
                <w10:wrap anchorx="page" anchory="page"/>
              </v:shape>
            </w:pict>
          </mc:Fallback>
        </mc:AlternateContent>
      </w:r>
      <w:r>
        <w:rPr>
          <w:noProof/>
          <w:sz w:val="24"/>
          <w:szCs w:val="24"/>
        </w:rPr>
        <mc:AlternateContent>
          <mc:Choice Requires="wps">
            <w:drawing>
              <wp:anchor distT="0" distB="0" distL="114300" distR="114300" simplePos="0" relativeHeight="251670528" behindDoc="1" locked="0" layoutInCell="0" allowOverlap="1">
                <wp:simplePos x="0" y="0"/>
                <wp:positionH relativeFrom="page">
                  <wp:posOffset>1034415</wp:posOffset>
                </wp:positionH>
                <wp:positionV relativeFrom="page">
                  <wp:posOffset>6068060</wp:posOffset>
                </wp:positionV>
                <wp:extent cx="381000" cy="143510"/>
                <wp:effectExtent l="0" t="0" r="0" b="8890"/>
                <wp:wrapNone/>
                <wp:docPr id="18"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43510"/>
                        </a:xfrm>
                        <a:custGeom>
                          <a:avLst/>
                          <a:gdLst>
                            <a:gd name="T0" fmla="*/ 0 w 600"/>
                            <a:gd name="T1" fmla="*/ 226 h 226"/>
                            <a:gd name="T2" fmla="*/ 600 w 600"/>
                            <a:gd name="T3" fmla="*/ 226 h 226"/>
                            <a:gd name="T4" fmla="*/ 600 w 600"/>
                            <a:gd name="T5" fmla="*/ 0 h 226"/>
                            <a:gd name="T6" fmla="*/ 0 w 600"/>
                            <a:gd name="T7" fmla="*/ 0 h 226"/>
                          </a:gdLst>
                          <a:ahLst/>
                          <a:cxnLst>
                            <a:cxn ang="0">
                              <a:pos x="T0" y="T1"/>
                            </a:cxn>
                            <a:cxn ang="0">
                              <a:pos x="T2" y="T3"/>
                            </a:cxn>
                            <a:cxn ang="0">
                              <a:pos x="T4" y="T5"/>
                            </a:cxn>
                            <a:cxn ang="0">
                              <a:pos x="T6" y="T7"/>
                            </a:cxn>
                          </a:cxnLst>
                          <a:rect l="0" t="0" r="r" b="b"/>
                          <a:pathLst>
                            <a:path w="600" h="226">
                              <a:moveTo>
                                <a:pt x="0" y="226"/>
                              </a:moveTo>
                              <a:lnTo>
                                <a:pt x="600" y="226"/>
                              </a:lnTo>
                              <a:lnTo>
                                <a:pt x="60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6" o:spid="_x0000_s1026" style="position:absolute;margin-left:81.45pt;margin-top:477.8pt;width:30pt;height:11.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" o:allowincell="f" path="m,226r600,l600,,,,,226xe" stroked="f">
                <v:path arrowok="t" o:connecttype="custom" o:connectlocs="0,143510;381000,143510;381000,0;0,0" o:connectangles="0,0,0,0"/>
                <w10:wrap anchorx="page" anchory="page"/>
              </v:shape>
            </w:pict>
          </mc:Fallback>
        </mc:AlternateContent>
      </w:r>
      <w:r>
        <w:rPr>
          <w:noProof/>
          <w:sz w:val="24"/>
          <w:szCs w:val="24"/>
        </w:rPr>
        <mc:AlternateContent>
          <mc:Choice Requires="wps">
            <w:drawing>
              <wp:anchor distT="0" distB="0" distL="114300" distR="114300" simplePos="0" relativeHeight="251671552" behindDoc="1" locked="0" layoutInCell="0" allowOverlap="1">
                <wp:simplePos x="0" y="0"/>
                <wp:positionH relativeFrom="page">
                  <wp:posOffset>1034415</wp:posOffset>
                </wp:positionH>
                <wp:positionV relativeFrom="page">
                  <wp:posOffset>6281420</wp:posOffset>
                </wp:positionV>
                <wp:extent cx="381000" cy="144780"/>
                <wp:effectExtent l="0" t="0" r="0" b="7620"/>
                <wp:wrapNone/>
                <wp:docPr id="17"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44780"/>
                        </a:xfrm>
                        <a:custGeom>
                          <a:avLst/>
                          <a:gdLst>
                            <a:gd name="T0" fmla="*/ 0 w 600"/>
                            <a:gd name="T1" fmla="*/ 228 h 228"/>
                            <a:gd name="T2" fmla="*/ 600 w 600"/>
                            <a:gd name="T3" fmla="*/ 228 h 228"/>
                            <a:gd name="T4" fmla="*/ 600 w 600"/>
                            <a:gd name="T5" fmla="*/ 0 h 228"/>
                            <a:gd name="T6" fmla="*/ 0 w 600"/>
                            <a:gd name="T7" fmla="*/ 0 h 228"/>
                          </a:gdLst>
                          <a:ahLst/>
                          <a:cxnLst>
                            <a:cxn ang="0">
                              <a:pos x="T0" y="T1"/>
                            </a:cxn>
                            <a:cxn ang="0">
                              <a:pos x="T2" y="T3"/>
                            </a:cxn>
                            <a:cxn ang="0">
                              <a:pos x="T4" y="T5"/>
                            </a:cxn>
                            <a:cxn ang="0">
                              <a:pos x="T6" y="T7"/>
                            </a:cxn>
                          </a:cxnLst>
                          <a:rect l="0" t="0" r="r" b="b"/>
                          <a:pathLst>
                            <a:path w="600" h="228">
                              <a:moveTo>
                                <a:pt x="0" y="228"/>
                              </a:moveTo>
                              <a:lnTo>
                                <a:pt x="600" y="228"/>
                              </a:lnTo>
                              <a:lnTo>
                                <a:pt x="60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8" o:spid="_x0000_s1026" style="position:absolute;margin-left:81.45pt;margin-top:494.6pt;width:30pt;height:11.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" o:allowincell="f" path="m,228r600,l600,,,,,228xe" stroked="f">
                <v:path arrowok="t" o:connecttype="custom" o:connectlocs="0,144780;381000,144780;381000,0;0,0" o:connectangles="0,0,0,0"/>
                <w10:wrap anchorx="page" anchory="page"/>
              </v:shape>
            </w:pict>
          </mc:Fallback>
        </mc:AlternateContent>
      </w:r>
      <w:r>
        <w:rPr>
          <w:noProof/>
          <w:sz w:val="24"/>
          <w:szCs w:val="24"/>
        </w:rPr>
        <mc:AlternateContent>
          <mc:Choice Requires="wps">
            <w:drawing>
              <wp:anchor distT="0" distB="0" distL="114300" distR="114300" simplePos="0" relativeHeight="251672576" behindDoc="1" locked="0" layoutInCell="0" allowOverlap="1">
                <wp:simplePos x="0" y="0"/>
                <wp:positionH relativeFrom="page">
                  <wp:posOffset>2349500</wp:posOffset>
                </wp:positionH>
                <wp:positionV relativeFrom="page">
                  <wp:posOffset>6281420</wp:posOffset>
                </wp:positionV>
                <wp:extent cx="3505200" cy="144780"/>
                <wp:effectExtent l="0" t="0" r="0" b="7620"/>
                <wp:wrapNone/>
                <wp:docPr id="16"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44780"/>
                        </a:xfrm>
                        <a:custGeom>
                          <a:avLst/>
                          <a:gdLst>
                            <a:gd name="T0" fmla="*/ 0 w 5520"/>
                            <a:gd name="T1" fmla="*/ 228 h 228"/>
                            <a:gd name="T2" fmla="*/ 5520 w 5520"/>
                            <a:gd name="T3" fmla="*/ 228 h 228"/>
                            <a:gd name="T4" fmla="*/ 5520 w 5520"/>
                            <a:gd name="T5" fmla="*/ 0 h 228"/>
                            <a:gd name="T6" fmla="*/ 0 w 5520"/>
                            <a:gd name="T7" fmla="*/ 0 h 228"/>
                          </a:gdLst>
                          <a:ahLst/>
                          <a:cxnLst>
                            <a:cxn ang="0">
                              <a:pos x="T0" y="T1"/>
                            </a:cxn>
                            <a:cxn ang="0">
                              <a:pos x="T2" y="T3"/>
                            </a:cxn>
                            <a:cxn ang="0">
                              <a:pos x="T4" y="T5"/>
                            </a:cxn>
                            <a:cxn ang="0">
                              <a:pos x="T6" y="T7"/>
                            </a:cxn>
                          </a:cxnLst>
                          <a:rect l="0" t="0" r="r" b="b"/>
                          <a:pathLst>
                            <a:path w="5520" h="228">
                              <a:moveTo>
                                <a:pt x="0" y="228"/>
                              </a:moveTo>
                              <a:lnTo>
                                <a:pt x="5520" y="228"/>
                              </a:lnTo>
                              <a:lnTo>
                                <a:pt x="552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9" o:spid="_x0000_s1026" style="position:absolute;margin-left:185pt;margin-top:494.6pt;width:276pt;height:11.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2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" o:allowincell="f" path="m,228r5520,l5520,,,,,228xe" stroked="f">
                <v:path arrowok="t" o:connecttype="custom" o:connectlocs="0,144780;3505200,144780;3505200,0;0,0" o:connectangles="0,0,0,0"/>
                <w10:wrap anchorx="page" anchory="page"/>
              </v:shape>
            </w:pict>
          </mc:Fallback>
        </mc:AlternateContent>
      </w:r>
      <w:bookmarkStart w:id="12" w:name="Pg47"/>
      <w:bookmarkEnd w:id="12"/>
    </w:p>
    <w:p w:rsidR="006B71AE" w:rsidRPr="00A1273D" w:rsidRDefault="006B71AE" w:rsidP="006B71AE">
      <w:pPr>
        <w:tabs>
          <w:tab w:val="left" w:pos="567"/>
        </w:tabs>
        <w:spacing w:line="360" w:lineRule="auto"/>
        <w:ind w:left="3969"/>
        <w:jc w:val="right"/>
        <w:rPr>
          <w:rFonts w:ascii="Arial" w:hAnsi="Arial" w:cs="Arial"/>
          <w:b/>
        </w:rPr>
      </w:pPr>
    </w:p>
    <w:sectPr w:rsidR="006B71AE" w:rsidRPr="00A1273D" w:rsidSect="00197575">
      <w:type w:val="continuous"/>
      <w:pgSz w:w="11907" w:h="16840" w:code="9"/>
      <w:pgMar w:top="1701" w:right="1134" w:bottom="1134"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F04" w:rsidRDefault="00B47F04" w:rsidP="00A71EF9">
      <w:r>
        <w:separator/>
      </w:r>
    </w:p>
  </w:endnote>
  <w:endnote w:type="continuationSeparator" w:id="0">
    <w:p w:rsidR="00B47F04" w:rsidRDefault="00B47F04" w:rsidP="00A7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04" w:rsidRDefault="00B47F04" w:rsidP="004D27D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7F04" w:rsidRDefault="00B47F04">
    <w:pPr>
      <w:pStyle w:val="Rodap"/>
      <w:ind w:right="360"/>
    </w:pPr>
  </w:p>
  <w:p w:rsidR="00B47F04" w:rsidRDefault="00B47F04"/>
  <w:p w:rsidR="00B47F04" w:rsidRDefault="00B47F04"/>
  <w:p w:rsidR="00B47F04" w:rsidRDefault="00B47F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04" w:rsidRDefault="00B47F04" w:rsidP="00B62884">
    <w:pPr>
      <w:tabs>
        <w:tab w:val="center" w:pos="4419"/>
        <w:tab w:val="right" w:pos="8838"/>
      </w:tabs>
      <w:jc w:val="center"/>
      <w:rPr>
        <w:rFonts w:ascii="Arial" w:hAnsi="Arial" w:cs="Arial"/>
        <w:b/>
        <w:sz w:val="16"/>
        <w:szCs w:val="16"/>
      </w:rPr>
    </w:pPr>
  </w:p>
  <w:p w:rsidR="00B47F04" w:rsidRPr="00A87DF7" w:rsidRDefault="00B47F04" w:rsidP="00B62884">
    <w:pPr>
      <w:tabs>
        <w:tab w:val="center" w:pos="4419"/>
        <w:tab w:val="right" w:pos="8838"/>
      </w:tabs>
      <w:jc w:val="center"/>
      <w:rPr>
        <w:rFonts w:ascii="Arial" w:hAnsi="Arial" w:cs="Arial"/>
        <w:b/>
        <w:sz w:val="16"/>
        <w:szCs w:val="16"/>
      </w:rPr>
    </w:pPr>
    <w:r>
      <w:rPr>
        <w:rFonts w:ascii="Arial" w:hAnsi="Arial" w:cs="Arial"/>
        <w:b/>
        <w:sz w:val="16"/>
        <w:szCs w:val="16"/>
      </w:rPr>
      <w:t xml:space="preserve">HOSPITAL </w:t>
    </w:r>
    <w:r w:rsidRPr="00A87DF7">
      <w:rPr>
        <w:rFonts w:ascii="Arial" w:hAnsi="Arial" w:cs="Arial"/>
        <w:b/>
        <w:sz w:val="16"/>
        <w:szCs w:val="16"/>
      </w:rPr>
      <w:t>UNIVERSIT</w:t>
    </w:r>
    <w:r>
      <w:rPr>
        <w:rFonts w:ascii="Arial" w:hAnsi="Arial" w:cs="Arial"/>
        <w:b/>
        <w:sz w:val="16"/>
        <w:szCs w:val="16"/>
      </w:rPr>
      <w:t>Á</w:t>
    </w:r>
    <w:r w:rsidRPr="00A87DF7">
      <w:rPr>
        <w:rFonts w:ascii="Arial" w:hAnsi="Arial" w:cs="Arial"/>
        <w:b/>
        <w:sz w:val="16"/>
        <w:szCs w:val="16"/>
      </w:rPr>
      <w:t>RIO CASSIANO ANTÔNIO DE MORAES</w:t>
    </w:r>
  </w:p>
  <w:p w:rsidR="00B47F04" w:rsidRPr="00A87DF7" w:rsidRDefault="00B47F04" w:rsidP="00B62884">
    <w:pPr>
      <w:tabs>
        <w:tab w:val="center" w:pos="4419"/>
        <w:tab w:val="right" w:pos="8838"/>
      </w:tabs>
      <w:jc w:val="center"/>
      <w:rPr>
        <w:rFonts w:ascii="Arial" w:hAnsi="Arial" w:cs="Arial"/>
        <w:sz w:val="16"/>
        <w:szCs w:val="16"/>
      </w:rPr>
    </w:pPr>
    <w:r w:rsidRPr="00A87DF7">
      <w:rPr>
        <w:rFonts w:ascii="Arial" w:hAnsi="Arial" w:cs="Arial"/>
        <w:sz w:val="16"/>
        <w:szCs w:val="16"/>
      </w:rPr>
      <w:t>Av. Marechal Campos, n</w:t>
    </w:r>
    <w:r>
      <w:rPr>
        <w:rFonts w:ascii="Arial" w:hAnsi="Arial" w:cs="Arial"/>
        <w:sz w:val="16"/>
        <w:szCs w:val="16"/>
      </w:rPr>
      <w:t>.</w:t>
    </w:r>
    <w:r w:rsidRPr="00A87DF7">
      <w:rPr>
        <w:rFonts w:ascii="Arial" w:hAnsi="Arial" w:cs="Arial"/>
        <w:sz w:val="16"/>
        <w:szCs w:val="16"/>
      </w:rPr>
      <w:t>º 1</w:t>
    </w:r>
    <w:r>
      <w:rPr>
        <w:rFonts w:ascii="Arial" w:hAnsi="Arial" w:cs="Arial"/>
        <w:sz w:val="16"/>
        <w:szCs w:val="16"/>
      </w:rPr>
      <w:t>.355, Bairro Santa Cecíl</w:t>
    </w:r>
    <w:r w:rsidRPr="00A87DF7">
      <w:rPr>
        <w:rFonts w:ascii="Arial" w:hAnsi="Arial" w:cs="Arial"/>
        <w:sz w:val="16"/>
        <w:szCs w:val="16"/>
      </w:rPr>
      <w:t>ia, Vitória – ES</w:t>
    </w:r>
    <w:r>
      <w:rPr>
        <w:rFonts w:ascii="Arial" w:hAnsi="Arial" w:cs="Arial"/>
        <w:sz w:val="16"/>
        <w:szCs w:val="16"/>
      </w:rPr>
      <w:t>, CEP: 29043-</w:t>
    </w:r>
    <w:proofErr w:type="gramStart"/>
    <w:r>
      <w:rPr>
        <w:rFonts w:ascii="Arial" w:hAnsi="Arial" w:cs="Arial"/>
        <w:sz w:val="16"/>
        <w:szCs w:val="16"/>
      </w:rPr>
      <w:t>260</w:t>
    </w:r>
    <w:proofErr w:type="gramEnd"/>
  </w:p>
  <w:p w:rsidR="00B47F04" w:rsidRPr="00A87DF7" w:rsidRDefault="00B47F04" w:rsidP="00B62884">
    <w:pPr>
      <w:tabs>
        <w:tab w:val="center" w:pos="4419"/>
        <w:tab w:val="right" w:pos="8838"/>
      </w:tabs>
      <w:jc w:val="center"/>
      <w:rPr>
        <w:rFonts w:ascii="Arial" w:hAnsi="Arial" w:cs="Arial"/>
        <w:sz w:val="16"/>
        <w:szCs w:val="16"/>
        <w:lang w:val="en-US"/>
      </w:rPr>
    </w:pPr>
    <w:r w:rsidRPr="00A87DF7">
      <w:rPr>
        <w:rFonts w:ascii="Arial" w:hAnsi="Arial" w:cs="Arial"/>
        <w:sz w:val="16"/>
        <w:szCs w:val="16"/>
        <w:lang w:val="en-US"/>
      </w:rPr>
      <w:t>Tel.</w:t>
    </w:r>
    <w:r>
      <w:rPr>
        <w:rFonts w:ascii="Arial" w:hAnsi="Arial" w:cs="Arial"/>
        <w:sz w:val="16"/>
        <w:szCs w:val="16"/>
        <w:lang w:val="en-US"/>
      </w:rPr>
      <w:t>: (27)</w:t>
    </w:r>
    <w:r w:rsidRPr="00A87DF7">
      <w:rPr>
        <w:rFonts w:ascii="Arial" w:hAnsi="Arial" w:cs="Arial"/>
        <w:sz w:val="16"/>
        <w:szCs w:val="16"/>
        <w:lang w:val="en-US"/>
      </w:rPr>
      <w:t xml:space="preserve"> 3335-7112 </w:t>
    </w:r>
    <w:r>
      <w:rPr>
        <w:rFonts w:ascii="Arial" w:hAnsi="Arial" w:cs="Arial"/>
        <w:sz w:val="16"/>
        <w:szCs w:val="16"/>
        <w:lang w:val="en-US"/>
      </w:rPr>
      <w:t xml:space="preserve">/ </w:t>
    </w:r>
    <w:r w:rsidRPr="00A87DF7">
      <w:rPr>
        <w:rFonts w:ascii="Arial" w:hAnsi="Arial" w:cs="Arial"/>
        <w:sz w:val="16"/>
        <w:szCs w:val="16"/>
        <w:lang w:val="en-US"/>
      </w:rPr>
      <w:t>7113</w:t>
    </w:r>
    <w:r>
      <w:rPr>
        <w:rFonts w:ascii="Arial" w:hAnsi="Arial" w:cs="Arial"/>
        <w:sz w:val="16"/>
        <w:szCs w:val="16"/>
        <w:lang w:val="en-US"/>
      </w:rPr>
      <w:t xml:space="preserve"> / </w:t>
    </w:r>
    <w:r w:rsidRPr="00A87DF7">
      <w:rPr>
        <w:rFonts w:ascii="Arial" w:hAnsi="Arial" w:cs="Arial"/>
        <w:sz w:val="16"/>
        <w:szCs w:val="16"/>
        <w:lang w:val="en-US"/>
      </w:rPr>
      <w:t>7423</w:t>
    </w:r>
  </w:p>
  <w:p w:rsidR="00B47F04" w:rsidRPr="00A87DF7" w:rsidRDefault="00B47F04" w:rsidP="00B62884">
    <w:pPr>
      <w:tabs>
        <w:tab w:val="center" w:pos="4419"/>
        <w:tab w:val="right" w:pos="8838"/>
      </w:tabs>
      <w:jc w:val="center"/>
      <w:rPr>
        <w:rFonts w:ascii="Arial" w:hAnsi="Arial" w:cs="Arial"/>
        <w:sz w:val="16"/>
        <w:szCs w:val="16"/>
        <w:lang w:val="en-US"/>
      </w:rPr>
    </w:pPr>
    <w:r w:rsidRPr="00A87DF7">
      <w:rPr>
        <w:rFonts w:ascii="Arial" w:hAnsi="Arial" w:cs="Arial"/>
        <w:sz w:val="16"/>
        <w:szCs w:val="16"/>
        <w:lang w:val="en-US"/>
      </w:rPr>
      <w:t>Email: licita</w:t>
    </w:r>
    <w:r>
      <w:rPr>
        <w:rFonts w:ascii="Arial" w:hAnsi="Arial" w:cs="Arial"/>
        <w:sz w:val="16"/>
        <w:szCs w:val="16"/>
        <w:lang w:val="en-US"/>
      </w:rPr>
      <w:t>co</w:t>
    </w:r>
    <w:r w:rsidRPr="00A87DF7">
      <w:rPr>
        <w:rFonts w:ascii="Arial" w:hAnsi="Arial" w:cs="Arial"/>
        <w:sz w:val="16"/>
        <w:szCs w:val="16"/>
        <w:lang w:val="en-US"/>
      </w:rPr>
      <w:t>es.hucam@grupos.ufes.br</w:t>
    </w:r>
  </w:p>
  <w:p w:rsidR="00B47F04" w:rsidRPr="00B62884" w:rsidRDefault="00B47F04">
    <w:pPr>
      <w:ind w:right="260"/>
      <w:rPr>
        <w:color w:val="0F243E"/>
        <w:sz w:val="26"/>
        <w:szCs w:val="26"/>
        <w:lang w:val="en-US"/>
      </w:rPr>
    </w:pPr>
    <w:r>
      <w:rPr>
        <w:noProof/>
      </w:rPr>
      <mc:AlternateContent>
        <mc:Choice Requires="wps">
          <w:drawing>
            <wp:anchor distT="0" distB="0" distL="114300" distR="114300" simplePos="0" relativeHeight="251657728" behindDoc="0" locked="0" layoutInCell="1" allowOverlap="1" wp14:anchorId="064B85A7" wp14:editId="1A530899">
              <wp:simplePos x="0" y="0"/>
              <wp:positionH relativeFrom="page">
                <wp:posOffset>6880225</wp:posOffset>
              </wp:positionH>
              <wp:positionV relativeFrom="page">
                <wp:posOffset>9944735</wp:posOffset>
              </wp:positionV>
              <wp:extent cx="372745" cy="281305"/>
              <wp:effectExtent l="3175" t="635" r="1905" b="3810"/>
              <wp:wrapNone/>
              <wp:docPr id="1" name="Caixa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81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47F04" w:rsidRPr="00B62884" w:rsidRDefault="00B47F04">
                          <w:pPr>
                            <w:jc w:val="center"/>
                            <w:rPr>
                              <w:color w:val="0F243E"/>
                              <w:sz w:val="26"/>
                              <w:szCs w:val="26"/>
                            </w:rPr>
                          </w:pPr>
                          <w:r w:rsidRPr="00B62884">
                            <w:rPr>
                              <w:color w:val="0F243E"/>
                              <w:sz w:val="26"/>
                              <w:szCs w:val="26"/>
                            </w:rPr>
                            <w:fldChar w:fldCharType="begin"/>
                          </w:r>
                          <w:r w:rsidRPr="00B62884">
                            <w:rPr>
                              <w:color w:val="0F243E"/>
                              <w:sz w:val="26"/>
                              <w:szCs w:val="26"/>
                            </w:rPr>
                            <w:instrText>PAGE  \* Arabic  \* MERGEFORMAT</w:instrText>
                          </w:r>
                          <w:r w:rsidRPr="00B62884">
                            <w:rPr>
                              <w:color w:val="0F243E"/>
                              <w:sz w:val="26"/>
                              <w:szCs w:val="26"/>
                            </w:rPr>
                            <w:fldChar w:fldCharType="separate"/>
                          </w:r>
                          <w:r w:rsidR="00FE04FE">
                            <w:rPr>
                              <w:noProof/>
                              <w:color w:val="0F243E"/>
                              <w:sz w:val="26"/>
                              <w:szCs w:val="26"/>
                            </w:rPr>
                            <w:t>1</w:t>
                          </w:r>
                          <w:r w:rsidRPr="00B62884">
                            <w:rPr>
                              <w:color w:val="0F243E"/>
                              <w:sz w:val="26"/>
                              <w:szCs w:val="26"/>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aixa de Texto 49" o:spid="_x0000_s1026" type="#_x0000_t202" style="position:absolute;margin-left:541.75pt;margin-top:783.05pt;width:29.35pt;height:22.15pt;z-index:25165772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" stroked="f" strokeweight=".5pt">
              <v:textbox style="mso-fit-shape-to-text:t" inset="0,,0">
                <w:txbxContent>
                  <w:p w:rsidR="00B47F04" w:rsidRPr="00B62884" w:rsidRDefault="00B47F04">
                    <w:pPr>
                      <w:jc w:val="center"/>
                      <w:rPr>
                        <w:color w:val="0F243E"/>
                        <w:sz w:val="26"/>
                        <w:szCs w:val="26"/>
                      </w:rPr>
                    </w:pPr>
                    <w:r w:rsidRPr="00B62884">
                      <w:rPr>
                        <w:color w:val="0F243E"/>
                        <w:sz w:val="26"/>
                        <w:szCs w:val="26"/>
                      </w:rPr>
                      <w:fldChar w:fldCharType="begin"/>
                    </w:r>
                    <w:r w:rsidRPr="00B62884">
                      <w:rPr>
                        <w:color w:val="0F243E"/>
                        <w:sz w:val="26"/>
                        <w:szCs w:val="26"/>
                      </w:rPr>
                      <w:instrText>PAGE  \* Arabic  \* MERGEFORMAT</w:instrText>
                    </w:r>
                    <w:r w:rsidRPr="00B62884">
                      <w:rPr>
                        <w:color w:val="0F243E"/>
                        <w:sz w:val="26"/>
                        <w:szCs w:val="26"/>
                      </w:rPr>
                      <w:fldChar w:fldCharType="separate"/>
                    </w:r>
                    <w:r w:rsidR="00FE04FE">
                      <w:rPr>
                        <w:noProof/>
                        <w:color w:val="0F243E"/>
                        <w:sz w:val="26"/>
                        <w:szCs w:val="26"/>
                      </w:rPr>
                      <w:t>1</w:t>
                    </w:r>
                    <w:r w:rsidRPr="00B62884">
                      <w:rPr>
                        <w:color w:val="0F243E"/>
                        <w:sz w:val="26"/>
                        <w:szCs w:val="26"/>
                      </w:rPr>
                      <w:fldChar w:fldCharType="end"/>
                    </w:r>
                  </w:p>
                </w:txbxContent>
              </v:textbox>
              <w10:wrap anchorx="page" anchory="page"/>
            </v:shape>
          </w:pict>
        </mc:Fallback>
      </mc:AlternateContent>
    </w:r>
  </w:p>
  <w:p w:rsidR="00B47F04" w:rsidRDefault="00B47F04" w:rsidP="004D27D4">
    <w:pPr>
      <w:pStyle w:val="Rodap"/>
      <w:tabs>
        <w:tab w:val="left" w:pos="4531"/>
        <w:tab w:val="center" w:pos="4677"/>
      </w:tabs>
      <w:ind w:right="360"/>
      <w:jc w:val="center"/>
      <w:rPr>
        <w:rFonts w:ascii="Calibri" w:hAnsi="Calibri"/>
      </w:rPr>
    </w:pPr>
  </w:p>
  <w:p w:rsidR="00B47F04" w:rsidRPr="00CF456A" w:rsidRDefault="00B47F04">
    <w:pPr>
      <w:rPr>
        <w:lang w:val="en-US"/>
      </w:rPr>
    </w:pPr>
  </w:p>
  <w:p w:rsidR="00B47F04" w:rsidRPr="00B47485" w:rsidRDefault="00B47F04">
    <w:pPr>
      <w:rPr>
        <w:lang w:val="en-US"/>
      </w:rPr>
    </w:pPr>
  </w:p>
  <w:p w:rsidR="00B47F04" w:rsidRPr="00B47485" w:rsidRDefault="00B47F04">
    <w:pP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04" w:rsidRPr="00A47549" w:rsidRDefault="00B47F04">
    <w:pPr>
      <w:pStyle w:val="Rodap"/>
      <w:jc w:val="center"/>
      <w:rPr>
        <w:rFonts w:ascii="Calibri" w:hAnsi="Calibri"/>
      </w:rPr>
    </w:pPr>
    <w:r w:rsidRPr="00A47549">
      <w:rPr>
        <w:rFonts w:ascii="Calibri" w:hAnsi="Calibri"/>
      </w:rPr>
      <w:fldChar w:fldCharType="begin"/>
    </w:r>
    <w:r w:rsidRPr="00A47549">
      <w:rPr>
        <w:rFonts w:ascii="Calibri" w:hAnsi="Calibri"/>
      </w:rPr>
      <w:instrText xml:space="preserve"> PAGE   \* MERGEFORMAT </w:instrText>
    </w:r>
    <w:r w:rsidRPr="00A47549">
      <w:rPr>
        <w:rFonts w:ascii="Calibri" w:hAnsi="Calibri"/>
      </w:rPr>
      <w:fldChar w:fldCharType="separate"/>
    </w:r>
    <w:r>
      <w:rPr>
        <w:rFonts w:ascii="Calibri" w:hAnsi="Calibri"/>
        <w:noProof/>
      </w:rPr>
      <w:t>1</w:t>
    </w:r>
    <w:r w:rsidRPr="00A47549">
      <w:rPr>
        <w:rFonts w:ascii="Calibri" w:hAnsi="Calibri"/>
      </w:rPr>
      <w:fldChar w:fldCharType="end"/>
    </w:r>
  </w:p>
  <w:p w:rsidR="00B47F04" w:rsidRDefault="00B47F04" w:rsidP="004D27D4">
    <w:pPr>
      <w:pStyle w:val="Rodap"/>
      <w:jc w:val="center"/>
    </w:pPr>
  </w:p>
  <w:p w:rsidR="00B47F04" w:rsidRDefault="00B47F04"/>
  <w:p w:rsidR="00B47F04" w:rsidRDefault="00B47F04"/>
  <w:p w:rsidR="00B47F04" w:rsidRDefault="00B47F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F04" w:rsidRDefault="00B47F04" w:rsidP="00A71EF9">
      <w:r>
        <w:separator/>
      </w:r>
    </w:p>
  </w:footnote>
  <w:footnote w:type="continuationSeparator" w:id="0">
    <w:p w:rsidR="00B47F04" w:rsidRDefault="00B47F04" w:rsidP="00A71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04" w:rsidRDefault="00B47F0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1" w:type="dxa"/>
      <w:tblLayout w:type="fixed"/>
      <w:tblLook w:val="04A0" w:firstRow="1" w:lastRow="0" w:firstColumn="1" w:lastColumn="0" w:noHBand="0" w:noVBand="1"/>
    </w:tblPr>
    <w:tblGrid>
      <w:gridCol w:w="8240"/>
      <w:gridCol w:w="1731"/>
    </w:tblGrid>
    <w:tr w:rsidR="00B47F04" w:rsidRPr="00462875" w:rsidTr="00373EE3">
      <w:trPr>
        <w:trHeight w:val="2690"/>
      </w:trPr>
      <w:tc>
        <w:tcPr>
          <w:tcW w:w="8240" w:type="dxa"/>
        </w:tcPr>
        <w:tbl>
          <w:tblPr>
            <w:tblpPr w:leftFromText="141" w:rightFromText="141" w:horzAnchor="margin" w:tblpY="330"/>
            <w:tblOverlap w:val="never"/>
            <w:tblW w:w="9911" w:type="dxa"/>
            <w:tblLayout w:type="fixed"/>
            <w:tblLook w:val="04A0" w:firstRow="1" w:lastRow="0" w:firstColumn="1" w:lastColumn="0" w:noHBand="0" w:noVBand="1"/>
          </w:tblPr>
          <w:tblGrid>
            <w:gridCol w:w="8190"/>
            <w:gridCol w:w="1721"/>
          </w:tblGrid>
          <w:tr w:rsidR="00B47F04" w:rsidRPr="00D04AAB" w:rsidTr="00373EE3">
            <w:trPr>
              <w:trHeight w:val="2033"/>
            </w:trPr>
            <w:tc>
              <w:tcPr>
                <w:tcW w:w="8190" w:type="dxa"/>
              </w:tcPr>
              <w:p w:rsidR="00B47F04" w:rsidRPr="00D04AAB" w:rsidRDefault="00FE04FE" w:rsidP="00D04AAB">
                <w:pPr>
                  <w:pStyle w:val="Ttulo"/>
                  <w:rPr>
                    <w:rFonts w:ascii="Arial" w:hAnsi="Arial" w:cs="Arial"/>
                    <w:color w:val="0000CC"/>
                    <w:sz w:val="18"/>
                    <w:szCs w:val="18"/>
                  </w:rPr>
                </w:pPr>
                <w:r>
                  <w:rPr>
                    <w:rFonts w:ascii="Arial" w:hAnsi="Arial" w:cs="Arial"/>
                    <w:color w:val="0000CC"/>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1.2pt;margin-top:16.75pt;width:60.75pt;height:63.75pt;z-index:251656704" o:allowincell="f">
                      <v:imagedata r:id="rId1" o:title=""/>
                      <w10:wrap type="topAndBottom"/>
                    </v:shape>
                    <o:OLEObject Type="Embed" ProgID="MSPhotoEd.3" ShapeID="_x0000_s2050" DrawAspect="Content" ObjectID="_1505712264" r:id="rId2"/>
                  </w:pict>
                </w:r>
              </w:p>
              <w:p w:rsidR="00B47F04" w:rsidRPr="00D04AAB" w:rsidRDefault="00B47F04" w:rsidP="00D04AAB">
                <w:pPr>
                  <w:pStyle w:val="Ttulo"/>
                  <w:rPr>
                    <w:rFonts w:ascii="Arial" w:hAnsi="Arial" w:cs="Arial"/>
                    <w:color w:val="0000CC"/>
                    <w:sz w:val="18"/>
                    <w:szCs w:val="18"/>
                  </w:rPr>
                </w:pPr>
              </w:p>
              <w:p w:rsidR="00B47F04" w:rsidRDefault="00B47F04" w:rsidP="00D04AAB">
                <w:pPr>
                  <w:pStyle w:val="Ttulo"/>
                  <w:jc w:val="left"/>
                  <w:rPr>
                    <w:rFonts w:ascii="Arial" w:hAnsi="Arial" w:cs="Arial"/>
                    <w:color w:val="0000CC"/>
                    <w:sz w:val="18"/>
                    <w:szCs w:val="18"/>
                    <w:lang w:val="pt-BR"/>
                  </w:rPr>
                </w:pPr>
              </w:p>
              <w:p w:rsidR="00B47F04" w:rsidRDefault="00B47F04" w:rsidP="00D04AAB">
                <w:pPr>
                  <w:pStyle w:val="Ttulo"/>
                  <w:jc w:val="left"/>
                  <w:rPr>
                    <w:rFonts w:ascii="Arial" w:hAnsi="Arial" w:cs="Arial"/>
                    <w:color w:val="0000CC"/>
                    <w:sz w:val="18"/>
                    <w:szCs w:val="18"/>
                    <w:lang w:val="pt-BR"/>
                  </w:rPr>
                </w:pPr>
              </w:p>
              <w:p w:rsidR="00B47F04" w:rsidRPr="00D04AAB" w:rsidRDefault="00B47F04" w:rsidP="00D04AAB">
                <w:pPr>
                  <w:pStyle w:val="Ttulo"/>
                  <w:jc w:val="left"/>
                  <w:rPr>
                    <w:rFonts w:ascii="Arial" w:hAnsi="Arial" w:cs="Arial"/>
                    <w:color w:val="0000CC"/>
                    <w:sz w:val="18"/>
                    <w:szCs w:val="18"/>
                    <w:lang w:val="pt-BR"/>
                  </w:rPr>
                </w:pPr>
              </w:p>
              <w:p w:rsidR="00B47F04" w:rsidRDefault="00B47F04" w:rsidP="00D04AAB">
                <w:pPr>
                  <w:pStyle w:val="Ttulo"/>
                  <w:rPr>
                    <w:rFonts w:ascii="Arial" w:hAnsi="Arial" w:cs="Arial"/>
                    <w:color w:val="0000CC"/>
                    <w:sz w:val="18"/>
                    <w:szCs w:val="18"/>
                    <w:lang w:val="pt-BR"/>
                  </w:rPr>
                </w:pPr>
              </w:p>
              <w:p w:rsidR="00B47F04" w:rsidRPr="00197575" w:rsidRDefault="00B47F04" w:rsidP="00D04AAB">
                <w:pPr>
                  <w:pStyle w:val="Ttulo"/>
                  <w:rPr>
                    <w:rFonts w:ascii="Arial" w:hAnsi="Arial" w:cs="Arial"/>
                    <w:color w:val="0000CC"/>
                    <w:sz w:val="18"/>
                    <w:szCs w:val="18"/>
                    <w:lang w:val="pt-BR"/>
                  </w:rPr>
                </w:pPr>
              </w:p>
              <w:p w:rsidR="00B47F04" w:rsidRPr="00586714" w:rsidRDefault="00B47F04" w:rsidP="00232409">
                <w:pPr>
                  <w:pStyle w:val="Ttulo"/>
                  <w:spacing w:line="276" w:lineRule="auto"/>
                  <w:rPr>
                    <w:rFonts w:ascii="Arial" w:hAnsi="Arial" w:cs="Arial"/>
                    <w:sz w:val="18"/>
                    <w:szCs w:val="18"/>
                  </w:rPr>
                </w:pPr>
                <w:r w:rsidRPr="00586714">
                  <w:rPr>
                    <w:rFonts w:ascii="Arial" w:hAnsi="Arial" w:cs="Arial"/>
                    <w:sz w:val="18"/>
                    <w:szCs w:val="18"/>
                  </w:rPr>
                  <w:t>UNIVERSIDADE FEDERAL DO ESPÍRITO SANTO</w:t>
                </w:r>
              </w:p>
              <w:p w:rsidR="00B47F04" w:rsidRPr="00232409" w:rsidRDefault="00B47F04" w:rsidP="00232409">
                <w:pPr>
                  <w:pStyle w:val="Ttulo"/>
                  <w:spacing w:line="276" w:lineRule="auto"/>
                  <w:rPr>
                    <w:rFonts w:ascii="Arial" w:hAnsi="Arial" w:cs="Arial"/>
                    <w:sz w:val="18"/>
                    <w:szCs w:val="18"/>
                    <w:lang w:val="pt-BR"/>
                  </w:rPr>
                </w:pPr>
                <w:r w:rsidRPr="00586714">
                  <w:rPr>
                    <w:rFonts w:ascii="Arial" w:hAnsi="Arial" w:cs="Arial"/>
                    <w:sz w:val="18"/>
                    <w:szCs w:val="18"/>
                  </w:rPr>
                  <w:t xml:space="preserve">HOSPITAL </w:t>
                </w:r>
                <w:r>
                  <w:rPr>
                    <w:rFonts w:ascii="Arial" w:hAnsi="Arial" w:cs="Arial"/>
                    <w:sz w:val="18"/>
                    <w:szCs w:val="18"/>
                    <w:lang w:val="pt-BR"/>
                  </w:rPr>
                  <w:t xml:space="preserve">UNIVERSITÁRIO </w:t>
                </w:r>
                <w:r>
                  <w:rPr>
                    <w:rFonts w:ascii="Arial" w:hAnsi="Arial" w:cs="Arial"/>
                    <w:sz w:val="18"/>
                    <w:szCs w:val="18"/>
                  </w:rPr>
                  <w:t xml:space="preserve">CASSIANO ANTÔNIO MORAES </w:t>
                </w:r>
              </w:p>
              <w:p w:rsidR="00B47F04" w:rsidRPr="00586714" w:rsidRDefault="00B47F04" w:rsidP="00232409">
                <w:pPr>
                  <w:pStyle w:val="Ttulo"/>
                  <w:spacing w:line="276" w:lineRule="auto"/>
                  <w:rPr>
                    <w:rFonts w:ascii="Arial" w:hAnsi="Arial" w:cs="Arial"/>
                    <w:sz w:val="18"/>
                    <w:szCs w:val="18"/>
                  </w:rPr>
                </w:pPr>
                <w:r w:rsidRPr="00586714">
                  <w:rPr>
                    <w:rFonts w:ascii="Arial" w:hAnsi="Arial" w:cs="Arial"/>
                    <w:sz w:val="18"/>
                    <w:szCs w:val="18"/>
                  </w:rPr>
                  <w:t>UNIDADE DE LICITAÇ</w:t>
                </w:r>
                <w:r w:rsidRPr="00586714">
                  <w:rPr>
                    <w:rFonts w:ascii="Arial" w:hAnsi="Arial" w:cs="Arial"/>
                    <w:sz w:val="18"/>
                    <w:szCs w:val="18"/>
                    <w:lang w:val="pt-BR"/>
                  </w:rPr>
                  <w:t>Õ</w:t>
                </w:r>
                <w:r w:rsidRPr="00586714">
                  <w:rPr>
                    <w:rFonts w:ascii="Arial" w:hAnsi="Arial" w:cs="Arial"/>
                    <w:sz w:val="18"/>
                    <w:szCs w:val="18"/>
                  </w:rPr>
                  <w:t>ES</w:t>
                </w:r>
              </w:p>
              <w:p w:rsidR="00B47F04" w:rsidRPr="00586714" w:rsidRDefault="00B47F04" w:rsidP="00232409">
                <w:pPr>
                  <w:pStyle w:val="Ttulo"/>
                  <w:spacing w:line="276" w:lineRule="auto"/>
                  <w:rPr>
                    <w:rFonts w:ascii="Arial" w:hAnsi="Arial" w:cs="Arial"/>
                    <w:sz w:val="18"/>
                    <w:szCs w:val="18"/>
                    <w:lang w:val="pt-BR"/>
                  </w:rPr>
                </w:pPr>
                <w:r w:rsidRPr="00586714">
                  <w:rPr>
                    <w:rFonts w:ascii="Arial" w:hAnsi="Arial" w:cs="Arial"/>
                    <w:sz w:val="18"/>
                    <w:szCs w:val="18"/>
                  </w:rPr>
                  <w:t xml:space="preserve">EDITAL PREGÃO ELETRÔNICO </w:t>
                </w:r>
                <w:r>
                  <w:rPr>
                    <w:rFonts w:ascii="Arial" w:hAnsi="Arial" w:cs="Arial"/>
                    <w:sz w:val="18"/>
                    <w:szCs w:val="18"/>
                    <w:lang w:val="pt-BR"/>
                  </w:rPr>
                  <w:t>98</w:t>
                </w:r>
                <w:r w:rsidRPr="00586714">
                  <w:rPr>
                    <w:rFonts w:ascii="Arial" w:hAnsi="Arial" w:cs="Arial"/>
                    <w:sz w:val="18"/>
                    <w:szCs w:val="18"/>
                  </w:rPr>
                  <w:t>/201</w:t>
                </w:r>
                <w:r w:rsidRPr="00586714">
                  <w:rPr>
                    <w:rFonts w:ascii="Arial" w:hAnsi="Arial" w:cs="Arial"/>
                    <w:sz w:val="18"/>
                    <w:szCs w:val="18"/>
                    <w:lang w:val="pt-BR"/>
                  </w:rPr>
                  <w:t>5</w:t>
                </w:r>
              </w:p>
              <w:p w:rsidR="00B47F04" w:rsidRPr="00D04AAB" w:rsidRDefault="00B47F04" w:rsidP="00D04AAB">
                <w:pPr>
                  <w:pStyle w:val="Ttulo"/>
                  <w:rPr>
                    <w:rFonts w:ascii="Arial" w:hAnsi="Arial" w:cs="Arial"/>
                    <w:color w:val="0000CC"/>
                    <w:sz w:val="18"/>
                    <w:szCs w:val="18"/>
                  </w:rPr>
                </w:pPr>
              </w:p>
            </w:tc>
            <w:tc>
              <w:tcPr>
                <w:tcW w:w="1721" w:type="dxa"/>
              </w:tcPr>
              <w:p w:rsidR="00B47F04" w:rsidRPr="00D04AAB" w:rsidRDefault="00B47F04" w:rsidP="00D04AAB">
                <w:pPr>
                  <w:pStyle w:val="Ttulo"/>
                  <w:rPr>
                    <w:rFonts w:ascii="Arial" w:hAnsi="Arial" w:cs="Arial"/>
                    <w:color w:val="0000CC"/>
                    <w:sz w:val="18"/>
                    <w:szCs w:val="18"/>
                  </w:rPr>
                </w:pPr>
              </w:p>
            </w:tc>
          </w:tr>
        </w:tbl>
        <w:p w:rsidR="00B47F04" w:rsidRPr="00021741" w:rsidRDefault="00B47F04" w:rsidP="00021741">
          <w:pPr>
            <w:pStyle w:val="Ttulo"/>
            <w:jc w:val="left"/>
            <w:rPr>
              <w:rFonts w:ascii="Arial" w:hAnsi="Arial" w:cs="Arial"/>
              <w:color w:val="0000CC"/>
              <w:sz w:val="18"/>
              <w:szCs w:val="18"/>
              <w:lang w:val="pt-BR"/>
            </w:rPr>
          </w:pPr>
        </w:p>
      </w:tc>
      <w:tc>
        <w:tcPr>
          <w:tcW w:w="1731" w:type="dxa"/>
        </w:tcPr>
        <w:p w:rsidR="00B47F04" w:rsidRPr="00B87FBB" w:rsidRDefault="00B47F04" w:rsidP="00085CFB">
          <w:pPr>
            <w:pStyle w:val="NormalWeb"/>
            <w:spacing w:before="0" w:beforeAutospacing="0" w:after="0" w:afterAutospacing="0"/>
            <w:jc w:val="center"/>
            <w:rPr>
              <w:rFonts w:cs="Arial Unicode MS"/>
              <w:lang w:val="pt-BR" w:eastAsia="pt-BR"/>
            </w:rPr>
          </w:pPr>
          <w:r>
            <w:rPr>
              <w:rFonts w:ascii="Arial" w:cs="Arial"/>
              <w:noProof/>
              <w:color w:val="0000CC"/>
              <w:sz w:val="18"/>
              <w:szCs w:val="18"/>
              <w:lang w:val="pt-BR" w:eastAsia="pt-BR"/>
            </w:rPr>
            <w:drawing>
              <wp:inline distT="0" distB="0" distL="0" distR="0" wp14:anchorId="0D012137" wp14:editId="7F63FAD1">
                <wp:extent cx="1021715" cy="958850"/>
                <wp:effectExtent l="0" t="0" r="6985" b="0"/>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715" cy="958850"/>
                        </a:xfrm>
                        <a:prstGeom prst="rect">
                          <a:avLst/>
                        </a:prstGeom>
                        <a:noFill/>
                      </pic:spPr>
                    </pic:pic>
                  </a:graphicData>
                </a:graphic>
              </wp:inline>
            </w:drawing>
          </w:r>
        </w:p>
      </w:tc>
    </w:tr>
  </w:tbl>
  <w:p w:rsidR="00B47F04" w:rsidRDefault="00B47F04" w:rsidP="0082420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2" w:type="dxa"/>
      <w:tblLayout w:type="fixed"/>
      <w:tblLook w:val="04A0" w:firstRow="1" w:lastRow="0" w:firstColumn="1" w:lastColumn="0" w:noHBand="0" w:noVBand="1"/>
    </w:tblPr>
    <w:tblGrid>
      <w:gridCol w:w="8514"/>
      <w:gridCol w:w="1788"/>
    </w:tblGrid>
    <w:tr w:rsidR="00B47F04" w:rsidRPr="00AB1307" w:rsidTr="004D27D4">
      <w:trPr>
        <w:trHeight w:val="1695"/>
      </w:trPr>
      <w:tc>
        <w:tcPr>
          <w:tcW w:w="8514" w:type="dxa"/>
        </w:tcPr>
        <w:p w:rsidR="00B47F04" w:rsidRPr="00B87FBB" w:rsidRDefault="00B47F04" w:rsidP="004D27D4">
          <w:pPr>
            <w:pStyle w:val="NormalWeb"/>
            <w:spacing w:before="0" w:beforeAutospacing="0" w:after="0" w:afterAutospacing="0"/>
            <w:jc w:val="center"/>
            <w:rPr>
              <w:rFonts w:cs="Arial Unicode MS"/>
              <w:noProof/>
              <w:lang w:val="pt-BR" w:eastAsia="pt-BR"/>
            </w:rPr>
          </w:pPr>
          <w:r>
            <w:rPr>
              <w:rFonts w:cs="Arial Unicode MS"/>
              <w:noProof/>
              <w:lang w:val="pt-BR" w:eastAsia="pt-BR"/>
            </w:rPr>
            <w:drawing>
              <wp:inline distT="0" distB="0" distL="0" distR="0" wp14:anchorId="2C8D12BC" wp14:editId="3B148C8A">
                <wp:extent cx="638175" cy="542925"/>
                <wp:effectExtent l="0" t="0" r="9525" b="9525"/>
                <wp:docPr id="5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B47F04" w:rsidRPr="00AB1307" w:rsidRDefault="00B47F04" w:rsidP="004D27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781"/>
              <w:tab w:val="left" w:pos="10512"/>
            </w:tabs>
            <w:jc w:val="center"/>
            <w:rPr>
              <w:rFonts w:ascii="Arial" w:hAnsi="Arial" w:cs="Arial"/>
              <w:b/>
              <w:sz w:val="18"/>
              <w:szCs w:val="18"/>
            </w:rPr>
          </w:pPr>
          <w:r w:rsidRPr="00AB1307">
            <w:rPr>
              <w:rFonts w:ascii="Arial" w:hAnsi="Arial" w:cs="Arial"/>
              <w:b/>
              <w:sz w:val="18"/>
              <w:szCs w:val="18"/>
            </w:rPr>
            <w:t>UNIVERSIDADE FEDERAL DO ESPÍRITO SANTO</w:t>
          </w:r>
        </w:p>
        <w:p w:rsidR="00B47F04" w:rsidRPr="00AB1307" w:rsidRDefault="00B47F04" w:rsidP="004D27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792"/>
              <w:tab w:val="left" w:pos="10512"/>
            </w:tabs>
            <w:jc w:val="center"/>
            <w:rPr>
              <w:rFonts w:ascii="Arial" w:hAnsi="Arial" w:cs="Arial"/>
              <w:b/>
              <w:sz w:val="18"/>
              <w:szCs w:val="18"/>
            </w:rPr>
          </w:pPr>
          <w:r w:rsidRPr="00AB1307">
            <w:rPr>
              <w:rFonts w:ascii="Arial" w:hAnsi="Arial" w:cs="Arial"/>
              <w:b/>
              <w:sz w:val="18"/>
              <w:szCs w:val="18"/>
            </w:rPr>
            <w:t>HOSPITAL UNIVERSITÁRIO CASSIANO ANTONIO MORAES</w:t>
          </w:r>
        </w:p>
        <w:p w:rsidR="00B47F04" w:rsidRPr="00B87FBB" w:rsidRDefault="00B47F04" w:rsidP="004D27D4">
          <w:pPr>
            <w:pStyle w:val="Cabealho"/>
            <w:jc w:val="center"/>
            <w:rPr>
              <w:rFonts w:ascii="Arial" w:hAnsi="Arial" w:cs="Arial"/>
              <w:b/>
              <w:sz w:val="18"/>
              <w:szCs w:val="18"/>
              <w:lang w:val="pt-BR"/>
            </w:rPr>
          </w:pPr>
          <w:r w:rsidRPr="00B87FBB">
            <w:rPr>
              <w:rFonts w:ascii="Arial" w:hAnsi="Arial" w:cs="Arial"/>
              <w:b/>
              <w:sz w:val="18"/>
              <w:szCs w:val="18"/>
              <w:lang w:val="pt-BR"/>
            </w:rPr>
            <w:t>SERVIÇO DE COMPRAS</w:t>
          </w:r>
        </w:p>
        <w:p w:rsidR="00B47F04" w:rsidRPr="00B87FBB" w:rsidRDefault="00B47F04" w:rsidP="004D27D4">
          <w:pPr>
            <w:pStyle w:val="Ttulo"/>
            <w:rPr>
              <w:rFonts w:ascii="Arial" w:hAnsi="Arial" w:cs="Arial"/>
              <w:color w:val="0000CC"/>
              <w:sz w:val="18"/>
              <w:szCs w:val="18"/>
              <w:lang w:val="pt-BR"/>
            </w:rPr>
          </w:pPr>
          <w:r w:rsidRPr="00B87FBB">
            <w:rPr>
              <w:rFonts w:ascii="Arial" w:hAnsi="Arial" w:cs="Arial"/>
              <w:sz w:val="18"/>
              <w:szCs w:val="18"/>
              <w:lang w:val="pt-BR"/>
            </w:rPr>
            <w:t xml:space="preserve">EDITAL DE PREGÃO ELETRÔNICO </w:t>
          </w:r>
          <w:r w:rsidRPr="00B87FBB">
            <w:rPr>
              <w:rFonts w:ascii="Arial" w:hAnsi="Arial" w:cs="Arial"/>
              <w:color w:val="0000CC"/>
              <w:sz w:val="18"/>
              <w:szCs w:val="18"/>
              <w:lang w:val="pt-BR"/>
            </w:rPr>
            <w:t xml:space="preserve">N.º 085/2012 </w:t>
          </w:r>
        </w:p>
      </w:tc>
      <w:tc>
        <w:tcPr>
          <w:tcW w:w="1788" w:type="dxa"/>
        </w:tcPr>
        <w:p w:rsidR="00B47F04" w:rsidRPr="00B87FBB" w:rsidRDefault="00B47F04" w:rsidP="004D27D4">
          <w:pPr>
            <w:pStyle w:val="NormalWeb"/>
            <w:spacing w:before="0" w:beforeAutospacing="0" w:after="0" w:afterAutospacing="0"/>
            <w:jc w:val="center"/>
            <w:rPr>
              <w:rFonts w:cs="Arial Unicode MS"/>
              <w:lang w:val="pt-BR" w:eastAsia="pt-BR"/>
            </w:rPr>
          </w:pPr>
          <w:r>
            <w:rPr>
              <w:rFonts w:cs="Arial Unicode MS"/>
              <w:noProof/>
              <w:lang w:val="pt-BR" w:eastAsia="pt-BR"/>
            </w:rPr>
            <w:drawing>
              <wp:inline distT="0" distB="0" distL="0" distR="0" wp14:anchorId="1E606699" wp14:editId="734CB49A">
                <wp:extent cx="1009650" cy="923925"/>
                <wp:effectExtent l="0" t="0" r="0" b="9525"/>
                <wp:docPr id="52" name="Imagem 0" descr="Cari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rimb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923925"/>
                        </a:xfrm>
                        <a:prstGeom prst="rect">
                          <a:avLst/>
                        </a:prstGeom>
                        <a:noFill/>
                        <a:ln>
                          <a:noFill/>
                        </a:ln>
                      </pic:spPr>
                    </pic:pic>
                  </a:graphicData>
                </a:graphic>
              </wp:inline>
            </w:drawing>
          </w:r>
        </w:p>
      </w:tc>
    </w:tr>
  </w:tbl>
  <w:p w:rsidR="00B47F04" w:rsidRPr="00A71EF9" w:rsidRDefault="00B47F04" w:rsidP="00A71EF9">
    <w:pPr>
      <w:pStyle w:val="Cabealho"/>
      <w:rPr>
        <w:szCs w:val="18"/>
      </w:rPr>
    </w:pPr>
  </w:p>
  <w:p w:rsidR="00B47F04" w:rsidRDefault="00B47F04"/>
  <w:p w:rsidR="00B47F04" w:rsidRDefault="00B47F04"/>
  <w:p w:rsidR="00B47F04" w:rsidRDefault="00B47F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A41"/>
    <w:multiLevelType w:val="hybridMultilevel"/>
    <w:tmpl w:val="1274349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FE098B"/>
    <w:multiLevelType w:val="multilevel"/>
    <w:tmpl w:val="3F68E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0E6336"/>
    <w:multiLevelType w:val="hybridMultilevel"/>
    <w:tmpl w:val="E7A43CB8"/>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5C2078"/>
    <w:multiLevelType w:val="multilevel"/>
    <w:tmpl w:val="AEAC8D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07068C"/>
    <w:multiLevelType w:val="hybridMultilevel"/>
    <w:tmpl w:val="359C008E"/>
    <w:lvl w:ilvl="0" w:tplc="FDA2EA54">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5D7B5A"/>
    <w:multiLevelType w:val="multilevel"/>
    <w:tmpl w:val="D166CC76"/>
    <w:lvl w:ilvl="0">
      <w:start w:val="1"/>
      <w:numFmt w:val="decimal"/>
      <w:pStyle w:val="Namber"/>
      <w:suff w:val="nothing"/>
      <w:lvlText w:val="%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w:lvlJc w:val="left"/>
      <w:pPr>
        <w:ind w:left="0" w:firstLine="0"/>
      </w:pPr>
      <w:rPr>
        <w:rFonts w:hint="default"/>
        <w:b/>
        <w:i w:val="0"/>
        <w:strike w:val="0"/>
        <w:color w:val="auto"/>
      </w:rPr>
    </w:lvl>
    <w:lvl w:ilvl="2">
      <w:start w:val="1"/>
      <w:numFmt w:val="decimal"/>
      <w:suff w:val="nothing"/>
      <w:lvlText w:val="%1.%2.%3."/>
      <w:lvlJc w:val="left"/>
      <w:pPr>
        <w:ind w:left="0" w:firstLine="0"/>
      </w:pPr>
      <w:rPr>
        <w:rFonts w:hint="default"/>
        <w:b/>
        <w:i w:val="0"/>
        <w:color w:val="auto"/>
      </w:rPr>
    </w:lvl>
    <w:lvl w:ilvl="3">
      <w:start w:val="1"/>
      <w:numFmt w:val="decimal"/>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8C52A40"/>
    <w:multiLevelType w:val="multilevel"/>
    <w:tmpl w:val="114A8684"/>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rPr>
    </w:lvl>
    <w:lvl w:ilvl="2">
      <w:start w:val="1"/>
      <w:numFmt w:val="decimal"/>
      <w:lvlText w:val="%1.%2.%3."/>
      <w:lvlJc w:val="left"/>
      <w:pPr>
        <w:ind w:left="0"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910F7F"/>
    <w:multiLevelType w:val="hybridMultilevel"/>
    <w:tmpl w:val="9C9CAE18"/>
    <w:lvl w:ilvl="0" w:tplc="C974F1E6">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0D731D3"/>
    <w:multiLevelType w:val="multilevel"/>
    <w:tmpl w:val="F85C6D1A"/>
    <w:lvl w:ilvl="0">
      <w:start w:val="1"/>
      <w:numFmt w:val="decimal"/>
      <w:lvlText w:val="%1."/>
      <w:lvlJc w:val="left"/>
      <w:pPr>
        <w:tabs>
          <w:tab w:val="num" w:pos="1134"/>
        </w:tabs>
        <w:ind w:left="1134" w:hanging="1134"/>
      </w:pPr>
      <w:rPr>
        <w:rFonts w:ascii="Times New Roman" w:eastAsia="Times New Roman" w:hAnsi="Times New Roman" w:cs="Times New Roman" w:hint="default"/>
        <w:b/>
        <w:i w:val="0"/>
        <w:color w:val="auto"/>
        <w:sz w:val="24"/>
        <w:szCs w:val="24"/>
      </w:rPr>
    </w:lvl>
    <w:lvl w:ilvl="1">
      <w:start w:val="1"/>
      <w:numFmt w:val="decimal"/>
      <w:lvlText w:val="%1.%2."/>
      <w:lvlJc w:val="left"/>
      <w:pPr>
        <w:tabs>
          <w:tab w:val="num" w:pos="1135"/>
        </w:tabs>
        <w:ind w:left="1135" w:hanging="567"/>
      </w:pPr>
      <w:rPr>
        <w:rFonts w:ascii="Arial" w:hAnsi="Arial" w:cs="Arial" w:hint="default"/>
        <w:b/>
        <w:i w:val="0"/>
        <w:sz w:val="20"/>
        <w:szCs w:val="20"/>
      </w:rPr>
    </w:lvl>
    <w:lvl w:ilvl="2">
      <w:start w:val="1"/>
      <w:numFmt w:val="decimal"/>
      <w:lvlText w:val="%1.%2.%3."/>
      <w:lvlJc w:val="left"/>
      <w:pPr>
        <w:tabs>
          <w:tab w:val="num" w:pos="2552"/>
        </w:tabs>
        <w:ind w:left="2552" w:hanging="851"/>
      </w:pPr>
      <w:rPr>
        <w:rFonts w:ascii="Arial" w:hAnsi="Arial" w:cs="Arial"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9">
    <w:nsid w:val="11994239"/>
    <w:multiLevelType w:val="hybridMultilevel"/>
    <w:tmpl w:val="75A6EF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36D71F2"/>
    <w:multiLevelType w:val="hybridMultilevel"/>
    <w:tmpl w:val="9FE6DD3C"/>
    <w:lvl w:ilvl="0" w:tplc="5300C1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6433951"/>
    <w:multiLevelType w:val="hybridMultilevel"/>
    <w:tmpl w:val="0434B858"/>
    <w:lvl w:ilvl="0" w:tplc="092E95CA">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170D084E"/>
    <w:multiLevelType w:val="hybridMultilevel"/>
    <w:tmpl w:val="E48C60A0"/>
    <w:lvl w:ilvl="0" w:tplc="04160017">
      <w:start w:val="4"/>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949107C"/>
    <w:multiLevelType w:val="multilevel"/>
    <w:tmpl w:val="33523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038121C"/>
    <w:multiLevelType w:val="hybridMultilevel"/>
    <w:tmpl w:val="2FAC3276"/>
    <w:lvl w:ilvl="0" w:tplc="52CCDE74">
      <w:start w:val="1"/>
      <w:numFmt w:val="upperRoman"/>
      <w:lvlText w:val="%1)"/>
      <w:lvlJc w:val="left"/>
      <w:pPr>
        <w:ind w:left="1440" w:hanging="72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5036356"/>
    <w:multiLevelType w:val="hybridMultilevel"/>
    <w:tmpl w:val="B9B605F8"/>
    <w:lvl w:ilvl="0" w:tplc="B1C0C74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27E1832"/>
    <w:multiLevelType w:val="multilevel"/>
    <w:tmpl w:val="2C2E31B6"/>
    <w:lvl w:ilvl="0">
      <w:start w:val="1"/>
      <w:numFmt w:val="decimal"/>
      <w:lvlText w:val="%1."/>
      <w:lvlJc w:val="left"/>
      <w:pPr>
        <w:tabs>
          <w:tab w:val="num" w:pos="1134"/>
        </w:tabs>
        <w:ind w:left="1134" w:hanging="1134"/>
      </w:pPr>
      <w:rPr>
        <w:rFonts w:ascii="Times New Roman" w:eastAsia="Times New Roman" w:hAnsi="Times New Roman" w:cs="Times New Roman" w:hint="default"/>
        <w:b w:val="0"/>
        <w:i w:val="0"/>
        <w:color w:val="auto"/>
        <w:sz w:val="24"/>
        <w:szCs w:val="24"/>
      </w:rPr>
    </w:lvl>
    <w:lvl w:ilvl="1">
      <w:start w:val="1"/>
      <w:numFmt w:val="decimal"/>
      <w:lvlText w:val="%1.%2."/>
      <w:lvlJc w:val="left"/>
      <w:pPr>
        <w:tabs>
          <w:tab w:val="num" w:pos="1135"/>
        </w:tabs>
        <w:ind w:left="1135" w:hanging="567"/>
      </w:pPr>
      <w:rPr>
        <w:rFonts w:ascii="Arial" w:hAnsi="Arial" w:cs="Arial" w:hint="default"/>
        <w:b/>
        <w:i w:val="0"/>
        <w:sz w:val="20"/>
        <w:szCs w:val="20"/>
      </w:rPr>
    </w:lvl>
    <w:lvl w:ilvl="2">
      <w:start w:val="1"/>
      <w:numFmt w:val="decimal"/>
      <w:lvlText w:val="%1.%2.%3."/>
      <w:lvlJc w:val="left"/>
      <w:pPr>
        <w:tabs>
          <w:tab w:val="num" w:pos="2552"/>
        </w:tabs>
        <w:ind w:left="2552" w:hanging="851"/>
      </w:pPr>
      <w:rPr>
        <w:rFonts w:ascii="Arial" w:hAnsi="Arial" w:cs="Arial"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7">
    <w:nsid w:val="44B64E9A"/>
    <w:multiLevelType w:val="multilevel"/>
    <w:tmpl w:val="D8E8C912"/>
    <w:lvl w:ilvl="0">
      <w:start w:val="1"/>
      <w:numFmt w:val="decimal"/>
      <w:lvlText w:val="%1."/>
      <w:lvlJc w:val="left"/>
      <w:pPr>
        <w:tabs>
          <w:tab w:val="num" w:pos="1134"/>
        </w:tabs>
        <w:ind w:left="1134" w:hanging="1134"/>
      </w:pPr>
      <w:rPr>
        <w:rFonts w:ascii="Times New Roman" w:eastAsia="Times New Roman" w:hAnsi="Times New Roman" w:cs="Times New Roman" w:hint="default"/>
        <w:b w:val="0"/>
        <w:i w:val="0"/>
        <w:color w:val="auto"/>
        <w:sz w:val="24"/>
        <w:szCs w:val="24"/>
      </w:rPr>
    </w:lvl>
    <w:lvl w:ilvl="1">
      <w:start w:val="1"/>
      <w:numFmt w:val="decimal"/>
      <w:lvlText w:val="%1.%2."/>
      <w:lvlJc w:val="left"/>
      <w:pPr>
        <w:tabs>
          <w:tab w:val="num" w:pos="1135"/>
        </w:tabs>
        <w:ind w:left="1135" w:hanging="567"/>
      </w:pPr>
      <w:rPr>
        <w:rFonts w:ascii="Arial" w:hAnsi="Arial" w:cs="Arial" w:hint="default"/>
        <w:b/>
        <w:i w:val="0"/>
        <w:sz w:val="20"/>
        <w:szCs w:val="20"/>
      </w:rPr>
    </w:lvl>
    <w:lvl w:ilvl="2">
      <w:start w:val="1"/>
      <w:numFmt w:val="decimal"/>
      <w:lvlText w:val="%1.%2.%3."/>
      <w:lvlJc w:val="left"/>
      <w:pPr>
        <w:tabs>
          <w:tab w:val="num" w:pos="2552"/>
        </w:tabs>
        <w:ind w:left="2552" w:hanging="851"/>
      </w:pPr>
      <w:rPr>
        <w:rFonts w:ascii="Arial" w:hAnsi="Arial" w:cs="Arial"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8">
    <w:nsid w:val="473B620C"/>
    <w:multiLevelType w:val="multilevel"/>
    <w:tmpl w:val="FF701ADA"/>
    <w:lvl w:ilvl="0">
      <w:start w:val="1"/>
      <w:numFmt w:val="decimal"/>
      <w:lvlText w:val="%1."/>
      <w:lvlJc w:val="left"/>
      <w:pPr>
        <w:tabs>
          <w:tab w:val="num" w:pos="1134"/>
        </w:tabs>
        <w:ind w:left="1134" w:hanging="1134"/>
      </w:pPr>
      <w:rPr>
        <w:rFonts w:ascii="Times New Roman" w:eastAsia="Times New Roman" w:hAnsi="Times New Roman" w:cs="Times New Roman" w:hint="default"/>
        <w:b w:val="0"/>
        <w:i w:val="0"/>
        <w:color w:val="auto"/>
        <w:sz w:val="24"/>
        <w:szCs w:val="24"/>
      </w:rPr>
    </w:lvl>
    <w:lvl w:ilvl="1">
      <w:start w:val="1"/>
      <w:numFmt w:val="decimal"/>
      <w:lvlText w:val="%1.%2."/>
      <w:lvlJc w:val="left"/>
      <w:pPr>
        <w:tabs>
          <w:tab w:val="num" w:pos="1135"/>
        </w:tabs>
        <w:ind w:left="1135" w:hanging="567"/>
      </w:pPr>
      <w:rPr>
        <w:rFonts w:ascii="Arial" w:hAnsi="Arial" w:cs="Arial" w:hint="default"/>
        <w:b/>
        <w:i w:val="0"/>
        <w:sz w:val="20"/>
        <w:szCs w:val="20"/>
      </w:rPr>
    </w:lvl>
    <w:lvl w:ilvl="2">
      <w:start w:val="1"/>
      <w:numFmt w:val="decimal"/>
      <w:lvlText w:val="%1.%2.%3."/>
      <w:lvlJc w:val="left"/>
      <w:pPr>
        <w:tabs>
          <w:tab w:val="num" w:pos="2552"/>
        </w:tabs>
        <w:ind w:left="2552" w:hanging="851"/>
      </w:pPr>
      <w:rPr>
        <w:rFonts w:ascii="Arial" w:hAnsi="Arial" w:cs="Arial"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9">
    <w:nsid w:val="48EB2DFE"/>
    <w:multiLevelType w:val="hybridMultilevel"/>
    <w:tmpl w:val="A9C0A276"/>
    <w:lvl w:ilvl="0" w:tplc="04160017">
      <w:start w:val="1"/>
      <w:numFmt w:val="lowerLetter"/>
      <w:lvlText w:val="%1)"/>
      <w:lvlJc w:val="left"/>
      <w:pPr>
        <w:ind w:left="720" w:hanging="360"/>
      </w:pPr>
    </w:lvl>
    <w:lvl w:ilvl="1" w:tplc="0FA6CD9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D656CF8"/>
    <w:multiLevelType w:val="multilevel"/>
    <w:tmpl w:val="E3EC5F06"/>
    <w:lvl w:ilvl="0">
      <w:start w:val="1"/>
      <w:numFmt w:val="decimal"/>
      <w:lvlText w:val="%1."/>
      <w:lvlJc w:val="left"/>
      <w:pPr>
        <w:ind w:left="720" w:hanging="360"/>
      </w:pPr>
      <w:rPr>
        <w:rFonts w:hint="default"/>
        <w:lang w:val="pt-BR"/>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DC83C8E"/>
    <w:multiLevelType w:val="multilevel"/>
    <w:tmpl w:val="3EBC2BB8"/>
    <w:lvl w:ilvl="0">
      <w:start w:val="1"/>
      <w:numFmt w:val="decimal"/>
      <w:lvlText w:val="%1."/>
      <w:lvlJc w:val="left"/>
      <w:pPr>
        <w:ind w:left="3900" w:hanging="360"/>
      </w:pPr>
      <w:rPr>
        <w:color w:val="auto"/>
      </w:rPr>
    </w:lvl>
    <w:lvl w:ilvl="1">
      <w:start w:val="1"/>
      <w:numFmt w:val="decimal"/>
      <w:isLgl/>
      <w:lvlText w:val="%1.%2."/>
      <w:lvlJc w:val="left"/>
      <w:pPr>
        <w:ind w:left="3900" w:hanging="360"/>
      </w:pPr>
      <w:rPr>
        <w:b w:val="0"/>
      </w:rPr>
    </w:lvl>
    <w:lvl w:ilvl="2">
      <w:start w:val="1"/>
      <w:numFmt w:val="decimal"/>
      <w:isLgl/>
      <w:lvlText w:val="%1.%2.%3."/>
      <w:lvlJc w:val="left"/>
      <w:pPr>
        <w:ind w:left="4260" w:hanging="720"/>
      </w:pPr>
      <w:rPr>
        <w:b/>
      </w:rPr>
    </w:lvl>
    <w:lvl w:ilvl="3">
      <w:start w:val="1"/>
      <w:numFmt w:val="decimal"/>
      <w:isLgl/>
      <w:lvlText w:val="%1.%2.%3.%4."/>
      <w:lvlJc w:val="left"/>
      <w:pPr>
        <w:ind w:left="4260" w:hanging="720"/>
      </w:pPr>
      <w:rPr>
        <w:b/>
      </w:rPr>
    </w:lvl>
    <w:lvl w:ilvl="4">
      <w:start w:val="1"/>
      <w:numFmt w:val="decimal"/>
      <w:isLgl/>
      <w:lvlText w:val="%1.%2.%3.%4.%5."/>
      <w:lvlJc w:val="left"/>
      <w:pPr>
        <w:ind w:left="4620" w:hanging="1080"/>
      </w:pPr>
      <w:rPr>
        <w:b/>
      </w:rPr>
    </w:lvl>
    <w:lvl w:ilvl="5">
      <w:start w:val="1"/>
      <w:numFmt w:val="decimal"/>
      <w:isLgl/>
      <w:lvlText w:val="%1.%2.%3.%4.%5.%6."/>
      <w:lvlJc w:val="left"/>
      <w:pPr>
        <w:ind w:left="4620" w:hanging="1080"/>
      </w:pPr>
      <w:rPr>
        <w:b/>
      </w:rPr>
    </w:lvl>
    <w:lvl w:ilvl="6">
      <w:start w:val="1"/>
      <w:numFmt w:val="decimal"/>
      <w:isLgl/>
      <w:lvlText w:val="%1.%2.%3.%4.%5.%6.%7."/>
      <w:lvlJc w:val="left"/>
      <w:pPr>
        <w:ind w:left="4980" w:hanging="1440"/>
      </w:pPr>
      <w:rPr>
        <w:b/>
      </w:rPr>
    </w:lvl>
    <w:lvl w:ilvl="7">
      <w:start w:val="1"/>
      <w:numFmt w:val="decimal"/>
      <w:isLgl/>
      <w:lvlText w:val="%1.%2.%3.%4.%5.%6.%7.%8."/>
      <w:lvlJc w:val="left"/>
      <w:pPr>
        <w:ind w:left="4980" w:hanging="1440"/>
      </w:pPr>
      <w:rPr>
        <w:b/>
      </w:rPr>
    </w:lvl>
    <w:lvl w:ilvl="8">
      <w:start w:val="1"/>
      <w:numFmt w:val="decimal"/>
      <w:isLgl/>
      <w:lvlText w:val="%1.%2.%3.%4.%5.%6.%7.%8.%9."/>
      <w:lvlJc w:val="left"/>
      <w:pPr>
        <w:ind w:left="5340" w:hanging="1800"/>
      </w:pPr>
      <w:rPr>
        <w:b/>
      </w:rPr>
    </w:lvl>
  </w:abstractNum>
  <w:abstractNum w:abstractNumId="22">
    <w:nsid w:val="56D615DD"/>
    <w:multiLevelType w:val="hybridMultilevel"/>
    <w:tmpl w:val="A956B6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8B140D1"/>
    <w:multiLevelType w:val="multilevel"/>
    <w:tmpl w:val="690C736A"/>
    <w:lvl w:ilvl="0">
      <w:start w:val="8"/>
      <w:numFmt w:val="decimal"/>
      <w:lvlText w:val="%1."/>
      <w:lvlJc w:val="left"/>
      <w:pPr>
        <w:ind w:left="360" w:hanging="360"/>
      </w:pPr>
      <w:rPr>
        <w:rFonts w:ascii="Arial" w:hAnsi="Arial" w:cs="Arial" w:hint="default"/>
        <w:b/>
        <w:i w:val="0"/>
        <w:color w:val="auto"/>
        <w:sz w:val="20"/>
        <w:szCs w:val="20"/>
        <w:lang w:val="pt-BR"/>
      </w:rPr>
    </w:lvl>
    <w:lvl w:ilvl="1">
      <w:start w:val="1"/>
      <w:numFmt w:val="decimal"/>
      <w:lvlText w:val="%1.%2."/>
      <w:lvlJc w:val="left"/>
      <w:pPr>
        <w:ind w:left="1637" w:hanging="360"/>
      </w:pPr>
      <w:rPr>
        <w:rFonts w:hint="default"/>
        <w:b/>
        <w:sz w:val="20"/>
        <w:szCs w:val="20"/>
      </w:rPr>
    </w:lvl>
    <w:lvl w:ilvl="2">
      <w:start w:val="1"/>
      <w:numFmt w:val="decimal"/>
      <w:lvlText w:val="%1.%2.%3."/>
      <w:lvlJc w:val="left"/>
      <w:pPr>
        <w:ind w:left="143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5DED0939"/>
    <w:multiLevelType w:val="multilevel"/>
    <w:tmpl w:val="3F68E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E9A08CF"/>
    <w:multiLevelType w:val="multilevel"/>
    <w:tmpl w:val="80CA4F72"/>
    <w:lvl w:ilvl="0">
      <w:start w:val="1"/>
      <w:numFmt w:val="decimal"/>
      <w:pStyle w:val="Number"/>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0" w:firstLine="0"/>
      </w:pPr>
      <w:rPr>
        <w:rFonts w:hint="default"/>
        <w:b/>
        <w:i w:val="0"/>
        <w:color w:val="auto"/>
      </w:rPr>
    </w:lvl>
    <w:lvl w:ilvl="3">
      <w:start w:val="1"/>
      <w:numFmt w:val="decimal"/>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2D97B96"/>
    <w:multiLevelType w:val="multilevel"/>
    <w:tmpl w:val="7EE80878"/>
    <w:lvl w:ilvl="0">
      <w:start w:val="1"/>
      <w:numFmt w:val="decimal"/>
      <w:lvlText w:val="%1."/>
      <w:lvlJc w:val="left"/>
      <w:pPr>
        <w:ind w:left="349" w:hanging="360"/>
      </w:pPr>
      <w:rPr>
        <w:rFonts w:hint="default"/>
      </w:rPr>
    </w:lvl>
    <w:lvl w:ilvl="1">
      <w:start w:val="1"/>
      <w:numFmt w:val="decimal"/>
      <w:isLgl/>
      <w:lvlText w:val="%1.%2."/>
      <w:lvlJc w:val="left"/>
      <w:pPr>
        <w:ind w:left="349" w:hanging="360"/>
      </w:pPr>
      <w:rPr>
        <w:rFonts w:hint="default"/>
      </w:rPr>
    </w:lvl>
    <w:lvl w:ilvl="2">
      <w:start w:val="1"/>
      <w:numFmt w:val="decimal"/>
      <w:isLgl/>
      <w:lvlText w:val="%1.%2.%3."/>
      <w:lvlJc w:val="left"/>
      <w:pPr>
        <w:ind w:left="709" w:hanging="720"/>
      </w:pPr>
      <w:rPr>
        <w:rFonts w:hint="default"/>
      </w:rPr>
    </w:lvl>
    <w:lvl w:ilvl="3">
      <w:start w:val="1"/>
      <w:numFmt w:val="decimal"/>
      <w:isLgl/>
      <w:lvlText w:val="%1.%2.%3.%4."/>
      <w:lvlJc w:val="left"/>
      <w:pPr>
        <w:ind w:left="709" w:hanging="720"/>
      </w:pPr>
      <w:rPr>
        <w:rFonts w:hint="default"/>
      </w:rPr>
    </w:lvl>
    <w:lvl w:ilvl="4">
      <w:start w:val="1"/>
      <w:numFmt w:val="decimal"/>
      <w:isLgl/>
      <w:lvlText w:val="%1.%2.%3.%4.%5."/>
      <w:lvlJc w:val="left"/>
      <w:pPr>
        <w:ind w:left="1069" w:hanging="1080"/>
      </w:pPr>
      <w:rPr>
        <w:rFonts w:hint="default"/>
      </w:rPr>
    </w:lvl>
    <w:lvl w:ilvl="5">
      <w:start w:val="1"/>
      <w:numFmt w:val="decimal"/>
      <w:isLgl/>
      <w:lvlText w:val="%1.%2.%3.%4.%5.%6."/>
      <w:lvlJc w:val="left"/>
      <w:pPr>
        <w:ind w:left="1069" w:hanging="1080"/>
      </w:pPr>
      <w:rPr>
        <w:rFonts w:hint="default"/>
      </w:rPr>
    </w:lvl>
    <w:lvl w:ilvl="6">
      <w:start w:val="1"/>
      <w:numFmt w:val="decimal"/>
      <w:isLgl/>
      <w:lvlText w:val="%1.%2.%3.%4.%5.%6.%7."/>
      <w:lvlJc w:val="left"/>
      <w:pPr>
        <w:ind w:left="1429" w:hanging="1440"/>
      </w:pPr>
      <w:rPr>
        <w:rFonts w:hint="default"/>
      </w:rPr>
    </w:lvl>
    <w:lvl w:ilvl="7">
      <w:start w:val="1"/>
      <w:numFmt w:val="decimal"/>
      <w:isLgl/>
      <w:lvlText w:val="%1.%2.%3.%4.%5.%6.%7.%8."/>
      <w:lvlJc w:val="left"/>
      <w:pPr>
        <w:ind w:left="1429" w:hanging="1440"/>
      </w:pPr>
      <w:rPr>
        <w:rFonts w:hint="default"/>
      </w:rPr>
    </w:lvl>
    <w:lvl w:ilvl="8">
      <w:start w:val="1"/>
      <w:numFmt w:val="decimal"/>
      <w:isLgl/>
      <w:lvlText w:val="%1.%2.%3.%4.%5.%6.%7.%8.%9."/>
      <w:lvlJc w:val="left"/>
      <w:pPr>
        <w:ind w:left="1789" w:hanging="1800"/>
      </w:pPr>
      <w:rPr>
        <w:rFonts w:hint="default"/>
      </w:rPr>
    </w:lvl>
  </w:abstractNum>
  <w:abstractNum w:abstractNumId="27">
    <w:nsid w:val="644F72A6"/>
    <w:multiLevelType w:val="hybridMultilevel"/>
    <w:tmpl w:val="6B62ECFE"/>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85A1858"/>
    <w:multiLevelType w:val="hybridMultilevel"/>
    <w:tmpl w:val="8512889C"/>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C316365"/>
    <w:multiLevelType w:val="multilevel"/>
    <w:tmpl w:val="BEC8B482"/>
    <w:lvl w:ilvl="0">
      <w:start w:val="1"/>
      <w:numFmt w:val="decimal"/>
      <w:lvlText w:val="%1."/>
      <w:lvlJc w:val="left"/>
      <w:pPr>
        <w:tabs>
          <w:tab w:val="num" w:pos="1134"/>
        </w:tabs>
        <w:ind w:left="1134" w:hanging="1134"/>
      </w:pPr>
      <w:rPr>
        <w:rFonts w:ascii="Times New Roman" w:eastAsia="Times New Roman" w:hAnsi="Times New Roman" w:cs="Times New Roman" w:hint="default"/>
        <w:b w:val="0"/>
        <w:i w:val="0"/>
        <w:color w:val="auto"/>
        <w:sz w:val="24"/>
        <w:szCs w:val="24"/>
      </w:rPr>
    </w:lvl>
    <w:lvl w:ilvl="1">
      <w:start w:val="1"/>
      <w:numFmt w:val="decimal"/>
      <w:lvlText w:val="%1.%2."/>
      <w:lvlJc w:val="left"/>
      <w:pPr>
        <w:tabs>
          <w:tab w:val="num" w:pos="1135"/>
        </w:tabs>
        <w:ind w:left="1135" w:hanging="567"/>
      </w:pPr>
      <w:rPr>
        <w:rFonts w:ascii="Times New Roman" w:hAnsi="Times New Roman" w:cs="Times New Roman" w:hint="default"/>
        <w:b w:val="0"/>
        <w:i w:val="0"/>
        <w:sz w:val="24"/>
        <w:szCs w:val="24"/>
      </w:rPr>
    </w:lvl>
    <w:lvl w:ilvl="2">
      <w:start w:val="1"/>
      <w:numFmt w:val="decimal"/>
      <w:lvlText w:val="%1.%2.%3."/>
      <w:lvlJc w:val="left"/>
      <w:pPr>
        <w:tabs>
          <w:tab w:val="num" w:pos="2552"/>
        </w:tabs>
        <w:ind w:left="2552" w:hanging="851"/>
      </w:pPr>
      <w:rPr>
        <w:rFonts w:ascii="Arial" w:hAnsi="Arial" w:cs="Arial"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30">
    <w:nsid w:val="6D9B1B49"/>
    <w:multiLevelType w:val="multilevel"/>
    <w:tmpl w:val="F72277C6"/>
    <w:lvl w:ilvl="0">
      <w:start w:val="100"/>
      <w:numFmt w:val="decimal"/>
      <w:pStyle w:val="Numerao"/>
      <w:lvlText w:val="%1."/>
      <w:lvlJc w:val="left"/>
      <w:pPr>
        <w:ind w:left="0" w:firstLine="0"/>
      </w:pPr>
      <w:rPr>
        <w:rFonts w:hint="default"/>
        <w:b/>
        <w:lang w:val="x-none"/>
      </w:rPr>
    </w:lvl>
    <w:lvl w:ilvl="1">
      <w:start w:val="1"/>
      <w:numFmt w:val="decimal"/>
      <w:lvlText w:val="%1.%2."/>
      <w:lvlJc w:val="left"/>
      <w:pPr>
        <w:ind w:left="0" w:firstLine="0"/>
      </w:pPr>
      <w:rPr>
        <w:rFonts w:hint="default"/>
        <w:b/>
      </w:rPr>
    </w:lvl>
    <w:lvl w:ilvl="2">
      <w:start w:val="1"/>
      <w:numFmt w:val="decimal"/>
      <w:lvlText w:val="%1.%2.%3."/>
      <w:lvlJc w:val="left"/>
      <w:pPr>
        <w:ind w:left="0" w:firstLine="0"/>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173183C"/>
    <w:multiLevelType w:val="hybridMultilevel"/>
    <w:tmpl w:val="4626AB96"/>
    <w:lvl w:ilvl="0" w:tplc="2C46F156">
      <w:start w:val="9"/>
      <w:numFmt w:val="lowerLetter"/>
      <w:lvlText w:val="%1)"/>
      <w:lvlJc w:val="left"/>
      <w:pPr>
        <w:ind w:left="1800" w:hanging="360"/>
      </w:pPr>
      <w:rPr>
        <w:rFonts w:hint="default"/>
      </w:rPr>
    </w:lvl>
    <w:lvl w:ilvl="1" w:tplc="1E90DE1C">
      <w:start w:val="1"/>
      <w:numFmt w:val="upperRoman"/>
      <w:lvlText w:val="%2)"/>
      <w:lvlJc w:val="left"/>
      <w:pPr>
        <w:ind w:left="2520" w:hanging="360"/>
      </w:pPr>
      <w:rPr>
        <w:rFonts w:ascii="Times New Roman" w:eastAsia="Times New Roman" w:hAnsi="Times New Roman" w:cs="Times New Roman"/>
      </w:r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2">
    <w:nsid w:val="78EA7FE4"/>
    <w:multiLevelType w:val="multilevel"/>
    <w:tmpl w:val="BCC0C5EA"/>
    <w:lvl w:ilvl="0">
      <w:start w:val="1"/>
      <w:numFmt w:val="decimal"/>
      <w:lvlText w:val="%1."/>
      <w:lvlJc w:val="left"/>
      <w:pPr>
        <w:tabs>
          <w:tab w:val="num" w:pos="1134"/>
        </w:tabs>
        <w:ind w:left="1134" w:hanging="1134"/>
      </w:pPr>
      <w:rPr>
        <w:rFonts w:ascii="Times New Roman" w:eastAsia="Times New Roman" w:hAnsi="Times New Roman" w:cs="Times New Roman" w:hint="default"/>
        <w:b/>
        <w:i w:val="0"/>
        <w:color w:val="auto"/>
        <w:sz w:val="24"/>
        <w:szCs w:val="24"/>
      </w:rPr>
    </w:lvl>
    <w:lvl w:ilvl="1">
      <w:start w:val="1"/>
      <w:numFmt w:val="decimal"/>
      <w:lvlText w:val="%1.%2."/>
      <w:lvlJc w:val="left"/>
      <w:pPr>
        <w:tabs>
          <w:tab w:val="num" w:pos="1135"/>
        </w:tabs>
        <w:ind w:left="1135" w:hanging="567"/>
      </w:pPr>
      <w:rPr>
        <w:rFonts w:ascii="Times New Roman" w:hAnsi="Times New Roman" w:cs="Times New Roman" w:hint="default"/>
        <w:b/>
        <w:i w:val="0"/>
        <w:sz w:val="24"/>
        <w:szCs w:val="24"/>
      </w:rPr>
    </w:lvl>
    <w:lvl w:ilvl="2">
      <w:start w:val="1"/>
      <w:numFmt w:val="decimal"/>
      <w:lvlText w:val="%1.%2.%3."/>
      <w:lvlJc w:val="left"/>
      <w:pPr>
        <w:tabs>
          <w:tab w:val="num" w:pos="2552"/>
        </w:tabs>
        <w:ind w:left="2552" w:hanging="851"/>
      </w:pPr>
      <w:rPr>
        <w:rFonts w:ascii="Arial" w:hAnsi="Arial" w:cs="Arial" w:hint="default"/>
        <w:b/>
        <w:i w:val="0"/>
        <w:sz w:val="20"/>
        <w:szCs w:val="20"/>
      </w:rPr>
    </w:lvl>
    <w:lvl w:ilvl="3">
      <w:start w:val="1"/>
      <w:numFmt w:val="decimal"/>
      <w:lvlText w:val="%1.%2-%3.%4."/>
      <w:lvlJc w:val="left"/>
      <w:pPr>
        <w:tabs>
          <w:tab w:val="num" w:pos="5418"/>
        </w:tabs>
        <w:ind w:left="5418" w:hanging="1080"/>
      </w:pPr>
      <w:rPr>
        <w:rFonts w:hint="default"/>
        <w:b/>
        <w:sz w:val="20"/>
        <w:szCs w:val="20"/>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33">
    <w:nsid w:val="7B3574F3"/>
    <w:multiLevelType w:val="multilevel"/>
    <w:tmpl w:val="B128C21E"/>
    <w:lvl w:ilvl="0">
      <w:start w:val="1"/>
      <w:numFmt w:val="decimal"/>
      <w:lvlText w:val="%1."/>
      <w:lvlJc w:val="left"/>
      <w:pPr>
        <w:tabs>
          <w:tab w:val="num" w:pos="1134"/>
        </w:tabs>
        <w:ind w:left="1134" w:hanging="1134"/>
      </w:pPr>
      <w:rPr>
        <w:rFonts w:ascii="Times New Roman" w:eastAsia="Times New Roman" w:hAnsi="Times New Roman" w:cs="Times New Roman" w:hint="default"/>
        <w:b w:val="0"/>
        <w:i w:val="0"/>
        <w:color w:val="auto"/>
        <w:sz w:val="24"/>
        <w:szCs w:val="24"/>
      </w:rPr>
    </w:lvl>
    <w:lvl w:ilvl="1">
      <w:start w:val="1"/>
      <w:numFmt w:val="decimal"/>
      <w:lvlText w:val="%1.%2."/>
      <w:lvlJc w:val="left"/>
      <w:pPr>
        <w:tabs>
          <w:tab w:val="num" w:pos="1135"/>
        </w:tabs>
        <w:ind w:left="1135" w:hanging="567"/>
      </w:pPr>
      <w:rPr>
        <w:rFonts w:ascii="Arial" w:hAnsi="Arial" w:cs="Arial" w:hint="default"/>
        <w:b/>
        <w:i w:val="0"/>
        <w:sz w:val="20"/>
        <w:szCs w:val="20"/>
      </w:rPr>
    </w:lvl>
    <w:lvl w:ilvl="2">
      <w:start w:val="1"/>
      <w:numFmt w:val="decimal"/>
      <w:lvlText w:val="%1.%2.%3."/>
      <w:lvlJc w:val="left"/>
      <w:pPr>
        <w:tabs>
          <w:tab w:val="num" w:pos="2552"/>
        </w:tabs>
        <w:ind w:left="2552" w:hanging="851"/>
      </w:pPr>
      <w:rPr>
        <w:rFonts w:ascii="Arial" w:hAnsi="Arial" w:cs="Arial"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num w:numId="1">
    <w:abstractNumId w:val="22"/>
  </w:num>
  <w:num w:numId="2">
    <w:abstractNumId w:val="3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1"/>
  </w:num>
  <w:num w:numId="7">
    <w:abstractNumId w:val="4"/>
  </w:num>
  <w:num w:numId="8">
    <w:abstractNumId w:val="6"/>
  </w:num>
  <w:num w:numId="9">
    <w:abstractNumId w:val="25"/>
  </w:num>
  <w:num w:numId="10">
    <w:abstractNumId w:val="23"/>
  </w:num>
  <w:num w:numId="11">
    <w:abstractNumId w:val="12"/>
  </w:num>
  <w:num w:numId="12">
    <w:abstractNumId w:val="13"/>
  </w:num>
  <w:num w:numId="13">
    <w:abstractNumId w:val="19"/>
  </w:num>
  <w:num w:numId="14">
    <w:abstractNumId w:val="27"/>
  </w:num>
  <w:num w:numId="15">
    <w:abstractNumId w:val="28"/>
  </w:num>
  <w:num w:numId="16">
    <w:abstractNumId w:val="20"/>
  </w:num>
  <w:num w:numId="17">
    <w:abstractNumId w:val="2"/>
  </w:num>
  <w:num w:numId="18">
    <w:abstractNumId w:val="9"/>
  </w:num>
  <w:num w:numId="19">
    <w:abstractNumId w:val="3"/>
  </w:num>
  <w:num w:numId="20">
    <w:abstractNumId w:val="32"/>
  </w:num>
  <w:num w:numId="21">
    <w:abstractNumId w:val="8"/>
  </w:num>
  <w:num w:numId="22">
    <w:abstractNumId w:val="29"/>
  </w:num>
  <w:num w:numId="23">
    <w:abstractNumId w:val="1"/>
  </w:num>
  <w:num w:numId="24">
    <w:abstractNumId w:val="33"/>
  </w:num>
  <w:num w:numId="25">
    <w:abstractNumId w:val="24"/>
  </w:num>
  <w:num w:numId="26">
    <w:abstractNumId w:val="16"/>
  </w:num>
  <w:num w:numId="27">
    <w:abstractNumId w:val="18"/>
  </w:num>
  <w:num w:numId="28">
    <w:abstractNumId w:val="17"/>
  </w:num>
  <w:num w:numId="29">
    <w:abstractNumId w:val="0"/>
  </w:num>
  <w:num w:numId="30">
    <w:abstractNumId w:val="10"/>
  </w:num>
  <w:num w:numId="31">
    <w:abstractNumId w:val="31"/>
  </w:num>
  <w:num w:numId="32">
    <w:abstractNumId w:val="7"/>
  </w:num>
  <w:num w:numId="33">
    <w:abstractNumId w:val="15"/>
  </w:num>
  <w:num w:numId="34">
    <w:abstractNumId w:val="11"/>
  </w:num>
  <w:num w:numId="3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00"/>
  <w:drawingGridVerticalSpacing w:val="136"/>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F9"/>
    <w:rsid w:val="00002C54"/>
    <w:rsid w:val="000047FC"/>
    <w:rsid w:val="000048D3"/>
    <w:rsid w:val="0001320A"/>
    <w:rsid w:val="00017BCF"/>
    <w:rsid w:val="00021741"/>
    <w:rsid w:val="0002646D"/>
    <w:rsid w:val="00031E19"/>
    <w:rsid w:val="00040311"/>
    <w:rsid w:val="00041405"/>
    <w:rsid w:val="000424E8"/>
    <w:rsid w:val="00044C9B"/>
    <w:rsid w:val="00047190"/>
    <w:rsid w:val="0005053C"/>
    <w:rsid w:val="000550AD"/>
    <w:rsid w:val="00056028"/>
    <w:rsid w:val="000561F4"/>
    <w:rsid w:val="000607E4"/>
    <w:rsid w:val="00061996"/>
    <w:rsid w:val="00065D15"/>
    <w:rsid w:val="0007021C"/>
    <w:rsid w:val="00071A72"/>
    <w:rsid w:val="00072EC2"/>
    <w:rsid w:val="0007690C"/>
    <w:rsid w:val="00077795"/>
    <w:rsid w:val="00084444"/>
    <w:rsid w:val="00084D96"/>
    <w:rsid w:val="00085CFB"/>
    <w:rsid w:val="000A4764"/>
    <w:rsid w:val="000A575D"/>
    <w:rsid w:val="000B1529"/>
    <w:rsid w:val="000B685C"/>
    <w:rsid w:val="000C3751"/>
    <w:rsid w:val="000D0DDC"/>
    <w:rsid w:val="000D6C61"/>
    <w:rsid w:val="000E0897"/>
    <w:rsid w:val="000E0A0C"/>
    <w:rsid w:val="000E3C72"/>
    <w:rsid w:val="000F055A"/>
    <w:rsid w:val="000F2F4B"/>
    <w:rsid w:val="000F365C"/>
    <w:rsid w:val="000F3A15"/>
    <w:rsid w:val="000F55F9"/>
    <w:rsid w:val="00100A16"/>
    <w:rsid w:val="00103893"/>
    <w:rsid w:val="0010692E"/>
    <w:rsid w:val="001108D8"/>
    <w:rsid w:val="00112F7D"/>
    <w:rsid w:val="0011421D"/>
    <w:rsid w:val="001164CA"/>
    <w:rsid w:val="00116DDE"/>
    <w:rsid w:val="00116E8B"/>
    <w:rsid w:val="001173B3"/>
    <w:rsid w:val="00117685"/>
    <w:rsid w:val="001205DE"/>
    <w:rsid w:val="0012766E"/>
    <w:rsid w:val="00130DCC"/>
    <w:rsid w:val="00135206"/>
    <w:rsid w:val="00136CE7"/>
    <w:rsid w:val="00136CE8"/>
    <w:rsid w:val="0013741B"/>
    <w:rsid w:val="00150C58"/>
    <w:rsid w:val="00152468"/>
    <w:rsid w:val="0015370C"/>
    <w:rsid w:val="001546A4"/>
    <w:rsid w:val="0015642B"/>
    <w:rsid w:val="00160544"/>
    <w:rsid w:val="00165509"/>
    <w:rsid w:val="00172937"/>
    <w:rsid w:val="00177F5F"/>
    <w:rsid w:val="00180813"/>
    <w:rsid w:val="0018312D"/>
    <w:rsid w:val="001835F9"/>
    <w:rsid w:val="00183C11"/>
    <w:rsid w:val="00191260"/>
    <w:rsid w:val="00193E69"/>
    <w:rsid w:val="00197575"/>
    <w:rsid w:val="001A5200"/>
    <w:rsid w:val="001B36B0"/>
    <w:rsid w:val="001B378B"/>
    <w:rsid w:val="001B769B"/>
    <w:rsid w:val="001D39B6"/>
    <w:rsid w:val="001D5776"/>
    <w:rsid w:val="001E0CDF"/>
    <w:rsid w:val="001E28BA"/>
    <w:rsid w:val="001F21EF"/>
    <w:rsid w:val="001F2CAE"/>
    <w:rsid w:val="001F45E2"/>
    <w:rsid w:val="001F55BD"/>
    <w:rsid w:val="001F5B64"/>
    <w:rsid w:val="0020134F"/>
    <w:rsid w:val="00201EDF"/>
    <w:rsid w:val="00204AC2"/>
    <w:rsid w:val="002065B0"/>
    <w:rsid w:val="00206F96"/>
    <w:rsid w:val="00213B20"/>
    <w:rsid w:val="002141FA"/>
    <w:rsid w:val="0021797B"/>
    <w:rsid w:val="002229B7"/>
    <w:rsid w:val="00223FD6"/>
    <w:rsid w:val="002254E3"/>
    <w:rsid w:val="002309A4"/>
    <w:rsid w:val="00231D71"/>
    <w:rsid w:val="00232373"/>
    <w:rsid w:val="00232409"/>
    <w:rsid w:val="002326D5"/>
    <w:rsid w:val="0024098A"/>
    <w:rsid w:val="00241668"/>
    <w:rsid w:val="00243865"/>
    <w:rsid w:val="00244FB2"/>
    <w:rsid w:val="00252F17"/>
    <w:rsid w:val="00254A98"/>
    <w:rsid w:val="002602F5"/>
    <w:rsid w:val="00261AF3"/>
    <w:rsid w:val="00261BE8"/>
    <w:rsid w:val="00262CD1"/>
    <w:rsid w:val="00273369"/>
    <w:rsid w:val="0027461D"/>
    <w:rsid w:val="00276B50"/>
    <w:rsid w:val="00276DA3"/>
    <w:rsid w:val="0027709E"/>
    <w:rsid w:val="002779C2"/>
    <w:rsid w:val="0028017B"/>
    <w:rsid w:val="00280C20"/>
    <w:rsid w:val="00283234"/>
    <w:rsid w:val="002906B0"/>
    <w:rsid w:val="002911A0"/>
    <w:rsid w:val="0029633F"/>
    <w:rsid w:val="00296447"/>
    <w:rsid w:val="00296C9D"/>
    <w:rsid w:val="002A4E1B"/>
    <w:rsid w:val="002B2BFF"/>
    <w:rsid w:val="002B3341"/>
    <w:rsid w:val="002B7898"/>
    <w:rsid w:val="002C1B08"/>
    <w:rsid w:val="002C4892"/>
    <w:rsid w:val="002C499B"/>
    <w:rsid w:val="002C5224"/>
    <w:rsid w:val="002D2728"/>
    <w:rsid w:val="002D30C9"/>
    <w:rsid w:val="002D6031"/>
    <w:rsid w:val="002D77DE"/>
    <w:rsid w:val="002D7826"/>
    <w:rsid w:val="002D791B"/>
    <w:rsid w:val="002E60FB"/>
    <w:rsid w:val="002E6C0F"/>
    <w:rsid w:val="002F19D1"/>
    <w:rsid w:val="002F1BBC"/>
    <w:rsid w:val="002F5395"/>
    <w:rsid w:val="00301222"/>
    <w:rsid w:val="0030176A"/>
    <w:rsid w:val="00302E65"/>
    <w:rsid w:val="00305851"/>
    <w:rsid w:val="003101D6"/>
    <w:rsid w:val="00311EC9"/>
    <w:rsid w:val="0032103E"/>
    <w:rsid w:val="00334B7F"/>
    <w:rsid w:val="00334DF8"/>
    <w:rsid w:val="00347E15"/>
    <w:rsid w:val="00360629"/>
    <w:rsid w:val="0036299B"/>
    <w:rsid w:val="003673B0"/>
    <w:rsid w:val="00370C72"/>
    <w:rsid w:val="003711C9"/>
    <w:rsid w:val="0037282B"/>
    <w:rsid w:val="00373EE3"/>
    <w:rsid w:val="003761DB"/>
    <w:rsid w:val="00384004"/>
    <w:rsid w:val="00384085"/>
    <w:rsid w:val="00387547"/>
    <w:rsid w:val="0039031D"/>
    <w:rsid w:val="00392420"/>
    <w:rsid w:val="0039424A"/>
    <w:rsid w:val="00394713"/>
    <w:rsid w:val="003A0F85"/>
    <w:rsid w:val="003A76A9"/>
    <w:rsid w:val="003A7D81"/>
    <w:rsid w:val="003B019D"/>
    <w:rsid w:val="003B0AC2"/>
    <w:rsid w:val="003B30EB"/>
    <w:rsid w:val="003B51C4"/>
    <w:rsid w:val="003B69DA"/>
    <w:rsid w:val="003B79C5"/>
    <w:rsid w:val="003C3E3A"/>
    <w:rsid w:val="003C72DF"/>
    <w:rsid w:val="003D1A3C"/>
    <w:rsid w:val="003D1A75"/>
    <w:rsid w:val="003D323D"/>
    <w:rsid w:val="003D67D9"/>
    <w:rsid w:val="003D75AC"/>
    <w:rsid w:val="003E0429"/>
    <w:rsid w:val="003E1233"/>
    <w:rsid w:val="003F10DB"/>
    <w:rsid w:val="003F1BE5"/>
    <w:rsid w:val="00400974"/>
    <w:rsid w:val="004018F2"/>
    <w:rsid w:val="004032AF"/>
    <w:rsid w:val="00411688"/>
    <w:rsid w:val="00414F50"/>
    <w:rsid w:val="0041633C"/>
    <w:rsid w:val="004224DE"/>
    <w:rsid w:val="00423B70"/>
    <w:rsid w:val="004349C4"/>
    <w:rsid w:val="00437BEE"/>
    <w:rsid w:val="004433C6"/>
    <w:rsid w:val="00450062"/>
    <w:rsid w:val="00450161"/>
    <w:rsid w:val="00452230"/>
    <w:rsid w:val="004540ED"/>
    <w:rsid w:val="0045782B"/>
    <w:rsid w:val="0046148E"/>
    <w:rsid w:val="00467C4D"/>
    <w:rsid w:val="0047174C"/>
    <w:rsid w:val="00472103"/>
    <w:rsid w:val="00472A99"/>
    <w:rsid w:val="00476704"/>
    <w:rsid w:val="0048583D"/>
    <w:rsid w:val="004877E2"/>
    <w:rsid w:val="004878C2"/>
    <w:rsid w:val="004901CB"/>
    <w:rsid w:val="004901D9"/>
    <w:rsid w:val="004908EC"/>
    <w:rsid w:val="00491D5C"/>
    <w:rsid w:val="0049755A"/>
    <w:rsid w:val="00497EAE"/>
    <w:rsid w:val="004A4CB8"/>
    <w:rsid w:val="004B2F1D"/>
    <w:rsid w:val="004B7663"/>
    <w:rsid w:val="004B780A"/>
    <w:rsid w:val="004C2AFC"/>
    <w:rsid w:val="004C3B3E"/>
    <w:rsid w:val="004C3DE6"/>
    <w:rsid w:val="004C48B2"/>
    <w:rsid w:val="004C5102"/>
    <w:rsid w:val="004D27D4"/>
    <w:rsid w:val="004D41F7"/>
    <w:rsid w:val="004D49BD"/>
    <w:rsid w:val="004E0498"/>
    <w:rsid w:val="004E178E"/>
    <w:rsid w:val="004E3FF4"/>
    <w:rsid w:val="004E5E61"/>
    <w:rsid w:val="004F3BDA"/>
    <w:rsid w:val="00502C94"/>
    <w:rsid w:val="00505899"/>
    <w:rsid w:val="005071B6"/>
    <w:rsid w:val="00513B7A"/>
    <w:rsid w:val="00516E9D"/>
    <w:rsid w:val="00517DFC"/>
    <w:rsid w:val="005247A0"/>
    <w:rsid w:val="00524CC3"/>
    <w:rsid w:val="005312F8"/>
    <w:rsid w:val="00531A40"/>
    <w:rsid w:val="00534846"/>
    <w:rsid w:val="00534EF4"/>
    <w:rsid w:val="00535F8E"/>
    <w:rsid w:val="00536581"/>
    <w:rsid w:val="005417CD"/>
    <w:rsid w:val="00541BD3"/>
    <w:rsid w:val="00542F4B"/>
    <w:rsid w:val="00550451"/>
    <w:rsid w:val="005514BB"/>
    <w:rsid w:val="00551B99"/>
    <w:rsid w:val="0055646A"/>
    <w:rsid w:val="005659F2"/>
    <w:rsid w:val="00573653"/>
    <w:rsid w:val="00574ACE"/>
    <w:rsid w:val="00575722"/>
    <w:rsid w:val="00575DDA"/>
    <w:rsid w:val="00580E85"/>
    <w:rsid w:val="00581FCE"/>
    <w:rsid w:val="00582AED"/>
    <w:rsid w:val="00582F7D"/>
    <w:rsid w:val="00584D7F"/>
    <w:rsid w:val="0058529A"/>
    <w:rsid w:val="00586484"/>
    <w:rsid w:val="00586714"/>
    <w:rsid w:val="00591999"/>
    <w:rsid w:val="00595E1F"/>
    <w:rsid w:val="00596C3C"/>
    <w:rsid w:val="005A1AE1"/>
    <w:rsid w:val="005A1FE4"/>
    <w:rsid w:val="005A609F"/>
    <w:rsid w:val="005A7549"/>
    <w:rsid w:val="005A7E8B"/>
    <w:rsid w:val="005B7C40"/>
    <w:rsid w:val="005C0F7A"/>
    <w:rsid w:val="005C2858"/>
    <w:rsid w:val="005C3BED"/>
    <w:rsid w:val="005C72FC"/>
    <w:rsid w:val="005D0343"/>
    <w:rsid w:val="005D3BF0"/>
    <w:rsid w:val="005D5636"/>
    <w:rsid w:val="005D570C"/>
    <w:rsid w:val="005E3A95"/>
    <w:rsid w:val="005E56D3"/>
    <w:rsid w:val="005E7ACB"/>
    <w:rsid w:val="005F00A8"/>
    <w:rsid w:val="005F447B"/>
    <w:rsid w:val="005F67D4"/>
    <w:rsid w:val="00603C86"/>
    <w:rsid w:val="0060496F"/>
    <w:rsid w:val="00604F1B"/>
    <w:rsid w:val="00605253"/>
    <w:rsid w:val="0060531F"/>
    <w:rsid w:val="006059C5"/>
    <w:rsid w:val="00613D85"/>
    <w:rsid w:val="00616823"/>
    <w:rsid w:val="00624235"/>
    <w:rsid w:val="0062665B"/>
    <w:rsid w:val="00631EC3"/>
    <w:rsid w:val="00636FBD"/>
    <w:rsid w:val="006425EF"/>
    <w:rsid w:val="00642B10"/>
    <w:rsid w:val="00645C16"/>
    <w:rsid w:val="006505B2"/>
    <w:rsid w:val="0065247E"/>
    <w:rsid w:val="00654E27"/>
    <w:rsid w:val="006574C5"/>
    <w:rsid w:val="006644DD"/>
    <w:rsid w:val="0067061D"/>
    <w:rsid w:val="00671F58"/>
    <w:rsid w:val="00672171"/>
    <w:rsid w:val="006805F9"/>
    <w:rsid w:val="0068135B"/>
    <w:rsid w:val="006821E1"/>
    <w:rsid w:val="00682994"/>
    <w:rsid w:val="00692D76"/>
    <w:rsid w:val="006957E2"/>
    <w:rsid w:val="00696CB3"/>
    <w:rsid w:val="00696E14"/>
    <w:rsid w:val="006B6F15"/>
    <w:rsid w:val="006B71AE"/>
    <w:rsid w:val="006C1CC0"/>
    <w:rsid w:val="006C2F96"/>
    <w:rsid w:val="006D01EA"/>
    <w:rsid w:val="006D2DCC"/>
    <w:rsid w:val="006D5087"/>
    <w:rsid w:val="006E0566"/>
    <w:rsid w:val="006E1270"/>
    <w:rsid w:val="006E5DB5"/>
    <w:rsid w:val="006E5F5F"/>
    <w:rsid w:val="006F012C"/>
    <w:rsid w:val="006F38C7"/>
    <w:rsid w:val="007008D1"/>
    <w:rsid w:val="007017A8"/>
    <w:rsid w:val="0070316F"/>
    <w:rsid w:val="00704819"/>
    <w:rsid w:val="0071006F"/>
    <w:rsid w:val="007146D2"/>
    <w:rsid w:val="00715957"/>
    <w:rsid w:val="00717BB0"/>
    <w:rsid w:val="00721539"/>
    <w:rsid w:val="00732EB7"/>
    <w:rsid w:val="007333DE"/>
    <w:rsid w:val="00733811"/>
    <w:rsid w:val="00735629"/>
    <w:rsid w:val="00741BBC"/>
    <w:rsid w:val="00753F46"/>
    <w:rsid w:val="00756BD6"/>
    <w:rsid w:val="00762145"/>
    <w:rsid w:val="00763B89"/>
    <w:rsid w:val="00765831"/>
    <w:rsid w:val="00767BCC"/>
    <w:rsid w:val="0077400B"/>
    <w:rsid w:val="00782D76"/>
    <w:rsid w:val="00783549"/>
    <w:rsid w:val="00783D99"/>
    <w:rsid w:val="007858CB"/>
    <w:rsid w:val="00786687"/>
    <w:rsid w:val="007866BC"/>
    <w:rsid w:val="007879C5"/>
    <w:rsid w:val="00790828"/>
    <w:rsid w:val="00791830"/>
    <w:rsid w:val="00792115"/>
    <w:rsid w:val="00794F44"/>
    <w:rsid w:val="00795610"/>
    <w:rsid w:val="00796220"/>
    <w:rsid w:val="007A773E"/>
    <w:rsid w:val="007B47ED"/>
    <w:rsid w:val="007B7DBC"/>
    <w:rsid w:val="007C1623"/>
    <w:rsid w:val="007C3A1A"/>
    <w:rsid w:val="007C5F86"/>
    <w:rsid w:val="007C7D5B"/>
    <w:rsid w:val="007D2593"/>
    <w:rsid w:val="007D31CC"/>
    <w:rsid w:val="007D3998"/>
    <w:rsid w:val="007D424C"/>
    <w:rsid w:val="007D537A"/>
    <w:rsid w:val="007E01FB"/>
    <w:rsid w:val="007E3ACB"/>
    <w:rsid w:val="007E73B7"/>
    <w:rsid w:val="007F7D16"/>
    <w:rsid w:val="00800377"/>
    <w:rsid w:val="00803416"/>
    <w:rsid w:val="00804BAF"/>
    <w:rsid w:val="00806531"/>
    <w:rsid w:val="00806BE5"/>
    <w:rsid w:val="00807FB1"/>
    <w:rsid w:val="00813055"/>
    <w:rsid w:val="0081510C"/>
    <w:rsid w:val="008172A5"/>
    <w:rsid w:val="0082134B"/>
    <w:rsid w:val="008234AD"/>
    <w:rsid w:val="00824201"/>
    <w:rsid w:val="00824CCA"/>
    <w:rsid w:val="00831B29"/>
    <w:rsid w:val="008321E8"/>
    <w:rsid w:val="00832A1B"/>
    <w:rsid w:val="00833E70"/>
    <w:rsid w:val="00841933"/>
    <w:rsid w:val="008439E8"/>
    <w:rsid w:val="00850AC2"/>
    <w:rsid w:val="008511AB"/>
    <w:rsid w:val="008528D8"/>
    <w:rsid w:val="00854CA2"/>
    <w:rsid w:val="00856CF0"/>
    <w:rsid w:val="00862AEF"/>
    <w:rsid w:val="00863898"/>
    <w:rsid w:val="008722CF"/>
    <w:rsid w:val="00872FDA"/>
    <w:rsid w:val="0087325D"/>
    <w:rsid w:val="008743D9"/>
    <w:rsid w:val="00875C4A"/>
    <w:rsid w:val="008805DF"/>
    <w:rsid w:val="008818F0"/>
    <w:rsid w:val="008860D6"/>
    <w:rsid w:val="00887BD5"/>
    <w:rsid w:val="008902EF"/>
    <w:rsid w:val="00890E67"/>
    <w:rsid w:val="008945D1"/>
    <w:rsid w:val="00895BD4"/>
    <w:rsid w:val="008964A6"/>
    <w:rsid w:val="0089673A"/>
    <w:rsid w:val="008A4DB1"/>
    <w:rsid w:val="008B14D0"/>
    <w:rsid w:val="008B1FEA"/>
    <w:rsid w:val="008C00D1"/>
    <w:rsid w:val="008C0789"/>
    <w:rsid w:val="008C601A"/>
    <w:rsid w:val="008D2F60"/>
    <w:rsid w:val="008D3E4B"/>
    <w:rsid w:val="008E34BB"/>
    <w:rsid w:val="008E38BB"/>
    <w:rsid w:val="008E449B"/>
    <w:rsid w:val="008F2B79"/>
    <w:rsid w:val="008F4464"/>
    <w:rsid w:val="008F7A9B"/>
    <w:rsid w:val="0090027C"/>
    <w:rsid w:val="00901CD3"/>
    <w:rsid w:val="0090423D"/>
    <w:rsid w:val="00906505"/>
    <w:rsid w:val="0091223C"/>
    <w:rsid w:val="009127B8"/>
    <w:rsid w:val="00913221"/>
    <w:rsid w:val="009149B3"/>
    <w:rsid w:val="00920545"/>
    <w:rsid w:val="00924870"/>
    <w:rsid w:val="00924BF3"/>
    <w:rsid w:val="00925052"/>
    <w:rsid w:val="00925A59"/>
    <w:rsid w:val="00930E14"/>
    <w:rsid w:val="00937D07"/>
    <w:rsid w:val="00940CAA"/>
    <w:rsid w:val="00940D26"/>
    <w:rsid w:val="00943001"/>
    <w:rsid w:val="009446E3"/>
    <w:rsid w:val="009451B1"/>
    <w:rsid w:val="00951B92"/>
    <w:rsid w:val="00952CDD"/>
    <w:rsid w:val="0095485C"/>
    <w:rsid w:val="00956BB2"/>
    <w:rsid w:val="00957042"/>
    <w:rsid w:val="00960337"/>
    <w:rsid w:val="00962AE4"/>
    <w:rsid w:val="009634CD"/>
    <w:rsid w:val="0096630C"/>
    <w:rsid w:val="00967057"/>
    <w:rsid w:val="00973508"/>
    <w:rsid w:val="00975FEB"/>
    <w:rsid w:val="00980EF2"/>
    <w:rsid w:val="00981333"/>
    <w:rsid w:val="009829DC"/>
    <w:rsid w:val="009855DA"/>
    <w:rsid w:val="009864CA"/>
    <w:rsid w:val="009912FE"/>
    <w:rsid w:val="009944E9"/>
    <w:rsid w:val="00996803"/>
    <w:rsid w:val="009A3158"/>
    <w:rsid w:val="009A34A5"/>
    <w:rsid w:val="009A4CD8"/>
    <w:rsid w:val="009B53BC"/>
    <w:rsid w:val="009B659D"/>
    <w:rsid w:val="009C1A4E"/>
    <w:rsid w:val="009C1B83"/>
    <w:rsid w:val="009C3D91"/>
    <w:rsid w:val="009D2C69"/>
    <w:rsid w:val="009D4083"/>
    <w:rsid w:val="009D57F7"/>
    <w:rsid w:val="009D670A"/>
    <w:rsid w:val="009D6BEA"/>
    <w:rsid w:val="009E0E01"/>
    <w:rsid w:val="009E2F26"/>
    <w:rsid w:val="009E5E31"/>
    <w:rsid w:val="009F5927"/>
    <w:rsid w:val="00A02E00"/>
    <w:rsid w:val="00A14CAD"/>
    <w:rsid w:val="00A15D91"/>
    <w:rsid w:val="00A24210"/>
    <w:rsid w:val="00A26AA5"/>
    <w:rsid w:val="00A30293"/>
    <w:rsid w:val="00A33625"/>
    <w:rsid w:val="00A40976"/>
    <w:rsid w:val="00A416D5"/>
    <w:rsid w:val="00A42197"/>
    <w:rsid w:val="00A435F8"/>
    <w:rsid w:val="00A5006D"/>
    <w:rsid w:val="00A51CC4"/>
    <w:rsid w:val="00A51DE5"/>
    <w:rsid w:val="00A55D69"/>
    <w:rsid w:val="00A563FB"/>
    <w:rsid w:val="00A60CEC"/>
    <w:rsid w:val="00A63B34"/>
    <w:rsid w:val="00A67FD2"/>
    <w:rsid w:val="00A71EF9"/>
    <w:rsid w:val="00A74E06"/>
    <w:rsid w:val="00A76D2E"/>
    <w:rsid w:val="00A801A8"/>
    <w:rsid w:val="00A81E27"/>
    <w:rsid w:val="00A8278B"/>
    <w:rsid w:val="00A86B8F"/>
    <w:rsid w:val="00A8722A"/>
    <w:rsid w:val="00A8738A"/>
    <w:rsid w:val="00A87B94"/>
    <w:rsid w:val="00A87E5C"/>
    <w:rsid w:val="00A93AE0"/>
    <w:rsid w:val="00A94820"/>
    <w:rsid w:val="00A961A4"/>
    <w:rsid w:val="00AA131B"/>
    <w:rsid w:val="00AA7697"/>
    <w:rsid w:val="00AA7A73"/>
    <w:rsid w:val="00AB08BF"/>
    <w:rsid w:val="00AB138A"/>
    <w:rsid w:val="00AC11B7"/>
    <w:rsid w:val="00AC7C1F"/>
    <w:rsid w:val="00AD3F6D"/>
    <w:rsid w:val="00AE0DA3"/>
    <w:rsid w:val="00AE56C6"/>
    <w:rsid w:val="00AF4450"/>
    <w:rsid w:val="00AF6E20"/>
    <w:rsid w:val="00AF73BF"/>
    <w:rsid w:val="00B02829"/>
    <w:rsid w:val="00B061BE"/>
    <w:rsid w:val="00B0700D"/>
    <w:rsid w:val="00B25CBC"/>
    <w:rsid w:val="00B26EB4"/>
    <w:rsid w:val="00B3075B"/>
    <w:rsid w:val="00B3130C"/>
    <w:rsid w:val="00B34A5C"/>
    <w:rsid w:val="00B47485"/>
    <w:rsid w:val="00B47F04"/>
    <w:rsid w:val="00B53D4F"/>
    <w:rsid w:val="00B57721"/>
    <w:rsid w:val="00B604E6"/>
    <w:rsid w:val="00B60B08"/>
    <w:rsid w:val="00B61D6B"/>
    <w:rsid w:val="00B62884"/>
    <w:rsid w:val="00B6445F"/>
    <w:rsid w:val="00B702CE"/>
    <w:rsid w:val="00B723CF"/>
    <w:rsid w:val="00B77197"/>
    <w:rsid w:val="00B82F7B"/>
    <w:rsid w:val="00B86B79"/>
    <w:rsid w:val="00B86F6C"/>
    <w:rsid w:val="00B87A55"/>
    <w:rsid w:val="00B87B89"/>
    <w:rsid w:val="00B87FBB"/>
    <w:rsid w:val="00B92977"/>
    <w:rsid w:val="00B9620C"/>
    <w:rsid w:val="00BA0443"/>
    <w:rsid w:val="00BA044E"/>
    <w:rsid w:val="00BA4E09"/>
    <w:rsid w:val="00BA54FC"/>
    <w:rsid w:val="00BA6C00"/>
    <w:rsid w:val="00BB17CD"/>
    <w:rsid w:val="00BB574A"/>
    <w:rsid w:val="00BB58EA"/>
    <w:rsid w:val="00BB6EBB"/>
    <w:rsid w:val="00BB7FBE"/>
    <w:rsid w:val="00BC1208"/>
    <w:rsid w:val="00BC1738"/>
    <w:rsid w:val="00BC249A"/>
    <w:rsid w:val="00BC3852"/>
    <w:rsid w:val="00BC4E15"/>
    <w:rsid w:val="00BC6B1E"/>
    <w:rsid w:val="00BD525F"/>
    <w:rsid w:val="00BD61D9"/>
    <w:rsid w:val="00BE0AD2"/>
    <w:rsid w:val="00BE2635"/>
    <w:rsid w:val="00BE2C37"/>
    <w:rsid w:val="00BE3D82"/>
    <w:rsid w:val="00BE6A47"/>
    <w:rsid w:val="00BE6C38"/>
    <w:rsid w:val="00BE76CF"/>
    <w:rsid w:val="00BF1764"/>
    <w:rsid w:val="00BF26D1"/>
    <w:rsid w:val="00BF7DD4"/>
    <w:rsid w:val="00C022A5"/>
    <w:rsid w:val="00C04883"/>
    <w:rsid w:val="00C10B22"/>
    <w:rsid w:val="00C15D10"/>
    <w:rsid w:val="00C225CA"/>
    <w:rsid w:val="00C253B9"/>
    <w:rsid w:val="00C31747"/>
    <w:rsid w:val="00C318AF"/>
    <w:rsid w:val="00C349D0"/>
    <w:rsid w:val="00C3773F"/>
    <w:rsid w:val="00C42ED2"/>
    <w:rsid w:val="00C5340A"/>
    <w:rsid w:val="00C56EEF"/>
    <w:rsid w:val="00C579E1"/>
    <w:rsid w:val="00C62881"/>
    <w:rsid w:val="00C6553D"/>
    <w:rsid w:val="00C6694D"/>
    <w:rsid w:val="00C66976"/>
    <w:rsid w:val="00C679DD"/>
    <w:rsid w:val="00C67CED"/>
    <w:rsid w:val="00C712CF"/>
    <w:rsid w:val="00C728F0"/>
    <w:rsid w:val="00C739C0"/>
    <w:rsid w:val="00C73B79"/>
    <w:rsid w:val="00C73F97"/>
    <w:rsid w:val="00C73FFC"/>
    <w:rsid w:val="00C7797C"/>
    <w:rsid w:val="00C807BB"/>
    <w:rsid w:val="00C829FA"/>
    <w:rsid w:val="00C84DF3"/>
    <w:rsid w:val="00C90093"/>
    <w:rsid w:val="00C91D3F"/>
    <w:rsid w:val="00C95290"/>
    <w:rsid w:val="00C95370"/>
    <w:rsid w:val="00C953BA"/>
    <w:rsid w:val="00C95BD5"/>
    <w:rsid w:val="00CA4C11"/>
    <w:rsid w:val="00CA7A2F"/>
    <w:rsid w:val="00CB27CA"/>
    <w:rsid w:val="00CB71B0"/>
    <w:rsid w:val="00CC12FA"/>
    <w:rsid w:val="00CC656A"/>
    <w:rsid w:val="00CC73B5"/>
    <w:rsid w:val="00CD098E"/>
    <w:rsid w:val="00CD7558"/>
    <w:rsid w:val="00CE01B6"/>
    <w:rsid w:val="00CE6397"/>
    <w:rsid w:val="00CF14DA"/>
    <w:rsid w:val="00CF456A"/>
    <w:rsid w:val="00CF5B44"/>
    <w:rsid w:val="00D039C5"/>
    <w:rsid w:val="00D040E5"/>
    <w:rsid w:val="00D04AAB"/>
    <w:rsid w:val="00D04E47"/>
    <w:rsid w:val="00D1163D"/>
    <w:rsid w:val="00D205DD"/>
    <w:rsid w:val="00D2129F"/>
    <w:rsid w:val="00D21574"/>
    <w:rsid w:val="00D27D2B"/>
    <w:rsid w:val="00D32CCB"/>
    <w:rsid w:val="00D37E9A"/>
    <w:rsid w:val="00D437EC"/>
    <w:rsid w:val="00D46471"/>
    <w:rsid w:val="00D46BC1"/>
    <w:rsid w:val="00D56B32"/>
    <w:rsid w:val="00D64878"/>
    <w:rsid w:val="00D750F5"/>
    <w:rsid w:val="00D7561C"/>
    <w:rsid w:val="00D80FF8"/>
    <w:rsid w:val="00D86183"/>
    <w:rsid w:val="00D91F77"/>
    <w:rsid w:val="00D92C06"/>
    <w:rsid w:val="00D94A58"/>
    <w:rsid w:val="00D95F02"/>
    <w:rsid w:val="00DA273C"/>
    <w:rsid w:val="00DA497D"/>
    <w:rsid w:val="00DA6810"/>
    <w:rsid w:val="00DA7A61"/>
    <w:rsid w:val="00DA7A94"/>
    <w:rsid w:val="00DB2480"/>
    <w:rsid w:val="00DB43F0"/>
    <w:rsid w:val="00DB5DF1"/>
    <w:rsid w:val="00DC70FC"/>
    <w:rsid w:val="00DC7574"/>
    <w:rsid w:val="00DD708B"/>
    <w:rsid w:val="00DE09B8"/>
    <w:rsid w:val="00DE2178"/>
    <w:rsid w:val="00DE2772"/>
    <w:rsid w:val="00DE624B"/>
    <w:rsid w:val="00DE7A38"/>
    <w:rsid w:val="00DF287C"/>
    <w:rsid w:val="00DF3202"/>
    <w:rsid w:val="00DF7705"/>
    <w:rsid w:val="00E01EA1"/>
    <w:rsid w:val="00E02135"/>
    <w:rsid w:val="00E034A4"/>
    <w:rsid w:val="00E04F17"/>
    <w:rsid w:val="00E052CB"/>
    <w:rsid w:val="00E100E4"/>
    <w:rsid w:val="00E103F4"/>
    <w:rsid w:val="00E129B7"/>
    <w:rsid w:val="00E141F5"/>
    <w:rsid w:val="00E16100"/>
    <w:rsid w:val="00E20960"/>
    <w:rsid w:val="00E213FD"/>
    <w:rsid w:val="00E331CE"/>
    <w:rsid w:val="00E338F0"/>
    <w:rsid w:val="00E3753C"/>
    <w:rsid w:val="00E37BB4"/>
    <w:rsid w:val="00E41886"/>
    <w:rsid w:val="00E41930"/>
    <w:rsid w:val="00E41D01"/>
    <w:rsid w:val="00E4531C"/>
    <w:rsid w:val="00E5131A"/>
    <w:rsid w:val="00E56E5E"/>
    <w:rsid w:val="00E57E54"/>
    <w:rsid w:val="00E624CC"/>
    <w:rsid w:val="00E709D7"/>
    <w:rsid w:val="00E72231"/>
    <w:rsid w:val="00E7283C"/>
    <w:rsid w:val="00E74574"/>
    <w:rsid w:val="00E84DE3"/>
    <w:rsid w:val="00E85140"/>
    <w:rsid w:val="00E85505"/>
    <w:rsid w:val="00E93DDC"/>
    <w:rsid w:val="00EA16C2"/>
    <w:rsid w:val="00EA2D9F"/>
    <w:rsid w:val="00EB09FA"/>
    <w:rsid w:val="00EB18AC"/>
    <w:rsid w:val="00EB1F40"/>
    <w:rsid w:val="00EB33D7"/>
    <w:rsid w:val="00EB58EC"/>
    <w:rsid w:val="00EC3070"/>
    <w:rsid w:val="00EC715D"/>
    <w:rsid w:val="00ED09CB"/>
    <w:rsid w:val="00ED0AC0"/>
    <w:rsid w:val="00ED1C55"/>
    <w:rsid w:val="00ED1DE6"/>
    <w:rsid w:val="00ED5A5B"/>
    <w:rsid w:val="00EE0098"/>
    <w:rsid w:val="00EE1E08"/>
    <w:rsid w:val="00EE20B4"/>
    <w:rsid w:val="00EE2581"/>
    <w:rsid w:val="00EE3C06"/>
    <w:rsid w:val="00EE79C8"/>
    <w:rsid w:val="00EF1E01"/>
    <w:rsid w:val="00EF2ED0"/>
    <w:rsid w:val="00F00FA6"/>
    <w:rsid w:val="00F01E40"/>
    <w:rsid w:val="00F03F85"/>
    <w:rsid w:val="00F06634"/>
    <w:rsid w:val="00F07F6B"/>
    <w:rsid w:val="00F1114B"/>
    <w:rsid w:val="00F12308"/>
    <w:rsid w:val="00F129C5"/>
    <w:rsid w:val="00F17BF8"/>
    <w:rsid w:val="00F22751"/>
    <w:rsid w:val="00F25DA6"/>
    <w:rsid w:val="00F31AE1"/>
    <w:rsid w:val="00F320F1"/>
    <w:rsid w:val="00F34439"/>
    <w:rsid w:val="00F34E75"/>
    <w:rsid w:val="00F3575F"/>
    <w:rsid w:val="00F4080F"/>
    <w:rsid w:val="00F41359"/>
    <w:rsid w:val="00F4547E"/>
    <w:rsid w:val="00F46D5E"/>
    <w:rsid w:val="00F47EE5"/>
    <w:rsid w:val="00F5010C"/>
    <w:rsid w:val="00F53AEA"/>
    <w:rsid w:val="00F53C06"/>
    <w:rsid w:val="00F53D7F"/>
    <w:rsid w:val="00F55744"/>
    <w:rsid w:val="00F61991"/>
    <w:rsid w:val="00F67B32"/>
    <w:rsid w:val="00F708B2"/>
    <w:rsid w:val="00F70E43"/>
    <w:rsid w:val="00F74725"/>
    <w:rsid w:val="00F76E1A"/>
    <w:rsid w:val="00F83E08"/>
    <w:rsid w:val="00F843DB"/>
    <w:rsid w:val="00F86EC4"/>
    <w:rsid w:val="00F871BC"/>
    <w:rsid w:val="00F87578"/>
    <w:rsid w:val="00F905CB"/>
    <w:rsid w:val="00F975CC"/>
    <w:rsid w:val="00FA2625"/>
    <w:rsid w:val="00FA29E7"/>
    <w:rsid w:val="00FA6036"/>
    <w:rsid w:val="00FA7CC7"/>
    <w:rsid w:val="00FB00EA"/>
    <w:rsid w:val="00FB221A"/>
    <w:rsid w:val="00FB7DDA"/>
    <w:rsid w:val="00FD017A"/>
    <w:rsid w:val="00FD0FE4"/>
    <w:rsid w:val="00FD24A0"/>
    <w:rsid w:val="00FD6A3D"/>
    <w:rsid w:val="00FE04FE"/>
    <w:rsid w:val="00FE1055"/>
    <w:rsid w:val="00FE17BD"/>
    <w:rsid w:val="00FE1ED1"/>
    <w:rsid w:val="00FE2ABC"/>
    <w:rsid w:val="00FE4A7A"/>
    <w:rsid w:val="00FE6C29"/>
    <w:rsid w:val="00FF0287"/>
    <w:rsid w:val="00FF19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B1"/>
    <w:rPr>
      <w:rFonts w:ascii="Times New Roman" w:eastAsia="Times New Roman" w:hAnsi="Times New Roman"/>
    </w:rPr>
  </w:style>
  <w:style w:type="paragraph" w:styleId="Ttulo1">
    <w:name w:val="heading 1"/>
    <w:aliases w:val="EMENTA,2 headline,H1"/>
    <w:basedOn w:val="Normal"/>
    <w:next w:val="Normal"/>
    <w:link w:val="Ttulo1Char"/>
    <w:qFormat/>
    <w:rsid w:val="00A71EF9"/>
    <w:pPr>
      <w:keepNext/>
      <w:spacing w:before="360" w:after="240"/>
      <w:ind w:left="1134"/>
      <w:outlineLvl w:val="0"/>
    </w:pPr>
    <w:rPr>
      <w:rFonts w:ascii="Arial" w:hAnsi="Arial"/>
      <w:b/>
      <w:snapToGrid w:val="0"/>
      <w:kern w:val="28"/>
      <w:lang w:val="x-none"/>
    </w:rPr>
  </w:style>
  <w:style w:type="paragraph" w:styleId="Ttulo2">
    <w:name w:val="heading 2"/>
    <w:basedOn w:val="Normal"/>
    <w:next w:val="Normal"/>
    <w:link w:val="Ttulo2Char"/>
    <w:uiPriority w:val="9"/>
    <w:unhideWhenUsed/>
    <w:qFormat/>
    <w:rsid w:val="00A81E27"/>
    <w:pPr>
      <w:keepNext/>
      <w:spacing w:before="240" w:after="60" w:line="276" w:lineRule="auto"/>
      <w:outlineLvl w:val="1"/>
    </w:pPr>
    <w:rPr>
      <w:rFonts w:ascii="Cambria" w:hAnsi="Cambria"/>
      <w:b/>
      <w:bCs/>
      <w:i/>
      <w:iCs/>
      <w:sz w:val="28"/>
      <w:szCs w:val="28"/>
      <w:lang w:val="x-none" w:eastAsia="en-US"/>
    </w:rPr>
  </w:style>
  <w:style w:type="paragraph" w:styleId="Ttulo3">
    <w:name w:val="heading 3"/>
    <w:basedOn w:val="Normal"/>
    <w:next w:val="Normal"/>
    <w:link w:val="Ttulo3Char"/>
    <w:qFormat/>
    <w:rsid w:val="00A71EF9"/>
    <w:pPr>
      <w:keepNext/>
      <w:spacing w:before="240" w:after="60"/>
      <w:outlineLvl w:val="2"/>
    </w:pPr>
    <w:rPr>
      <w:rFonts w:ascii="Arial" w:hAnsi="Arial"/>
      <w:b/>
      <w:bCs/>
      <w:sz w:val="26"/>
      <w:szCs w:val="26"/>
      <w:lang w:val="x-none"/>
    </w:rPr>
  </w:style>
  <w:style w:type="paragraph" w:styleId="Ttulo4">
    <w:name w:val="heading 4"/>
    <w:basedOn w:val="Normal"/>
    <w:next w:val="Normal"/>
    <w:link w:val="Ttulo4Char"/>
    <w:qFormat/>
    <w:rsid w:val="00A71EF9"/>
    <w:pPr>
      <w:keepNext/>
      <w:tabs>
        <w:tab w:val="left" w:pos="1701"/>
      </w:tabs>
      <w:spacing w:before="360" w:after="240"/>
      <w:jc w:val="both"/>
      <w:outlineLvl w:val="3"/>
    </w:pPr>
    <w:rPr>
      <w:b/>
      <w:sz w:val="24"/>
      <w:lang w:val="x-none"/>
    </w:rPr>
  </w:style>
  <w:style w:type="paragraph" w:styleId="Ttulo5">
    <w:name w:val="heading 5"/>
    <w:basedOn w:val="Normal"/>
    <w:next w:val="Normal"/>
    <w:link w:val="Ttulo5Char"/>
    <w:qFormat/>
    <w:rsid w:val="00A71EF9"/>
    <w:pPr>
      <w:keepNext/>
      <w:spacing w:after="120"/>
      <w:ind w:left="3686" w:right="-1" w:hanging="5"/>
      <w:jc w:val="center"/>
      <w:outlineLvl w:val="4"/>
    </w:pPr>
    <w:rPr>
      <w:sz w:val="24"/>
      <w:lang w:val="x-none"/>
    </w:rPr>
  </w:style>
  <w:style w:type="paragraph" w:styleId="Ttulo6">
    <w:name w:val="heading 6"/>
    <w:basedOn w:val="Normal"/>
    <w:next w:val="Normal"/>
    <w:link w:val="Ttulo6Char"/>
    <w:qFormat/>
    <w:rsid w:val="00A71EF9"/>
    <w:pPr>
      <w:spacing w:before="240" w:after="60"/>
      <w:outlineLvl w:val="5"/>
    </w:pPr>
    <w:rPr>
      <w:b/>
      <w:bCs/>
      <w:lang w:val="x-none"/>
    </w:rPr>
  </w:style>
  <w:style w:type="paragraph" w:styleId="Ttulo7">
    <w:name w:val="heading 7"/>
    <w:basedOn w:val="Normal"/>
    <w:next w:val="Normal"/>
    <w:link w:val="Ttulo7Char"/>
    <w:qFormat/>
    <w:rsid w:val="00A71EF9"/>
    <w:pPr>
      <w:keepNext/>
      <w:tabs>
        <w:tab w:val="left" w:pos="1701"/>
      </w:tabs>
      <w:jc w:val="center"/>
      <w:outlineLvl w:val="6"/>
    </w:pPr>
    <w:rPr>
      <w:color w:val="0000FF"/>
      <w:sz w:val="24"/>
      <w:lang w:val="x-none"/>
    </w:rPr>
  </w:style>
  <w:style w:type="paragraph" w:styleId="Ttulo8">
    <w:name w:val="heading 8"/>
    <w:basedOn w:val="Normal"/>
    <w:next w:val="Normal"/>
    <w:link w:val="Ttulo8Char"/>
    <w:uiPriority w:val="9"/>
    <w:qFormat/>
    <w:rsid w:val="00A71EF9"/>
    <w:pPr>
      <w:spacing w:before="240" w:after="60"/>
      <w:jc w:val="center"/>
      <w:outlineLvl w:val="7"/>
    </w:pPr>
    <w:rPr>
      <w:i/>
      <w:iCs/>
      <w:sz w:val="24"/>
      <w:szCs w:val="24"/>
      <w:lang w:val="x-none"/>
    </w:rPr>
  </w:style>
  <w:style w:type="paragraph" w:styleId="Ttulo9">
    <w:name w:val="heading 9"/>
    <w:basedOn w:val="Normal"/>
    <w:next w:val="Normal"/>
    <w:link w:val="Ttulo9Char"/>
    <w:qFormat/>
    <w:rsid w:val="00A71EF9"/>
    <w:pPr>
      <w:keepNext/>
      <w:tabs>
        <w:tab w:val="left" w:pos="1701"/>
      </w:tabs>
      <w:spacing w:after="120" w:line="340" w:lineRule="exact"/>
      <w:outlineLvl w:val="8"/>
    </w:pPr>
    <w:rPr>
      <w:sz w:val="24"/>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H1 Char"/>
    <w:link w:val="Ttulo1"/>
    <w:rsid w:val="00A71EF9"/>
    <w:rPr>
      <w:rFonts w:ascii="Arial" w:eastAsia="Times New Roman" w:hAnsi="Arial" w:cs="Times New Roman"/>
      <w:b/>
      <w:snapToGrid w:val="0"/>
      <w:kern w:val="28"/>
      <w:sz w:val="20"/>
      <w:szCs w:val="20"/>
      <w:lang w:eastAsia="pt-BR"/>
    </w:rPr>
  </w:style>
  <w:style w:type="character" w:customStyle="1" w:styleId="Ttulo3Char">
    <w:name w:val="Título 3 Char"/>
    <w:link w:val="Ttulo3"/>
    <w:rsid w:val="00A71EF9"/>
    <w:rPr>
      <w:rFonts w:ascii="Arial" w:eastAsia="Times New Roman" w:hAnsi="Arial" w:cs="Arial"/>
      <w:b/>
      <w:bCs/>
      <w:sz w:val="26"/>
      <w:szCs w:val="26"/>
      <w:lang w:eastAsia="pt-BR"/>
    </w:rPr>
  </w:style>
  <w:style w:type="character" w:customStyle="1" w:styleId="Ttulo4Char">
    <w:name w:val="Título 4 Char"/>
    <w:link w:val="Ttulo4"/>
    <w:rsid w:val="00A71EF9"/>
    <w:rPr>
      <w:rFonts w:ascii="Times New Roman" w:eastAsia="Times New Roman" w:hAnsi="Times New Roman" w:cs="Times New Roman"/>
      <w:b/>
      <w:sz w:val="24"/>
      <w:szCs w:val="20"/>
      <w:lang w:eastAsia="pt-BR"/>
    </w:rPr>
  </w:style>
  <w:style w:type="character" w:customStyle="1" w:styleId="Ttulo5Char">
    <w:name w:val="Título 5 Char"/>
    <w:link w:val="Ttulo5"/>
    <w:rsid w:val="00A71EF9"/>
    <w:rPr>
      <w:rFonts w:ascii="Times New Roman" w:eastAsia="Times New Roman" w:hAnsi="Times New Roman" w:cs="Times New Roman"/>
      <w:sz w:val="24"/>
      <w:szCs w:val="20"/>
      <w:lang w:eastAsia="pt-BR"/>
    </w:rPr>
  </w:style>
  <w:style w:type="character" w:customStyle="1" w:styleId="Ttulo6Char">
    <w:name w:val="Título 6 Char"/>
    <w:link w:val="Ttulo6"/>
    <w:rsid w:val="00A71EF9"/>
    <w:rPr>
      <w:rFonts w:ascii="Times New Roman" w:eastAsia="Times New Roman" w:hAnsi="Times New Roman" w:cs="Times New Roman"/>
      <w:b/>
      <w:bCs/>
      <w:lang w:eastAsia="pt-BR"/>
    </w:rPr>
  </w:style>
  <w:style w:type="character" w:customStyle="1" w:styleId="Ttulo7Char">
    <w:name w:val="Título 7 Char"/>
    <w:link w:val="Ttulo7"/>
    <w:rsid w:val="00A71EF9"/>
    <w:rPr>
      <w:rFonts w:ascii="Times New Roman" w:eastAsia="Times New Roman" w:hAnsi="Times New Roman" w:cs="Times New Roman"/>
      <w:color w:val="0000FF"/>
      <w:sz w:val="24"/>
      <w:szCs w:val="20"/>
      <w:lang w:eastAsia="pt-BR"/>
    </w:rPr>
  </w:style>
  <w:style w:type="character" w:customStyle="1" w:styleId="Ttulo8Char">
    <w:name w:val="Título 8 Char"/>
    <w:link w:val="Ttulo8"/>
    <w:uiPriority w:val="9"/>
    <w:rsid w:val="00A71EF9"/>
    <w:rPr>
      <w:rFonts w:ascii="Times New Roman" w:eastAsia="Times New Roman" w:hAnsi="Times New Roman" w:cs="Times New Roman"/>
      <w:i/>
      <w:iCs/>
      <w:sz w:val="24"/>
      <w:szCs w:val="24"/>
      <w:lang w:eastAsia="pt-BR"/>
    </w:rPr>
  </w:style>
  <w:style w:type="character" w:customStyle="1" w:styleId="Ttulo9Char">
    <w:name w:val="Título 9 Char"/>
    <w:link w:val="Ttulo9"/>
    <w:rsid w:val="00A71EF9"/>
    <w:rPr>
      <w:rFonts w:ascii="Times New Roman" w:eastAsia="Times New Roman" w:hAnsi="Times New Roman" w:cs="Times New Roman"/>
      <w:sz w:val="24"/>
      <w:szCs w:val="20"/>
      <w:lang w:eastAsia="pt-BR"/>
    </w:rPr>
  </w:style>
  <w:style w:type="paragraph" w:styleId="Cabealho">
    <w:name w:val="header"/>
    <w:aliases w:val="Cabeçalho superior, Char,Heading 1a,Char,encabezado,hd,he"/>
    <w:basedOn w:val="Normal"/>
    <w:link w:val="CabealhoChar"/>
    <w:uiPriority w:val="99"/>
    <w:rsid w:val="00A71EF9"/>
    <w:pPr>
      <w:tabs>
        <w:tab w:val="center" w:pos="4419"/>
        <w:tab w:val="right" w:pos="8838"/>
      </w:tabs>
      <w:jc w:val="both"/>
    </w:pPr>
    <w:rPr>
      <w:sz w:val="24"/>
      <w:lang w:val="x-none"/>
    </w:rPr>
  </w:style>
  <w:style w:type="character" w:customStyle="1" w:styleId="CabealhoChar">
    <w:name w:val="Cabeçalho Char"/>
    <w:aliases w:val="Cabeçalho superior Char, Char Char,Heading 1a Char,Char Char,encabezado Char,hd Char,he Char"/>
    <w:link w:val="Cabealho"/>
    <w:uiPriority w:val="99"/>
    <w:rsid w:val="00A71EF9"/>
    <w:rPr>
      <w:rFonts w:ascii="Times New Roman" w:eastAsia="Times New Roman" w:hAnsi="Times New Roman" w:cs="Times New Roman"/>
      <w:sz w:val="24"/>
      <w:szCs w:val="20"/>
      <w:lang w:eastAsia="pt-BR"/>
    </w:rPr>
  </w:style>
  <w:style w:type="paragraph" w:customStyle="1" w:styleId="Nvel2">
    <w:name w:val="Nível 2"/>
    <w:basedOn w:val="Normal"/>
    <w:next w:val="Normal"/>
    <w:rsid w:val="00A71EF9"/>
    <w:pPr>
      <w:spacing w:after="120"/>
      <w:jc w:val="both"/>
    </w:pPr>
    <w:rPr>
      <w:rFonts w:ascii="Arial" w:hAnsi="Arial"/>
      <w:b/>
      <w:sz w:val="24"/>
    </w:rPr>
  </w:style>
  <w:style w:type="character" w:styleId="Hyperlink">
    <w:name w:val="Hyperlink"/>
    <w:uiPriority w:val="99"/>
    <w:rsid w:val="00A71EF9"/>
    <w:rPr>
      <w:color w:val="0000FF"/>
      <w:u w:val="single"/>
    </w:rPr>
  </w:style>
  <w:style w:type="character" w:customStyle="1" w:styleId="A0">
    <w:name w:val="A0"/>
    <w:rsid w:val="00A71EF9"/>
    <w:rPr>
      <w:color w:val="000000"/>
      <w:sz w:val="22"/>
    </w:rPr>
  </w:style>
  <w:style w:type="paragraph" w:styleId="Recuodecorpodetexto">
    <w:name w:val="Body Text Indent"/>
    <w:basedOn w:val="Normal"/>
    <w:link w:val="RecuodecorpodetextoChar"/>
    <w:rsid w:val="00A71EF9"/>
    <w:pPr>
      <w:ind w:left="2694" w:hanging="284"/>
      <w:jc w:val="both"/>
    </w:pPr>
    <w:rPr>
      <w:sz w:val="24"/>
      <w:lang w:val="x-none"/>
    </w:rPr>
  </w:style>
  <w:style w:type="character" w:customStyle="1" w:styleId="RecuodecorpodetextoChar">
    <w:name w:val="Recuo de corpo de texto Char"/>
    <w:link w:val="Recuodecorpodetexto"/>
    <w:rsid w:val="00A71EF9"/>
    <w:rPr>
      <w:rFonts w:ascii="Times New Roman" w:eastAsia="Times New Roman" w:hAnsi="Times New Roman" w:cs="Times New Roman"/>
      <w:sz w:val="24"/>
      <w:szCs w:val="20"/>
      <w:lang w:eastAsia="pt-BR"/>
    </w:rPr>
  </w:style>
  <w:style w:type="paragraph" w:styleId="Corpodetexto">
    <w:name w:val="Body Text"/>
    <w:aliases w:val=" Char8"/>
    <w:basedOn w:val="Normal"/>
    <w:link w:val="CorpodetextoChar"/>
    <w:rsid w:val="00A71EF9"/>
    <w:rPr>
      <w:snapToGrid w:val="0"/>
      <w:sz w:val="24"/>
      <w:lang w:val="x-none"/>
    </w:rPr>
  </w:style>
  <w:style w:type="character" w:customStyle="1" w:styleId="CorpodetextoChar">
    <w:name w:val="Corpo de texto Char"/>
    <w:aliases w:val=" Char8 Char"/>
    <w:link w:val="Corpodetexto"/>
    <w:rsid w:val="00A71EF9"/>
    <w:rPr>
      <w:rFonts w:ascii="Times New Roman" w:eastAsia="Times New Roman" w:hAnsi="Times New Roman" w:cs="Times New Roman"/>
      <w:snapToGrid w:val="0"/>
      <w:sz w:val="24"/>
      <w:szCs w:val="20"/>
      <w:lang w:eastAsia="pt-BR"/>
    </w:rPr>
  </w:style>
  <w:style w:type="paragraph" w:styleId="Rodap">
    <w:name w:val="footer"/>
    <w:basedOn w:val="Normal"/>
    <w:link w:val="RodapChar"/>
    <w:uiPriority w:val="99"/>
    <w:rsid w:val="00A71EF9"/>
    <w:pPr>
      <w:tabs>
        <w:tab w:val="center" w:pos="4419"/>
        <w:tab w:val="right" w:pos="8838"/>
      </w:tabs>
    </w:pPr>
    <w:rPr>
      <w:lang w:val="x-none"/>
    </w:rPr>
  </w:style>
  <w:style w:type="character" w:customStyle="1" w:styleId="RodapChar">
    <w:name w:val="Rodapé Char"/>
    <w:link w:val="Rodap"/>
    <w:uiPriority w:val="99"/>
    <w:rsid w:val="00A71EF9"/>
    <w:rPr>
      <w:rFonts w:ascii="Times New Roman" w:eastAsia="Times New Roman" w:hAnsi="Times New Roman" w:cs="Times New Roman"/>
      <w:sz w:val="20"/>
      <w:szCs w:val="20"/>
      <w:lang w:eastAsia="pt-BR"/>
    </w:rPr>
  </w:style>
  <w:style w:type="character" w:styleId="Nmerodepgina">
    <w:name w:val="page number"/>
    <w:basedOn w:val="Fontepargpadro"/>
    <w:semiHidden/>
    <w:rsid w:val="00A71EF9"/>
  </w:style>
  <w:style w:type="paragraph" w:customStyle="1" w:styleId="Cabealho0">
    <w:name w:val="#Cabeçalho"/>
    <w:basedOn w:val="Normal"/>
    <w:rsid w:val="00A71EF9"/>
    <w:pPr>
      <w:spacing w:line="220" w:lineRule="exact"/>
      <w:jc w:val="both"/>
    </w:pPr>
    <w:rPr>
      <w:sz w:val="18"/>
    </w:rPr>
  </w:style>
  <w:style w:type="paragraph" w:styleId="Ttulo">
    <w:name w:val="Title"/>
    <w:basedOn w:val="Normal"/>
    <w:link w:val="TtuloChar"/>
    <w:qFormat/>
    <w:rsid w:val="00A71EF9"/>
    <w:pPr>
      <w:jc w:val="center"/>
    </w:pPr>
    <w:rPr>
      <w:b/>
      <w:lang w:val="x-none"/>
    </w:rPr>
  </w:style>
  <w:style w:type="character" w:customStyle="1" w:styleId="TtuloChar">
    <w:name w:val="Título Char"/>
    <w:link w:val="Ttulo"/>
    <w:rsid w:val="00A71EF9"/>
    <w:rPr>
      <w:rFonts w:ascii="Times New Roman" w:eastAsia="Times New Roman" w:hAnsi="Times New Roman" w:cs="Times New Roman"/>
      <w:b/>
      <w:sz w:val="20"/>
      <w:szCs w:val="20"/>
      <w:lang w:eastAsia="pt-BR"/>
    </w:rPr>
  </w:style>
  <w:style w:type="paragraph" w:styleId="Recuodecorpodetexto2">
    <w:name w:val="Body Text Indent 2"/>
    <w:basedOn w:val="Normal"/>
    <w:link w:val="Recuodecorpodetexto2Char"/>
    <w:uiPriority w:val="99"/>
    <w:rsid w:val="00A71EF9"/>
    <w:pPr>
      <w:spacing w:after="120"/>
      <w:ind w:left="1701"/>
      <w:jc w:val="both"/>
    </w:pPr>
    <w:rPr>
      <w:color w:val="0000FF"/>
      <w:sz w:val="24"/>
      <w:lang w:val="x-none"/>
    </w:rPr>
  </w:style>
  <w:style w:type="character" w:customStyle="1" w:styleId="Recuodecorpodetexto2Char">
    <w:name w:val="Recuo de corpo de texto 2 Char"/>
    <w:link w:val="Recuodecorpodetexto2"/>
    <w:uiPriority w:val="99"/>
    <w:rsid w:val="00A71EF9"/>
    <w:rPr>
      <w:rFonts w:ascii="Times New Roman" w:eastAsia="Times New Roman" w:hAnsi="Times New Roman" w:cs="Times New Roman"/>
      <w:color w:val="0000FF"/>
      <w:sz w:val="24"/>
      <w:szCs w:val="20"/>
      <w:lang w:eastAsia="pt-BR"/>
    </w:rPr>
  </w:style>
  <w:style w:type="paragraph" w:styleId="Corpodetexto3">
    <w:name w:val="Body Text 3"/>
    <w:basedOn w:val="Normal"/>
    <w:link w:val="Corpodetexto3Char"/>
    <w:semiHidden/>
    <w:rsid w:val="00A71EF9"/>
    <w:pPr>
      <w:tabs>
        <w:tab w:val="left" w:pos="1701"/>
      </w:tabs>
      <w:jc w:val="both"/>
    </w:pPr>
    <w:rPr>
      <w:color w:val="000000"/>
      <w:sz w:val="24"/>
      <w:lang w:val="x-none"/>
    </w:rPr>
  </w:style>
  <w:style w:type="character" w:customStyle="1" w:styleId="Corpodetexto3Char">
    <w:name w:val="Corpo de texto 3 Char"/>
    <w:link w:val="Corpodetexto3"/>
    <w:semiHidden/>
    <w:rsid w:val="00A71EF9"/>
    <w:rPr>
      <w:rFonts w:ascii="Times New Roman" w:eastAsia="Times New Roman" w:hAnsi="Times New Roman" w:cs="Times New Roman"/>
      <w:color w:val="000000"/>
      <w:sz w:val="24"/>
      <w:szCs w:val="20"/>
      <w:lang w:eastAsia="pt-BR"/>
    </w:rPr>
  </w:style>
  <w:style w:type="paragraph" w:customStyle="1" w:styleId="xl64">
    <w:name w:val="xl64"/>
    <w:basedOn w:val="Normal"/>
    <w:rsid w:val="00A71EF9"/>
    <w:pPr>
      <w:pBdr>
        <w:bottom w:val="single" w:sz="4" w:space="0" w:color="auto"/>
      </w:pBdr>
      <w:spacing w:before="100" w:after="100"/>
      <w:jc w:val="center"/>
    </w:pPr>
    <w:rPr>
      <w:sz w:val="24"/>
    </w:rPr>
  </w:style>
  <w:style w:type="paragraph" w:styleId="NormalWeb">
    <w:name w:val="Normal (Web)"/>
    <w:basedOn w:val="Normal"/>
    <w:link w:val="NormalWebChar"/>
    <w:rsid w:val="00A71EF9"/>
    <w:pPr>
      <w:spacing w:before="100" w:beforeAutospacing="1" w:after="100" w:afterAutospacing="1"/>
    </w:pPr>
    <w:rPr>
      <w:rFonts w:ascii="Arial Unicode MS" w:eastAsia="Arial Unicode MS" w:hAnsi="Arial"/>
      <w:color w:val="000000"/>
      <w:sz w:val="24"/>
      <w:szCs w:val="24"/>
      <w:lang w:val="x-none" w:eastAsia="x-none"/>
    </w:rPr>
  </w:style>
  <w:style w:type="table" w:styleId="Tabelacomgrade">
    <w:name w:val="Table Grid"/>
    <w:basedOn w:val="Tabelanormal"/>
    <w:rsid w:val="00A71E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rsid w:val="00A71EF9"/>
    <w:rPr>
      <w:rFonts w:ascii="Courier New" w:hAnsi="Courier New"/>
      <w:lang w:val="x-none"/>
    </w:rPr>
  </w:style>
  <w:style w:type="character" w:customStyle="1" w:styleId="TextosemFormataoChar">
    <w:name w:val="Texto sem Formatação Char"/>
    <w:link w:val="TextosemFormatao"/>
    <w:rsid w:val="00A71EF9"/>
    <w:rPr>
      <w:rFonts w:ascii="Courier New" w:eastAsia="Times New Roman" w:hAnsi="Courier New" w:cs="Courier New"/>
      <w:sz w:val="20"/>
      <w:szCs w:val="20"/>
      <w:lang w:eastAsia="pt-BR"/>
    </w:rPr>
  </w:style>
  <w:style w:type="paragraph" w:styleId="Corpodetexto2">
    <w:name w:val="Body Text 2"/>
    <w:basedOn w:val="Normal"/>
    <w:link w:val="Corpodetexto2Char"/>
    <w:uiPriority w:val="99"/>
    <w:rsid w:val="00A71EF9"/>
    <w:pPr>
      <w:spacing w:after="120" w:line="480" w:lineRule="auto"/>
    </w:pPr>
    <w:rPr>
      <w:lang w:val="x-none"/>
    </w:rPr>
  </w:style>
  <w:style w:type="character" w:customStyle="1" w:styleId="Corpodetexto2Char">
    <w:name w:val="Corpo de texto 2 Char"/>
    <w:link w:val="Corpodetexto2"/>
    <w:uiPriority w:val="99"/>
    <w:rsid w:val="00A71EF9"/>
    <w:rPr>
      <w:rFonts w:ascii="Times New Roman" w:eastAsia="Times New Roman" w:hAnsi="Times New Roman" w:cs="Times New Roman"/>
      <w:sz w:val="20"/>
      <w:szCs w:val="20"/>
      <w:lang w:eastAsia="pt-BR"/>
    </w:rPr>
  </w:style>
  <w:style w:type="paragraph" w:styleId="Saudao">
    <w:name w:val="Salutation"/>
    <w:basedOn w:val="Normal"/>
    <w:link w:val="SaudaoChar"/>
    <w:rsid w:val="00A71EF9"/>
    <w:pPr>
      <w:jc w:val="both"/>
    </w:pPr>
    <w:rPr>
      <w:rFonts w:ascii="Arial" w:hAnsi="Arial"/>
      <w:sz w:val="24"/>
      <w:szCs w:val="24"/>
      <w:lang w:val="x-none"/>
    </w:rPr>
  </w:style>
  <w:style w:type="character" w:customStyle="1" w:styleId="SaudaoChar">
    <w:name w:val="Saudação Char"/>
    <w:link w:val="Saudao"/>
    <w:rsid w:val="00A71EF9"/>
    <w:rPr>
      <w:rFonts w:ascii="Arial" w:eastAsia="Times New Roman" w:hAnsi="Arial" w:cs="Arial"/>
      <w:sz w:val="24"/>
      <w:szCs w:val="24"/>
      <w:lang w:eastAsia="pt-BR"/>
    </w:rPr>
  </w:style>
  <w:style w:type="paragraph" w:customStyle="1" w:styleId="Contrato">
    <w:name w:val="Contrato"/>
    <w:basedOn w:val="Normal"/>
    <w:rsid w:val="00A71EF9"/>
    <w:pPr>
      <w:tabs>
        <w:tab w:val="num" w:pos="360"/>
        <w:tab w:val="num" w:pos="926"/>
      </w:tabs>
      <w:spacing w:after="240"/>
      <w:ind w:left="926" w:hanging="360"/>
      <w:jc w:val="both"/>
    </w:pPr>
    <w:rPr>
      <w:sz w:val="24"/>
    </w:rPr>
  </w:style>
  <w:style w:type="paragraph" w:styleId="PargrafodaLista">
    <w:name w:val="List Paragraph"/>
    <w:basedOn w:val="Normal"/>
    <w:link w:val="PargrafodaListaChar"/>
    <w:uiPriority w:val="99"/>
    <w:qFormat/>
    <w:rsid w:val="00A71EF9"/>
    <w:pPr>
      <w:ind w:left="720"/>
      <w:contextualSpacing/>
    </w:pPr>
  </w:style>
  <w:style w:type="paragraph" w:styleId="Textodebalo">
    <w:name w:val="Balloon Text"/>
    <w:basedOn w:val="Normal"/>
    <w:link w:val="TextodebaloChar"/>
    <w:uiPriority w:val="99"/>
    <w:semiHidden/>
    <w:unhideWhenUsed/>
    <w:rsid w:val="00A71EF9"/>
    <w:rPr>
      <w:rFonts w:ascii="Tahoma" w:hAnsi="Tahoma"/>
      <w:sz w:val="16"/>
      <w:szCs w:val="16"/>
      <w:lang w:val="x-none"/>
    </w:rPr>
  </w:style>
  <w:style w:type="character" w:customStyle="1" w:styleId="TextodebaloChar">
    <w:name w:val="Texto de balão Char"/>
    <w:link w:val="Textodebalo"/>
    <w:uiPriority w:val="99"/>
    <w:semiHidden/>
    <w:rsid w:val="00A71EF9"/>
    <w:rPr>
      <w:rFonts w:ascii="Tahoma" w:eastAsia="Times New Roman" w:hAnsi="Tahoma" w:cs="Tahoma"/>
      <w:sz w:val="16"/>
      <w:szCs w:val="16"/>
      <w:lang w:eastAsia="pt-BR"/>
    </w:rPr>
  </w:style>
  <w:style w:type="paragraph" w:styleId="Recuodecorpodetexto3">
    <w:name w:val="Body Text Indent 3"/>
    <w:basedOn w:val="Normal"/>
    <w:link w:val="Recuodecorpodetexto3Char"/>
    <w:rsid w:val="00A71EF9"/>
    <w:pPr>
      <w:spacing w:after="120"/>
      <w:ind w:left="283"/>
    </w:pPr>
    <w:rPr>
      <w:sz w:val="16"/>
      <w:szCs w:val="16"/>
      <w:lang w:val="x-none"/>
    </w:rPr>
  </w:style>
  <w:style w:type="character" w:customStyle="1" w:styleId="Recuodecorpodetexto3Char">
    <w:name w:val="Recuo de corpo de texto 3 Char"/>
    <w:link w:val="Recuodecorpodetexto3"/>
    <w:rsid w:val="00A71EF9"/>
    <w:rPr>
      <w:rFonts w:ascii="Times New Roman" w:eastAsia="Times New Roman" w:hAnsi="Times New Roman" w:cs="Times New Roman"/>
      <w:sz w:val="16"/>
      <w:szCs w:val="16"/>
      <w:lang w:eastAsia="pt-BR"/>
    </w:rPr>
  </w:style>
  <w:style w:type="paragraph" w:customStyle="1" w:styleId="PADRAO">
    <w:name w:val="PADRAO"/>
    <w:basedOn w:val="Normal"/>
    <w:rsid w:val="00A71EF9"/>
    <w:pPr>
      <w:jc w:val="both"/>
    </w:pPr>
    <w:rPr>
      <w:rFonts w:ascii="Tms Rmn" w:hAnsi="Tms Rmn"/>
      <w:sz w:val="24"/>
    </w:rPr>
  </w:style>
  <w:style w:type="paragraph" w:customStyle="1" w:styleId="Corpodetexto21">
    <w:name w:val="Corpo de texto 21"/>
    <w:basedOn w:val="Normal"/>
    <w:rsid w:val="00A71EF9"/>
    <w:pPr>
      <w:jc w:val="both"/>
    </w:pPr>
    <w:rPr>
      <w:rFonts w:ascii="Arial" w:hAnsi="Arial"/>
    </w:rPr>
  </w:style>
  <w:style w:type="character" w:customStyle="1" w:styleId="Ttulo2Char">
    <w:name w:val="Título 2 Char"/>
    <w:link w:val="Ttulo2"/>
    <w:uiPriority w:val="9"/>
    <w:rsid w:val="00A81E27"/>
    <w:rPr>
      <w:rFonts w:ascii="Cambria" w:eastAsia="Times New Roman" w:hAnsi="Cambria"/>
      <w:b/>
      <w:bCs/>
      <w:i/>
      <w:iCs/>
      <w:sz w:val="28"/>
      <w:szCs w:val="28"/>
      <w:lang w:eastAsia="en-US"/>
    </w:rPr>
  </w:style>
  <w:style w:type="paragraph" w:customStyle="1" w:styleId="Corpo">
    <w:name w:val="Corpo"/>
    <w:rsid w:val="00A81E27"/>
    <w:pPr>
      <w:widowControl w:val="0"/>
      <w:jc w:val="both"/>
    </w:pPr>
    <w:rPr>
      <w:rFonts w:ascii="Arial" w:eastAsia="Times New Roman" w:hAnsi="Arial"/>
      <w:color w:val="000000"/>
      <w:sz w:val="24"/>
    </w:rPr>
  </w:style>
  <w:style w:type="paragraph" w:customStyle="1" w:styleId="Corpodetexto1">
    <w:name w:val="Corpo de texto1"/>
    <w:rsid w:val="00A02E00"/>
    <w:rPr>
      <w:rFonts w:ascii="CG Times" w:eastAsia="Times New Roman" w:hAnsi="CG Times"/>
      <w:color w:val="000000"/>
      <w:sz w:val="24"/>
      <w:lang w:val="en-US"/>
    </w:rPr>
  </w:style>
  <w:style w:type="paragraph" w:customStyle="1" w:styleId="Recuodecorpodetexto21">
    <w:name w:val="Recuo de corpo de texto 21"/>
    <w:basedOn w:val="Normal"/>
    <w:rsid w:val="00A02E00"/>
    <w:pPr>
      <w:widowControl w:val="0"/>
      <w:ind w:firstLine="705"/>
      <w:jc w:val="both"/>
    </w:pPr>
    <w:rPr>
      <w:rFonts w:ascii="MS Sans Serif" w:hAnsi="MS Sans Serif"/>
    </w:rPr>
  </w:style>
  <w:style w:type="character" w:customStyle="1" w:styleId="NormalWebChar">
    <w:name w:val="Normal (Web) Char"/>
    <w:link w:val="NormalWeb"/>
    <w:locked/>
    <w:rsid w:val="00A02E00"/>
    <w:rPr>
      <w:rFonts w:ascii="Arial Unicode MS" w:eastAsia="Arial Unicode MS" w:hAnsi="Arial" w:cs="Arial Unicode MS"/>
      <w:color w:val="000000"/>
      <w:sz w:val="24"/>
      <w:szCs w:val="24"/>
    </w:rPr>
  </w:style>
  <w:style w:type="paragraph" w:customStyle="1" w:styleId="Estilo">
    <w:name w:val="Estilo"/>
    <w:rsid w:val="004F3BDA"/>
    <w:pPr>
      <w:widowControl w:val="0"/>
      <w:autoSpaceDE w:val="0"/>
      <w:autoSpaceDN w:val="0"/>
      <w:adjustRightInd w:val="0"/>
    </w:pPr>
    <w:rPr>
      <w:rFonts w:ascii="Arial" w:eastAsia="Times New Roman" w:hAnsi="Arial" w:cs="Arial"/>
      <w:sz w:val="24"/>
      <w:szCs w:val="24"/>
    </w:rPr>
  </w:style>
  <w:style w:type="paragraph" w:customStyle="1" w:styleId="Default">
    <w:name w:val="Default"/>
    <w:rsid w:val="00F4547E"/>
    <w:pPr>
      <w:suppressAutoHyphens/>
      <w:autoSpaceDE w:val="0"/>
    </w:pPr>
    <w:rPr>
      <w:rFonts w:ascii="Arial" w:eastAsia="Arial" w:hAnsi="Arial" w:cs="Arial"/>
      <w:color w:val="000000"/>
      <w:sz w:val="24"/>
      <w:szCs w:val="24"/>
      <w:lang w:eastAsia="zh-CN"/>
    </w:rPr>
  </w:style>
  <w:style w:type="paragraph" w:customStyle="1" w:styleId="Numerao">
    <w:name w:val="Numeração"/>
    <w:basedOn w:val="PargrafodaLista"/>
    <w:link w:val="NumeraoChar"/>
    <w:qFormat/>
    <w:rsid w:val="00183C11"/>
    <w:pPr>
      <w:numPr>
        <w:numId w:val="2"/>
      </w:numPr>
      <w:spacing w:line="360" w:lineRule="auto"/>
      <w:jc w:val="both"/>
    </w:pPr>
    <w:rPr>
      <w:rFonts w:ascii="Arial" w:hAnsi="Arial" w:cs="Arial"/>
    </w:rPr>
  </w:style>
  <w:style w:type="character" w:styleId="Refdecomentrio">
    <w:name w:val="annotation reference"/>
    <w:basedOn w:val="Fontepargpadro"/>
    <w:uiPriority w:val="99"/>
    <w:semiHidden/>
    <w:unhideWhenUsed/>
    <w:rsid w:val="00CB27CA"/>
    <w:rPr>
      <w:sz w:val="16"/>
      <w:szCs w:val="16"/>
    </w:rPr>
  </w:style>
  <w:style w:type="character" w:customStyle="1" w:styleId="PargrafodaListaChar">
    <w:name w:val="Parágrafo da Lista Char"/>
    <w:basedOn w:val="Fontepargpadro"/>
    <w:link w:val="PargrafodaLista"/>
    <w:uiPriority w:val="99"/>
    <w:rsid w:val="00183C11"/>
    <w:rPr>
      <w:rFonts w:ascii="Times New Roman" w:eastAsia="Times New Roman" w:hAnsi="Times New Roman"/>
    </w:rPr>
  </w:style>
  <w:style w:type="character" w:customStyle="1" w:styleId="NumeraoChar">
    <w:name w:val="Numeração Char"/>
    <w:basedOn w:val="PargrafodaListaChar"/>
    <w:link w:val="Numerao"/>
    <w:rsid w:val="00183C11"/>
    <w:rPr>
      <w:rFonts w:ascii="Arial" w:eastAsia="Times New Roman" w:hAnsi="Arial" w:cs="Arial"/>
    </w:rPr>
  </w:style>
  <w:style w:type="paragraph" w:styleId="Textodecomentrio">
    <w:name w:val="annotation text"/>
    <w:basedOn w:val="Normal"/>
    <w:link w:val="TextodecomentrioChar"/>
    <w:uiPriority w:val="99"/>
    <w:semiHidden/>
    <w:unhideWhenUsed/>
    <w:rsid w:val="00CB27CA"/>
  </w:style>
  <w:style w:type="character" w:customStyle="1" w:styleId="TextodecomentrioChar">
    <w:name w:val="Texto de comentário Char"/>
    <w:basedOn w:val="Fontepargpadro"/>
    <w:link w:val="Textodecomentrio"/>
    <w:uiPriority w:val="99"/>
    <w:semiHidden/>
    <w:rsid w:val="00CB27CA"/>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CB27CA"/>
    <w:rPr>
      <w:b/>
      <w:bCs/>
    </w:rPr>
  </w:style>
  <w:style w:type="character" w:customStyle="1" w:styleId="AssuntodocomentrioChar">
    <w:name w:val="Assunto do comentário Char"/>
    <w:basedOn w:val="TextodecomentrioChar"/>
    <w:link w:val="Assuntodocomentrio"/>
    <w:uiPriority w:val="99"/>
    <w:semiHidden/>
    <w:rsid w:val="00CB27CA"/>
    <w:rPr>
      <w:rFonts w:ascii="Times New Roman" w:eastAsia="Times New Roman" w:hAnsi="Times New Roman"/>
      <w:b/>
      <w:bCs/>
    </w:rPr>
  </w:style>
  <w:style w:type="paragraph" w:customStyle="1" w:styleId="Namber">
    <w:name w:val="Namber"/>
    <w:basedOn w:val="Ttulo1"/>
    <w:link w:val="NamberChar"/>
    <w:qFormat/>
    <w:rsid w:val="002E60FB"/>
    <w:pPr>
      <w:numPr>
        <w:numId w:val="3"/>
      </w:numPr>
      <w:tabs>
        <w:tab w:val="left" w:pos="284"/>
        <w:tab w:val="left" w:pos="9071"/>
      </w:tabs>
      <w:spacing w:before="0" w:after="0" w:line="360" w:lineRule="auto"/>
      <w:ind w:right="-1"/>
      <w:jc w:val="both"/>
    </w:pPr>
    <w:rPr>
      <w:rFonts w:cs="Arial"/>
      <w:b w:val="0"/>
      <w:lang w:val="pt-BR"/>
    </w:rPr>
  </w:style>
  <w:style w:type="character" w:customStyle="1" w:styleId="NamberChar">
    <w:name w:val="Namber Char"/>
    <w:basedOn w:val="Ttulo1Char"/>
    <w:link w:val="Namber"/>
    <w:rsid w:val="002E60FB"/>
    <w:rPr>
      <w:rFonts w:ascii="Arial" w:eastAsia="Times New Roman" w:hAnsi="Arial" w:cs="Arial"/>
      <w:b w:val="0"/>
      <w:snapToGrid w:val="0"/>
      <w:kern w:val="28"/>
      <w:sz w:val="20"/>
      <w:szCs w:val="20"/>
      <w:lang w:eastAsia="pt-BR"/>
    </w:rPr>
  </w:style>
  <w:style w:type="paragraph" w:customStyle="1" w:styleId="Number">
    <w:name w:val="Number"/>
    <w:basedOn w:val="PargrafodaLista"/>
    <w:qFormat/>
    <w:rsid w:val="00CA4C11"/>
    <w:pPr>
      <w:numPr>
        <w:numId w:val="9"/>
      </w:numPr>
      <w:autoSpaceDE w:val="0"/>
      <w:autoSpaceDN w:val="0"/>
      <w:adjustRightInd w:val="0"/>
      <w:spacing w:before="120" w:after="120"/>
      <w:jc w:val="both"/>
    </w:pPr>
    <w:rPr>
      <w:rFonts w:ascii="Arial" w:hAnsi="Arial" w:cs="Arial"/>
    </w:rPr>
  </w:style>
  <w:style w:type="paragraph" w:customStyle="1" w:styleId="NumberII">
    <w:name w:val="Number II"/>
    <w:basedOn w:val="Number"/>
    <w:link w:val="NumberIIChar"/>
    <w:qFormat/>
    <w:rsid w:val="00CA4C11"/>
    <w:pPr>
      <w:spacing w:line="360" w:lineRule="auto"/>
    </w:pPr>
  </w:style>
  <w:style w:type="character" w:customStyle="1" w:styleId="NumberIIChar">
    <w:name w:val="Number II Char"/>
    <w:basedOn w:val="Fontepargpadro"/>
    <w:link w:val="NumberII"/>
    <w:rsid w:val="00CA4C11"/>
    <w:rPr>
      <w:rFonts w:ascii="Arial" w:eastAsia="Times New Roman" w:hAnsi="Arial" w:cs="Arial"/>
    </w:rPr>
  </w:style>
  <w:style w:type="paragraph" w:styleId="Textoembloco">
    <w:name w:val="Block Text"/>
    <w:basedOn w:val="Normal"/>
    <w:rsid w:val="003F1BE5"/>
    <w:pPr>
      <w:ind w:left="1134" w:right="-57" w:hanging="1134"/>
      <w:jc w:val="both"/>
    </w:pPr>
    <w:rPr>
      <w:rFonts w:ascii="Arial" w:hAnsi="Arial"/>
      <w:sz w:val="21"/>
    </w:rPr>
  </w:style>
  <w:style w:type="paragraph" w:customStyle="1" w:styleId="p0">
    <w:name w:val="p0"/>
    <w:basedOn w:val="Normal"/>
    <w:rsid w:val="00201EDF"/>
    <w:pPr>
      <w:widowControl w:val="0"/>
      <w:tabs>
        <w:tab w:val="left" w:pos="720"/>
      </w:tabs>
      <w:spacing w:line="240" w:lineRule="atLeast"/>
      <w:jc w:val="both"/>
    </w:pPr>
    <w:rPr>
      <w:snapToGrid w:val="0"/>
      <w:sz w:val="24"/>
    </w:rPr>
  </w:style>
  <w:style w:type="paragraph" w:styleId="Lista2">
    <w:name w:val="List 2"/>
    <w:basedOn w:val="Normal"/>
    <w:next w:val="Normal"/>
    <w:rsid w:val="00201EDF"/>
    <w:pPr>
      <w:autoSpaceDE w:val="0"/>
      <w:autoSpaceDN w:val="0"/>
      <w:adjustRightInd w:val="0"/>
      <w:jc w:val="both"/>
    </w:pPr>
    <w:rPr>
      <w:rFonts w:ascii="Arial" w:hAnsi="Arial"/>
      <w:sz w:val="24"/>
      <w:szCs w:val="24"/>
    </w:rPr>
  </w:style>
  <w:style w:type="paragraph" w:styleId="Subttulo">
    <w:name w:val="Subtitle"/>
    <w:basedOn w:val="Normal"/>
    <w:link w:val="SubttuloChar"/>
    <w:uiPriority w:val="11"/>
    <w:qFormat/>
    <w:rsid w:val="00201EDF"/>
    <w:pPr>
      <w:spacing w:line="360" w:lineRule="auto"/>
      <w:ind w:firstLine="851"/>
      <w:jc w:val="center"/>
    </w:pPr>
    <w:rPr>
      <w:b/>
      <w:sz w:val="26"/>
      <w:lang w:val="x-none" w:eastAsia="x-none"/>
    </w:rPr>
  </w:style>
  <w:style w:type="character" w:customStyle="1" w:styleId="SubttuloChar">
    <w:name w:val="Subtítulo Char"/>
    <w:basedOn w:val="Fontepargpadro"/>
    <w:link w:val="Subttulo"/>
    <w:uiPriority w:val="11"/>
    <w:rsid w:val="00201EDF"/>
    <w:rPr>
      <w:rFonts w:ascii="Times New Roman" w:eastAsia="Times New Roman" w:hAnsi="Times New Roman"/>
      <w:b/>
      <w:sz w:val="26"/>
      <w:lang w:val="x-none" w:eastAsia="x-none"/>
    </w:rPr>
  </w:style>
  <w:style w:type="paragraph" w:customStyle="1" w:styleId="examestext">
    <w:name w:val="examestext"/>
    <w:basedOn w:val="Normal"/>
    <w:rsid w:val="00201EDF"/>
    <w:pPr>
      <w:spacing w:before="100" w:beforeAutospacing="1" w:after="100" w:afterAutospacing="1"/>
    </w:pPr>
    <w:rPr>
      <w:rFonts w:ascii="Verdana" w:eastAsia="SimSun" w:hAnsi="Verdana"/>
      <w:color w:val="666666"/>
      <w:sz w:val="17"/>
      <w:szCs w:val="17"/>
      <w:lang w:eastAsia="zh-CN"/>
    </w:rPr>
  </w:style>
  <w:style w:type="paragraph" w:customStyle="1" w:styleId="Normal1">
    <w:name w:val="Normal1"/>
    <w:rsid w:val="00201EDF"/>
    <w:pPr>
      <w:spacing w:after="200" w:line="276" w:lineRule="auto"/>
    </w:pPr>
    <w:rPr>
      <w:rFonts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B1"/>
    <w:rPr>
      <w:rFonts w:ascii="Times New Roman" w:eastAsia="Times New Roman" w:hAnsi="Times New Roman"/>
    </w:rPr>
  </w:style>
  <w:style w:type="paragraph" w:styleId="Ttulo1">
    <w:name w:val="heading 1"/>
    <w:aliases w:val="EMENTA,2 headline,H1"/>
    <w:basedOn w:val="Normal"/>
    <w:next w:val="Normal"/>
    <w:link w:val="Ttulo1Char"/>
    <w:qFormat/>
    <w:rsid w:val="00A71EF9"/>
    <w:pPr>
      <w:keepNext/>
      <w:spacing w:before="360" w:after="240"/>
      <w:ind w:left="1134"/>
      <w:outlineLvl w:val="0"/>
    </w:pPr>
    <w:rPr>
      <w:rFonts w:ascii="Arial" w:hAnsi="Arial"/>
      <w:b/>
      <w:snapToGrid w:val="0"/>
      <w:kern w:val="28"/>
      <w:lang w:val="x-none"/>
    </w:rPr>
  </w:style>
  <w:style w:type="paragraph" w:styleId="Ttulo2">
    <w:name w:val="heading 2"/>
    <w:basedOn w:val="Normal"/>
    <w:next w:val="Normal"/>
    <w:link w:val="Ttulo2Char"/>
    <w:uiPriority w:val="9"/>
    <w:unhideWhenUsed/>
    <w:qFormat/>
    <w:rsid w:val="00A81E27"/>
    <w:pPr>
      <w:keepNext/>
      <w:spacing w:before="240" w:after="60" w:line="276" w:lineRule="auto"/>
      <w:outlineLvl w:val="1"/>
    </w:pPr>
    <w:rPr>
      <w:rFonts w:ascii="Cambria" w:hAnsi="Cambria"/>
      <w:b/>
      <w:bCs/>
      <w:i/>
      <w:iCs/>
      <w:sz w:val="28"/>
      <w:szCs w:val="28"/>
      <w:lang w:val="x-none" w:eastAsia="en-US"/>
    </w:rPr>
  </w:style>
  <w:style w:type="paragraph" w:styleId="Ttulo3">
    <w:name w:val="heading 3"/>
    <w:basedOn w:val="Normal"/>
    <w:next w:val="Normal"/>
    <w:link w:val="Ttulo3Char"/>
    <w:qFormat/>
    <w:rsid w:val="00A71EF9"/>
    <w:pPr>
      <w:keepNext/>
      <w:spacing w:before="240" w:after="60"/>
      <w:outlineLvl w:val="2"/>
    </w:pPr>
    <w:rPr>
      <w:rFonts w:ascii="Arial" w:hAnsi="Arial"/>
      <w:b/>
      <w:bCs/>
      <w:sz w:val="26"/>
      <w:szCs w:val="26"/>
      <w:lang w:val="x-none"/>
    </w:rPr>
  </w:style>
  <w:style w:type="paragraph" w:styleId="Ttulo4">
    <w:name w:val="heading 4"/>
    <w:basedOn w:val="Normal"/>
    <w:next w:val="Normal"/>
    <w:link w:val="Ttulo4Char"/>
    <w:qFormat/>
    <w:rsid w:val="00A71EF9"/>
    <w:pPr>
      <w:keepNext/>
      <w:tabs>
        <w:tab w:val="left" w:pos="1701"/>
      </w:tabs>
      <w:spacing w:before="360" w:after="240"/>
      <w:jc w:val="both"/>
      <w:outlineLvl w:val="3"/>
    </w:pPr>
    <w:rPr>
      <w:b/>
      <w:sz w:val="24"/>
      <w:lang w:val="x-none"/>
    </w:rPr>
  </w:style>
  <w:style w:type="paragraph" w:styleId="Ttulo5">
    <w:name w:val="heading 5"/>
    <w:basedOn w:val="Normal"/>
    <w:next w:val="Normal"/>
    <w:link w:val="Ttulo5Char"/>
    <w:qFormat/>
    <w:rsid w:val="00A71EF9"/>
    <w:pPr>
      <w:keepNext/>
      <w:spacing w:after="120"/>
      <w:ind w:left="3686" w:right="-1" w:hanging="5"/>
      <w:jc w:val="center"/>
      <w:outlineLvl w:val="4"/>
    </w:pPr>
    <w:rPr>
      <w:sz w:val="24"/>
      <w:lang w:val="x-none"/>
    </w:rPr>
  </w:style>
  <w:style w:type="paragraph" w:styleId="Ttulo6">
    <w:name w:val="heading 6"/>
    <w:basedOn w:val="Normal"/>
    <w:next w:val="Normal"/>
    <w:link w:val="Ttulo6Char"/>
    <w:qFormat/>
    <w:rsid w:val="00A71EF9"/>
    <w:pPr>
      <w:spacing w:before="240" w:after="60"/>
      <w:outlineLvl w:val="5"/>
    </w:pPr>
    <w:rPr>
      <w:b/>
      <w:bCs/>
      <w:lang w:val="x-none"/>
    </w:rPr>
  </w:style>
  <w:style w:type="paragraph" w:styleId="Ttulo7">
    <w:name w:val="heading 7"/>
    <w:basedOn w:val="Normal"/>
    <w:next w:val="Normal"/>
    <w:link w:val="Ttulo7Char"/>
    <w:qFormat/>
    <w:rsid w:val="00A71EF9"/>
    <w:pPr>
      <w:keepNext/>
      <w:tabs>
        <w:tab w:val="left" w:pos="1701"/>
      </w:tabs>
      <w:jc w:val="center"/>
      <w:outlineLvl w:val="6"/>
    </w:pPr>
    <w:rPr>
      <w:color w:val="0000FF"/>
      <w:sz w:val="24"/>
      <w:lang w:val="x-none"/>
    </w:rPr>
  </w:style>
  <w:style w:type="paragraph" w:styleId="Ttulo8">
    <w:name w:val="heading 8"/>
    <w:basedOn w:val="Normal"/>
    <w:next w:val="Normal"/>
    <w:link w:val="Ttulo8Char"/>
    <w:uiPriority w:val="9"/>
    <w:qFormat/>
    <w:rsid w:val="00A71EF9"/>
    <w:pPr>
      <w:spacing w:before="240" w:after="60"/>
      <w:jc w:val="center"/>
      <w:outlineLvl w:val="7"/>
    </w:pPr>
    <w:rPr>
      <w:i/>
      <w:iCs/>
      <w:sz w:val="24"/>
      <w:szCs w:val="24"/>
      <w:lang w:val="x-none"/>
    </w:rPr>
  </w:style>
  <w:style w:type="paragraph" w:styleId="Ttulo9">
    <w:name w:val="heading 9"/>
    <w:basedOn w:val="Normal"/>
    <w:next w:val="Normal"/>
    <w:link w:val="Ttulo9Char"/>
    <w:qFormat/>
    <w:rsid w:val="00A71EF9"/>
    <w:pPr>
      <w:keepNext/>
      <w:tabs>
        <w:tab w:val="left" w:pos="1701"/>
      </w:tabs>
      <w:spacing w:after="120" w:line="340" w:lineRule="exact"/>
      <w:outlineLvl w:val="8"/>
    </w:pPr>
    <w:rPr>
      <w:sz w:val="24"/>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H1 Char"/>
    <w:link w:val="Ttulo1"/>
    <w:rsid w:val="00A71EF9"/>
    <w:rPr>
      <w:rFonts w:ascii="Arial" w:eastAsia="Times New Roman" w:hAnsi="Arial" w:cs="Times New Roman"/>
      <w:b/>
      <w:snapToGrid w:val="0"/>
      <w:kern w:val="28"/>
      <w:sz w:val="20"/>
      <w:szCs w:val="20"/>
      <w:lang w:eastAsia="pt-BR"/>
    </w:rPr>
  </w:style>
  <w:style w:type="character" w:customStyle="1" w:styleId="Ttulo3Char">
    <w:name w:val="Título 3 Char"/>
    <w:link w:val="Ttulo3"/>
    <w:rsid w:val="00A71EF9"/>
    <w:rPr>
      <w:rFonts w:ascii="Arial" w:eastAsia="Times New Roman" w:hAnsi="Arial" w:cs="Arial"/>
      <w:b/>
      <w:bCs/>
      <w:sz w:val="26"/>
      <w:szCs w:val="26"/>
      <w:lang w:eastAsia="pt-BR"/>
    </w:rPr>
  </w:style>
  <w:style w:type="character" w:customStyle="1" w:styleId="Ttulo4Char">
    <w:name w:val="Título 4 Char"/>
    <w:link w:val="Ttulo4"/>
    <w:rsid w:val="00A71EF9"/>
    <w:rPr>
      <w:rFonts w:ascii="Times New Roman" w:eastAsia="Times New Roman" w:hAnsi="Times New Roman" w:cs="Times New Roman"/>
      <w:b/>
      <w:sz w:val="24"/>
      <w:szCs w:val="20"/>
      <w:lang w:eastAsia="pt-BR"/>
    </w:rPr>
  </w:style>
  <w:style w:type="character" w:customStyle="1" w:styleId="Ttulo5Char">
    <w:name w:val="Título 5 Char"/>
    <w:link w:val="Ttulo5"/>
    <w:rsid w:val="00A71EF9"/>
    <w:rPr>
      <w:rFonts w:ascii="Times New Roman" w:eastAsia="Times New Roman" w:hAnsi="Times New Roman" w:cs="Times New Roman"/>
      <w:sz w:val="24"/>
      <w:szCs w:val="20"/>
      <w:lang w:eastAsia="pt-BR"/>
    </w:rPr>
  </w:style>
  <w:style w:type="character" w:customStyle="1" w:styleId="Ttulo6Char">
    <w:name w:val="Título 6 Char"/>
    <w:link w:val="Ttulo6"/>
    <w:rsid w:val="00A71EF9"/>
    <w:rPr>
      <w:rFonts w:ascii="Times New Roman" w:eastAsia="Times New Roman" w:hAnsi="Times New Roman" w:cs="Times New Roman"/>
      <w:b/>
      <w:bCs/>
      <w:lang w:eastAsia="pt-BR"/>
    </w:rPr>
  </w:style>
  <w:style w:type="character" w:customStyle="1" w:styleId="Ttulo7Char">
    <w:name w:val="Título 7 Char"/>
    <w:link w:val="Ttulo7"/>
    <w:rsid w:val="00A71EF9"/>
    <w:rPr>
      <w:rFonts w:ascii="Times New Roman" w:eastAsia="Times New Roman" w:hAnsi="Times New Roman" w:cs="Times New Roman"/>
      <w:color w:val="0000FF"/>
      <w:sz w:val="24"/>
      <w:szCs w:val="20"/>
      <w:lang w:eastAsia="pt-BR"/>
    </w:rPr>
  </w:style>
  <w:style w:type="character" w:customStyle="1" w:styleId="Ttulo8Char">
    <w:name w:val="Título 8 Char"/>
    <w:link w:val="Ttulo8"/>
    <w:uiPriority w:val="9"/>
    <w:rsid w:val="00A71EF9"/>
    <w:rPr>
      <w:rFonts w:ascii="Times New Roman" w:eastAsia="Times New Roman" w:hAnsi="Times New Roman" w:cs="Times New Roman"/>
      <w:i/>
      <w:iCs/>
      <w:sz w:val="24"/>
      <w:szCs w:val="24"/>
      <w:lang w:eastAsia="pt-BR"/>
    </w:rPr>
  </w:style>
  <w:style w:type="character" w:customStyle="1" w:styleId="Ttulo9Char">
    <w:name w:val="Título 9 Char"/>
    <w:link w:val="Ttulo9"/>
    <w:rsid w:val="00A71EF9"/>
    <w:rPr>
      <w:rFonts w:ascii="Times New Roman" w:eastAsia="Times New Roman" w:hAnsi="Times New Roman" w:cs="Times New Roman"/>
      <w:sz w:val="24"/>
      <w:szCs w:val="20"/>
      <w:lang w:eastAsia="pt-BR"/>
    </w:rPr>
  </w:style>
  <w:style w:type="paragraph" w:styleId="Cabealho">
    <w:name w:val="header"/>
    <w:aliases w:val="Cabeçalho superior, Char,Heading 1a,Char,encabezado,hd,he"/>
    <w:basedOn w:val="Normal"/>
    <w:link w:val="CabealhoChar"/>
    <w:uiPriority w:val="99"/>
    <w:rsid w:val="00A71EF9"/>
    <w:pPr>
      <w:tabs>
        <w:tab w:val="center" w:pos="4419"/>
        <w:tab w:val="right" w:pos="8838"/>
      </w:tabs>
      <w:jc w:val="both"/>
    </w:pPr>
    <w:rPr>
      <w:sz w:val="24"/>
      <w:lang w:val="x-none"/>
    </w:rPr>
  </w:style>
  <w:style w:type="character" w:customStyle="1" w:styleId="CabealhoChar">
    <w:name w:val="Cabeçalho Char"/>
    <w:aliases w:val="Cabeçalho superior Char, Char Char,Heading 1a Char,Char Char,encabezado Char,hd Char,he Char"/>
    <w:link w:val="Cabealho"/>
    <w:uiPriority w:val="99"/>
    <w:rsid w:val="00A71EF9"/>
    <w:rPr>
      <w:rFonts w:ascii="Times New Roman" w:eastAsia="Times New Roman" w:hAnsi="Times New Roman" w:cs="Times New Roman"/>
      <w:sz w:val="24"/>
      <w:szCs w:val="20"/>
      <w:lang w:eastAsia="pt-BR"/>
    </w:rPr>
  </w:style>
  <w:style w:type="paragraph" w:customStyle="1" w:styleId="Nvel2">
    <w:name w:val="Nível 2"/>
    <w:basedOn w:val="Normal"/>
    <w:next w:val="Normal"/>
    <w:rsid w:val="00A71EF9"/>
    <w:pPr>
      <w:spacing w:after="120"/>
      <w:jc w:val="both"/>
    </w:pPr>
    <w:rPr>
      <w:rFonts w:ascii="Arial" w:hAnsi="Arial"/>
      <w:b/>
      <w:sz w:val="24"/>
    </w:rPr>
  </w:style>
  <w:style w:type="character" w:styleId="Hyperlink">
    <w:name w:val="Hyperlink"/>
    <w:uiPriority w:val="99"/>
    <w:rsid w:val="00A71EF9"/>
    <w:rPr>
      <w:color w:val="0000FF"/>
      <w:u w:val="single"/>
    </w:rPr>
  </w:style>
  <w:style w:type="character" w:customStyle="1" w:styleId="A0">
    <w:name w:val="A0"/>
    <w:rsid w:val="00A71EF9"/>
    <w:rPr>
      <w:color w:val="000000"/>
      <w:sz w:val="22"/>
    </w:rPr>
  </w:style>
  <w:style w:type="paragraph" w:styleId="Recuodecorpodetexto">
    <w:name w:val="Body Text Indent"/>
    <w:basedOn w:val="Normal"/>
    <w:link w:val="RecuodecorpodetextoChar"/>
    <w:rsid w:val="00A71EF9"/>
    <w:pPr>
      <w:ind w:left="2694" w:hanging="284"/>
      <w:jc w:val="both"/>
    </w:pPr>
    <w:rPr>
      <w:sz w:val="24"/>
      <w:lang w:val="x-none"/>
    </w:rPr>
  </w:style>
  <w:style w:type="character" w:customStyle="1" w:styleId="RecuodecorpodetextoChar">
    <w:name w:val="Recuo de corpo de texto Char"/>
    <w:link w:val="Recuodecorpodetexto"/>
    <w:rsid w:val="00A71EF9"/>
    <w:rPr>
      <w:rFonts w:ascii="Times New Roman" w:eastAsia="Times New Roman" w:hAnsi="Times New Roman" w:cs="Times New Roman"/>
      <w:sz w:val="24"/>
      <w:szCs w:val="20"/>
      <w:lang w:eastAsia="pt-BR"/>
    </w:rPr>
  </w:style>
  <w:style w:type="paragraph" w:styleId="Corpodetexto">
    <w:name w:val="Body Text"/>
    <w:aliases w:val=" Char8"/>
    <w:basedOn w:val="Normal"/>
    <w:link w:val="CorpodetextoChar"/>
    <w:rsid w:val="00A71EF9"/>
    <w:rPr>
      <w:snapToGrid w:val="0"/>
      <w:sz w:val="24"/>
      <w:lang w:val="x-none"/>
    </w:rPr>
  </w:style>
  <w:style w:type="character" w:customStyle="1" w:styleId="CorpodetextoChar">
    <w:name w:val="Corpo de texto Char"/>
    <w:aliases w:val=" Char8 Char"/>
    <w:link w:val="Corpodetexto"/>
    <w:rsid w:val="00A71EF9"/>
    <w:rPr>
      <w:rFonts w:ascii="Times New Roman" w:eastAsia="Times New Roman" w:hAnsi="Times New Roman" w:cs="Times New Roman"/>
      <w:snapToGrid w:val="0"/>
      <w:sz w:val="24"/>
      <w:szCs w:val="20"/>
      <w:lang w:eastAsia="pt-BR"/>
    </w:rPr>
  </w:style>
  <w:style w:type="paragraph" w:styleId="Rodap">
    <w:name w:val="footer"/>
    <w:basedOn w:val="Normal"/>
    <w:link w:val="RodapChar"/>
    <w:uiPriority w:val="99"/>
    <w:rsid w:val="00A71EF9"/>
    <w:pPr>
      <w:tabs>
        <w:tab w:val="center" w:pos="4419"/>
        <w:tab w:val="right" w:pos="8838"/>
      </w:tabs>
    </w:pPr>
    <w:rPr>
      <w:lang w:val="x-none"/>
    </w:rPr>
  </w:style>
  <w:style w:type="character" w:customStyle="1" w:styleId="RodapChar">
    <w:name w:val="Rodapé Char"/>
    <w:link w:val="Rodap"/>
    <w:uiPriority w:val="99"/>
    <w:rsid w:val="00A71EF9"/>
    <w:rPr>
      <w:rFonts w:ascii="Times New Roman" w:eastAsia="Times New Roman" w:hAnsi="Times New Roman" w:cs="Times New Roman"/>
      <w:sz w:val="20"/>
      <w:szCs w:val="20"/>
      <w:lang w:eastAsia="pt-BR"/>
    </w:rPr>
  </w:style>
  <w:style w:type="character" w:styleId="Nmerodepgina">
    <w:name w:val="page number"/>
    <w:basedOn w:val="Fontepargpadro"/>
    <w:semiHidden/>
    <w:rsid w:val="00A71EF9"/>
  </w:style>
  <w:style w:type="paragraph" w:customStyle="1" w:styleId="Cabealho0">
    <w:name w:val="#Cabeçalho"/>
    <w:basedOn w:val="Normal"/>
    <w:rsid w:val="00A71EF9"/>
    <w:pPr>
      <w:spacing w:line="220" w:lineRule="exact"/>
      <w:jc w:val="both"/>
    </w:pPr>
    <w:rPr>
      <w:sz w:val="18"/>
    </w:rPr>
  </w:style>
  <w:style w:type="paragraph" w:styleId="Ttulo">
    <w:name w:val="Title"/>
    <w:basedOn w:val="Normal"/>
    <w:link w:val="TtuloChar"/>
    <w:qFormat/>
    <w:rsid w:val="00A71EF9"/>
    <w:pPr>
      <w:jc w:val="center"/>
    </w:pPr>
    <w:rPr>
      <w:b/>
      <w:lang w:val="x-none"/>
    </w:rPr>
  </w:style>
  <w:style w:type="character" w:customStyle="1" w:styleId="TtuloChar">
    <w:name w:val="Título Char"/>
    <w:link w:val="Ttulo"/>
    <w:rsid w:val="00A71EF9"/>
    <w:rPr>
      <w:rFonts w:ascii="Times New Roman" w:eastAsia="Times New Roman" w:hAnsi="Times New Roman" w:cs="Times New Roman"/>
      <w:b/>
      <w:sz w:val="20"/>
      <w:szCs w:val="20"/>
      <w:lang w:eastAsia="pt-BR"/>
    </w:rPr>
  </w:style>
  <w:style w:type="paragraph" w:styleId="Recuodecorpodetexto2">
    <w:name w:val="Body Text Indent 2"/>
    <w:basedOn w:val="Normal"/>
    <w:link w:val="Recuodecorpodetexto2Char"/>
    <w:uiPriority w:val="99"/>
    <w:rsid w:val="00A71EF9"/>
    <w:pPr>
      <w:spacing w:after="120"/>
      <w:ind w:left="1701"/>
      <w:jc w:val="both"/>
    </w:pPr>
    <w:rPr>
      <w:color w:val="0000FF"/>
      <w:sz w:val="24"/>
      <w:lang w:val="x-none"/>
    </w:rPr>
  </w:style>
  <w:style w:type="character" w:customStyle="1" w:styleId="Recuodecorpodetexto2Char">
    <w:name w:val="Recuo de corpo de texto 2 Char"/>
    <w:link w:val="Recuodecorpodetexto2"/>
    <w:uiPriority w:val="99"/>
    <w:rsid w:val="00A71EF9"/>
    <w:rPr>
      <w:rFonts w:ascii="Times New Roman" w:eastAsia="Times New Roman" w:hAnsi="Times New Roman" w:cs="Times New Roman"/>
      <w:color w:val="0000FF"/>
      <w:sz w:val="24"/>
      <w:szCs w:val="20"/>
      <w:lang w:eastAsia="pt-BR"/>
    </w:rPr>
  </w:style>
  <w:style w:type="paragraph" w:styleId="Corpodetexto3">
    <w:name w:val="Body Text 3"/>
    <w:basedOn w:val="Normal"/>
    <w:link w:val="Corpodetexto3Char"/>
    <w:semiHidden/>
    <w:rsid w:val="00A71EF9"/>
    <w:pPr>
      <w:tabs>
        <w:tab w:val="left" w:pos="1701"/>
      </w:tabs>
      <w:jc w:val="both"/>
    </w:pPr>
    <w:rPr>
      <w:color w:val="000000"/>
      <w:sz w:val="24"/>
      <w:lang w:val="x-none"/>
    </w:rPr>
  </w:style>
  <w:style w:type="character" w:customStyle="1" w:styleId="Corpodetexto3Char">
    <w:name w:val="Corpo de texto 3 Char"/>
    <w:link w:val="Corpodetexto3"/>
    <w:semiHidden/>
    <w:rsid w:val="00A71EF9"/>
    <w:rPr>
      <w:rFonts w:ascii="Times New Roman" w:eastAsia="Times New Roman" w:hAnsi="Times New Roman" w:cs="Times New Roman"/>
      <w:color w:val="000000"/>
      <w:sz w:val="24"/>
      <w:szCs w:val="20"/>
      <w:lang w:eastAsia="pt-BR"/>
    </w:rPr>
  </w:style>
  <w:style w:type="paragraph" w:customStyle="1" w:styleId="xl64">
    <w:name w:val="xl64"/>
    <w:basedOn w:val="Normal"/>
    <w:rsid w:val="00A71EF9"/>
    <w:pPr>
      <w:pBdr>
        <w:bottom w:val="single" w:sz="4" w:space="0" w:color="auto"/>
      </w:pBdr>
      <w:spacing w:before="100" w:after="100"/>
      <w:jc w:val="center"/>
    </w:pPr>
    <w:rPr>
      <w:sz w:val="24"/>
    </w:rPr>
  </w:style>
  <w:style w:type="paragraph" w:styleId="NormalWeb">
    <w:name w:val="Normal (Web)"/>
    <w:basedOn w:val="Normal"/>
    <w:link w:val="NormalWebChar"/>
    <w:rsid w:val="00A71EF9"/>
    <w:pPr>
      <w:spacing w:before="100" w:beforeAutospacing="1" w:after="100" w:afterAutospacing="1"/>
    </w:pPr>
    <w:rPr>
      <w:rFonts w:ascii="Arial Unicode MS" w:eastAsia="Arial Unicode MS" w:hAnsi="Arial"/>
      <w:color w:val="000000"/>
      <w:sz w:val="24"/>
      <w:szCs w:val="24"/>
      <w:lang w:val="x-none" w:eastAsia="x-none"/>
    </w:rPr>
  </w:style>
  <w:style w:type="table" w:styleId="Tabelacomgrade">
    <w:name w:val="Table Grid"/>
    <w:basedOn w:val="Tabelanormal"/>
    <w:rsid w:val="00A71E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rsid w:val="00A71EF9"/>
    <w:rPr>
      <w:rFonts w:ascii="Courier New" w:hAnsi="Courier New"/>
      <w:lang w:val="x-none"/>
    </w:rPr>
  </w:style>
  <w:style w:type="character" w:customStyle="1" w:styleId="TextosemFormataoChar">
    <w:name w:val="Texto sem Formatação Char"/>
    <w:link w:val="TextosemFormatao"/>
    <w:rsid w:val="00A71EF9"/>
    <w:rPr>
      <w:rFonts w:ascii="Courier New" w:eastAsia="Times New Roman" w:hAnsi="Courier New" w:cs="Courier New"/>
      <w:sz w:val="20"/>
      <w:szCs w:val="20"/>
      <w:lang w:eastAsia="pt-BR"/>
    </w:rPr>
  </w:style>
  <w:style w:type="paragraph" w:styleId="Corpodetexto2">
    <w:name w:val="Body Text 2"/>
    <w:basedOn w:val="Normal"/>
    <w:link w:val="Corpodetexto2Char"/>
    <w:uiPriority w:val="99"/>
    <w:rsid w:val="00A71EF9"/>
    <w:pPr>
      <w:spacing w:after="120" w:line="480" w:lineRule="auto"/>
    </w:pPr>
    <w:rPr>
      <w:lang w:val="x-none"/>
    </w:rPr>
  </w:style>
  <w:style w:type="character" w:customStyle="1" w:styleId="Corpodetexto2Char">
    <w:name w:val="Corpo de texto 2 Char"/>
    <w:link w:val="Corpodetexto2"/>
    <w:uiPriority w:val="99"/>
    <w:rsid w:val="00A71EF9"/>
    <w:rPr>
      <w:rFonts w:ascii="Times New Roman" w:eastAsia="Times New Roman" w:hAnsi="Times New Roman" w:cs="Times New Roman"/>
      <w:sz w:val="20"/>
      <w:szCs w:val="20"/>
      <w:lang w:eastAsia="pt-BR"/>
    </w:rPr>
  </w:style>
  <w:style w:type="paragraph" w:styleId="Saudao">
    <w:name w:val="Salutation"/>
    <w:basedOn w:val="Normal"/>
    <w:link w:val="SaudaoChar"/>
    <w:rsid w:val="00A71EF9"/>
    <w:pPr>
      <w:jc w:val="both"/>
    </w:pPr>
    <w:rPr>
      <w:rFonts w:ascii="Arial" w:hAnsi="Arial"/>
      <w:sz w:val="24"/>
      <w:szCs w:val="24"/>
      <w:lang w:val="x-none"/>
    </w:rPr>
  </w:style>
  <w:style w:type="character" w:customStyle="1" w:styleId="SaudaoChar">
    <w:name w:val="Saudação Char"/>
    <w:link w:val="Saudao"/>
    <w:rsid w:val="00A71EF9"/>
    <w:rPr>
      <w:rFonts w:ascii="Arial" w:eastAsia="Times New Roman" w:hAnsi="Arial" w:cs="Arial"/>
      <w:sz w:val="24"/>
      <w:szCs w:val="24"/>
      <w:lang w:eastAsia="pt-BR"/>
    </w:rPr>
  </w:style>
  <w:style w:type="paragraph" w:customStyle="1" w:styleId="Contrato">
    <w:name w:val="Contrato"/>
    <w:basedOn w:val="Normal"/>
    <w:rsid w:val="00A71EF9"/>
    <w:pPr>
      <w:tabs>
        <w:tab w:val="num" w:pos="360"/>
        <w:tab w:val="num" w:pos="926"/>
      </w:tabs>
      <w:spacing w:after="240"/>
      <w:ind w:left="926" w:hanging="360"/>
      <w:jc w:val="both"/>
    </w:pPr>
    <w:rPr>
      <w:sz w:val="24"/>
    </w:rPr>
  </w:style>
  <w:style w:type="paragraph" w:styleId="PargrafodaLista">
    <w:name w:val="List Paragraph"/>
    <w:basedOn w:val="Normal"/>
    <w:link w:val="PargrafodaListaChar"/>
    <w:uiPriority w:val="99"/>
    <w:qFormat/>
    <w:rsid w:val="00A71EF9"/>
    <w:pPr>
      <w:ind w:left="720"/>
      <w:contextualSpacing/>
    </w:pPr>
  </w:style>
  <w:style w:type="paragraph" w:styleId="Textodebalo">
    <w:name w:val="Balloon Text"/>
    <w:basedOn w:val="Normal"/>
    <w:link w:val="TextodebaloChar"/>
    <w:uiPriority w:val="99"/>
    <w:semiHidden/>
    <w:unhideWhenUsed/>
    <w:rsid w:val="00A71EF9"/>
    <w:rPr>
      <w:rFonts w:ascii="Tahoma" w:hAnsi="Tahoma"/>
      <w:sz w:val="16"/>
      <w:szCs w:val="16"/>
      <w:lang w:val="x-none"/>
    </w:rPr>
  </w:style>
  <w:style w:type="character" w:customStyle="1" w:styleId="TextodebaloChar">
    <w:name w:val="Texto de balão Char"/>
    <w:link w:val="Textodebalo"/>
    <w:uiPriority w:val="99"/>
    <w:semiHidden/>
    <w:rsid w:val="00A71EF9"/>
    <w:rPr>
      <w:rFonts w:ascii="Tahoma" w:eastAsia="Times New Roman" w:hAnsi="Tahoma" w:cs="Tahoma"/>
      <w:sz w:val="16"/>
      <w:szCs w:val="16"/>
      <w:lang w:eastAsia="pt-BR"/>
    </w:rPr>
  </w:style>
  <w:style w:type="paragraph" w:styleId="Recuodecorpodetexto3">
    <w:name w:val="Body Text Indent 3"/>
    <w:basedOn w:val="Normal"/>
    <w:link w:val="Recuodecorpodetexto3Char"/>
    <w:rsid w:val="00A71EF9"/>
    <w:pPr>
      <w:spacing w:after="120"/>
      <w:ind w:left="283"/>
    </w:pPr>
    <w:rPr>
      <w:sz w:val="16"/>
      <w:szCs w:val="16"/>
      <w:lang w:val="x-none"/>
    </w:rPr>
  </w:style>
  <w:style w:type="character" w:customStyle="1" w:styleId="Recuodecorpodetexto3Char">
    <w:name w:val="Recuo de corpo de texto 3 Char"/>
    <w:link w:val="Recuodecorpodetexto3"/>
    <w:rsid w:val="00A71EF9"/>
    <w:rPr>
      <w:rFonts w:ascii="Times New Roman" w:eastAsia="Times New Roman" w:hAnsi="Times New Roman" w:cs="Times New Roman"/>
      <w:sz w:val="16"/>
      <w:szCs w:val="16"/>
      <w:lang w:eastAsia="pt-BR"/>
    </w:rPr>
  </w:style>
  <w:style w:type="paragraph" w:customStyle="1" w:styleId="PADRAO">
    <w:name w:val="PADRAO"/>
    <w:basedOn w:val="Normal"/>
    <w:rsid w:val="00A71EF9"/>
    <w:pPr>
      <w:jc w:val="both"/>
    </w:pPr>
    <w:rPr>
      <w:rFonts w:ascii="Tms Rmn" w:hAnsi="Tms Rmn"/>
      <w:sz w:val="24"/>
    </w:rPr>
  </w:style>
  <w:style w:type="paragraph" w:customStyle="1" w:styleId="Corpodetexto21">
    <w:name w:val="Corpo de texto 21"/>
    <w:basedOn w:val="Normal"/>
    <w:rsid w:val="00A71EF9"/>
    <w:pPr>
      <w:jc w:val="both"/>
    </w:pPr>
    <w:rPr>
      <w:rFonts w:ascii="Arial" w:hAnsi="Arial"/>
    </w:rPr>
  </w:style>
  <w:style w:type="character" w:customStyle="1" w:styleId="Ttulo2Char">
    <w:name w:val="Título 2 Char"/>
    <w:link w:val="Ttulo2"/>
    <w:uiPriority w:val="9"/>
    <w:rsid w:val="00A81E27"/>
    <w:rPr>
      <w:rFonts w:ascii="Cambria" w:eastAsia="Times New Roman" w:hAnsi="Cambria"/>
      <w:b/>
      <w:bCs/>
      <w:i/>
      <w:iCs/>
      <w:sz w:val="28"/>
      <w:szCs w:val="28"/>
      <w:lang w:eastAsia="en-US"/>
    </w:rPr>
  </w:style>
  <w:style w:type="paragraph" w:customStyle="1" w:styleId="Corpo">
    <w:name w:val="Corpo"/>
    <w:rsid w:val="00A81E27"/>
    <w:pPr>
      <w:widowControl w:val="0"/>
      <w:jc w:val="both"/>
    </w:pPr>
    <w:rPr>
      <w:rFonts w:ascii="Arial" w:eastAsia="Times New Roman" w:hAnsi="Arial"/>
      <w:color w:val="000000"/>
      <w:sz w:val="24"/>
    </w:rPr>
  </w:style>
  <w:style w:type="paragraph" w:customStyle="1" w:styleId="Corpodetexto1">
    <w:name w:val="Corpo de texto1"/>
    <w:rsid w:val="00A02E00"/>
    <w:rPr>
      <w:rFonts w:ascii="CG Times" w:eastAsia="Times New Roman" w:hAnsi="CG Times"/>
      <w:color w:val="000000"/>
      <w:sz w:val="24"/>
      <w:lang w:val="en-US"/>
    </w:rPr>
  </w:style>
  <w:style w:type="paragraph" w:customStyle="1" w:styleId="Recuodecorpodetexto21">
    <w:name w:val="Recuo de corpo de texto 21"/>
    <w:basedOn w:val="Normal"/>
    <w:rsid w:val="00A02E00"/>
    <w:pPr>
      <w:widowControl w:val="0"/>
      <w:ind w:firstLine="705"/>
      <w:jc w:val="both"/>
    </w:pPr>
    <w:rPr>
      <w:rFonts w:ascii="MS Sans Serif" w:hAnsi="MS Sans Serif"/>
    </w:rPr>
  </w:style>
  <w:style w:type="character" w:customStyle="1" w:styleId="NormalWebChar">
    <w:name w:val="Normal (Web) Char"/>
    <w:link w:val="NormalWeb"/>
    <w:locked/>
    <w:rsid w:val="00A02E00"/>
    <w:rPr>
      <w:rFonts w:ascii="Arial Unicode MS" w:eastAsia="Arial Unicode MS" w:hAnsi="Arial" w:cs="Arial Unicode MS"/>
      <w:color w:val="000000"/>
      <w:sz w:val="24"/>
      <w:szCs w:val="24"/>
    </w:rPr>
  </w:style>
  <w:style w:type="paragraph" w:customStyle="1" w:styleId="Estilo">
    <w:name w:val="Estilo"/>
    <w:rsid w:val="004F3BDA"/>
    <w:pPr>
      <w:widowControl w:val="0"/>
      <w:autoSpaceDE w:val="0"/>
      <w:autoSpaceDN w:val="0"/>
      <w:adjustRightInd w:val="0"/>
    </w:pPr>
    <w:rPr>
      <w:rFonts w:ascii="Arial" w:eastAsia="Times New Roman" w:hAnsi="Arial" w:cs="Arial"/>
      <w:sz w:val="24"/>
      <w:szCs w:val="24"/>
    </w:rPr>
  </w:style>
  <w:style w:type="paragraph" w:customStyle="1" w:styleId="Default">
    <w:name w:val="Default"/>
    <w:rsid w:val="00F4547E"/>
    <w:pPr>
      <w:suppressAutoHyphens/>
      <w:autoSpaceDE w:val="0"/>
    </w:pPr>
    <w:rPr>
      <w:rFonts w:ascii="Arial" w:eastAsia="Arial" w:hAnsi="Arial" w:cs="Arial"/>
      <w:color w:val="000000"/>
      <w:sz w:val="24"/>
      <w:szCs w:val="24"/>
      <w:lang w:eastAsia="zh-CN"/>
    </w:rPr>
  </w:style>
  <w:style w:type="paragraph" w:customStyle="1" w:styleId="Numerao">
    <w:name w:val="Numeração"/>
    <w:basedOn w:val="PargrafodaLista"/>
    <w:link w:val="NumeraoChar"/>
    <w:qFormat/>
    <w:rsid w:val="00183C11"/>
    <w:pPr>
      <w:numPr>
        <w:numId w:val="2"/>
      </w:numPr>
      <w:spacing w:line="360" w:lineRule="auto"/>
      <w:jc w:val="both"/>
    </w:pPr>
    <w:rPr>
      <w:rFonts w:ascii="Arial" w:hAnsi="Arial" w:cs="Arial"/>
    </w:rPr>
  </w:style>
  <w:style w:type="character" w:styleId="Refdecomentrio">
    <w:name w:val="annotation reference"/>
    <w:basedOn w:val="Fontepargpadro"/>
    <w:uiPriority w:val="99"/>
    <w:semiHidden/>
    <w:unhideWhenUsed/>
    <w:rsid w:val="00CB27CA"/>
    <w:rPr>
      <w:sz w:val="16"/>
      <w:szCs w:val="16"/>
    </w:rPr>
  </w:style>
  <w:style w:type="character" w:customStyle="1" w:styleId="PargrafodaListaChar">
    <w:name w:val="Parágrafo da Lista Char"/>
    <w:basedOn w:val="Fontepargpadro"/>
    <w:link w:val="PargrafodaLista"/>
    <w:uiPriority w:val="99"/>
    <w:rsid w:val="00183C11"/>
    <w:rPr>
      <w:rFonts w:ascii="Times New Roman" w:eastAsia="Times New Roman" w:hAnsi="Times New Roman"/>
    </w:rPr>
  </w:style>
  <w:style w:type="character" w:customStyle="1" w:styleId="NumeraoChar">
    <w:name w:val="Numeração Char"/>
    <w:basedOn w:val="PargrafodaListaChar"/>
    <w:link w:val="Numerao"/>
    <w:rsid w:val="00183C11"/>
    <w:rPr>
      <w:rFonts w:ascii="Arial" w:eastAsia="Times New Roman" w:hAnsi="Arial" w:cs="Arial"/>
    </w:rPr>
  </w:style>
  <w:style w:type="paragraph" w:styleId="Textodecomentrio">
    <w:name w:val="annotation text"/>
    <w:basedOn w:val="Normal"/>
    <w:link w:val="TextodecomentrioChar"/>
    <w:uiPriority w:val="99"/>
    <w:semiHidden/>
    <w:unhideWhenUsed/>
    <w:rsid w:val="00CB27CA"/>
  </w:style>
  <w:style w:type="character" w:customStyle="1" w:styleId="TextodecomentrioChar">
    <w:name w:val="Texto de comentário Char"/>
    <w:basedOn w:val="Fontepargpadro"/>
    <w:link w:val="Textodecomentrio"/>
    <w:uiPriority w:val="99"/>
    <w:semiHidden/>
    <w:rsid w:val="00CB27CA"/>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CB27CA"/>
    <w:rPr>
      <w:b/>
      <w:bCs/>
    </w:rPr>
  </w:style>
  <w:style w:type="character" w:customStyle="1" w:styleId="AssuntodocomentrioChar">
    <w:name w:val="Assunto do comentário Char"/>
    <w:basedOn w:val="TextodecomentrioChar"/>
    <w:link w:val="Assuntodocomentrio"/>
    <w:uiPriority w:val="99"/>
    <w:semiHidden/>
    <w:rsid w:val="00CB27CA"/>
    <w:rPr>
      <w:rFonts w:ascii="Times New Roman" w:eastAsia="Times New Roman" w:hAnsi="Times New Roman"/>
      <w:b/>
      <w:bCs/>
    </w:rPr>
  </w:style>
  <w:style w:type="paragraph" w:customStyle="1" w:styleId="Namber">
    <w:name w:val="Namber"/>
    <w:basedOn w:val="Ttulo1"/>
    <w:link w:val="NamberChar"/>
    <w:qFormat/>
    <w:rsid w:val="002E60FB"/>
    <w:pPr>
      <w:numPr>
        <w:numId w:val="3"/>
      </w:numPr>
      <w:tabs>
        <w:tab w:val="left" w:pos="284"/>
        <w:tab w:val="left" w:pos="9071"/>
      </w:tabs>
      <w:spacing w:before="0" w:after="0" w:line="360" w:lineRule="auto"/>
      <w:ind w:right="-1"/>
      <w:jc w:val="both"/>
    </w:pPr>
    <w:rPr>
      <w:rFonts w:cs="Arial"/>
      <w:b w:val="0"/>
      <w:lang w:val="pt-BR"/>
    </w:rPr>
  </w:style>
  <w:style w:type="character" w:customStyle="1" w:styleId="NamberChar">
    <w:name w:val="Namber Char"/>
    <w:basedOn w:val="Ttulo1Char"/>
    <w:link w:val="Namber"/>
    <w:rsid w:val="002E60FB"/>
    <w:rPr>
      <w:rFonts w:ascii="Arial" w:eastAsia="Times New Roman" w:hAnsi="Arial" w:cs="Arial"/>
      <w:b w:val="0"/>
      <w:snapToGrid w:val="0"/>
      <w:kern w:val="28"/>
      <w:sz w:val="20"/>
      <w:szCs w:val="20"/>
      <w:lang w:eastAsia="pt-BR"/>
    </w:rPr>
  </w:style>
  <w:style w:type="paragraph" w:customStyle="1" w:styleId="Number">
    <w:name w:val="Number"/>
    <w:basedOn w:val="PargrafodaLista"/>
    <w:qFormat/>
    <w:rsid w:val="00CA4C11"/>
    <w:pPr>
      <w:numPr>
        <w:numId w:val="9"/>
      </w:numPr>
      <w:autoSpaceDE w:val="0"/>
      <w:autoSpaceDN w:val="0"/>
      <w:adjustRightInd w:val="0"/>
      <w:spacing w:before="120" w:after="120"/>
      <w:jc w:val="both"/>
    </w:pPr>
    <w:rPr>
      <w:rFonts w:ascii="Arial" w:hAnsi="Arial" w:cs="Arial"/>
    </w:rPr>
  </w:style>
  <w:style w:type="paragraph" w:customStyle="1" w:styleId="NumberII">
    <w:name w:val="Number II"/>
    <w:basedOn w:val="Number"/>
    <w:link w:val="NumberIIChar"/>
    <w:qFormat/>
    <w:rsid w:val="00CA4C11"/>
    <w:pPr>
      <w:spacing w:line="360" w:lineRule="auto"/>
    </w:pPr>
  </w:style>
  <w:style w:type="character" w:customStyle="1" w:styleId="NumberIIChar">
    <w:name w:val="Number II Char"/>
    <w:basedOn w:val="Fontepargpadro"/>
    <w:link w:val="NumberII"/>
    <w:rsid w:val="00CA4C11"/>
    <w:rPr>
      <w:rFonts w:ascii="Arial" w:eastAsia="Times New Roman" w:hAnsi="Arial" w:cs="Arial"/>
    </w:rPr>
  </w:style>
  <w:style w:type="paragraph" w:styleId="Textoembloco">
    <w:name w:val="Block Text"/>
    <w:basedOn w:val="Normal"/>
    <w:rsid w:val="003F1BE5"/>
    <w:pPr>
      <w:ind w:left="1134" w:right="-57" w:hanging="1134"/>
      <w:jc w:val="both"/>
    </w:pPr>
    <w:rPr>
      <w:rFonts w:ascii="Arial" w:hAnsi="Arial"/>
      <w:sz w:val="21"/>
    </w:rPr>
  </w:style>
  <w:style w:type="paragraph" w:customStyle="1" w:styleId="p0">
    <w:name w:val="p0"/>
    <w:basedOn w:val="Normal"/>
    <w:rsid w:val="00201EDF"/>
    <w:pPr>
      <w:widowControl w:val="0"/>
      <w:tabs>
        <w:tab w:val="left" w:pos="720"/>
      </w:tabs>
      <w:spacing w:line="240" w:lineRule="atLeast"/>
      <w:jc w:val="both"/>
    </w:pPr>
    <w:rPr>
      <w:snapToGrid w:val="0"/>
      <w:sz w:val="24"/>
    </w:rPr>
  </w:style>
  <w:style w:type="paragraph" w:styleId="Lista2">
    <w:name w:val="List 2"/>
    <w:basedOn w:val="Normal"/>
    <w:next w:val="Normal"/>
    <w:rsid w:val="00201EDF"/>
    <w:pPr>
      <w:autoSpaceDE w:val="0"/>
      <w:autoSpaceDN w:val="0"/>
      <w:adjustRightInd w:val="0"/>
      <w:jc w:val="both"/>
    </w:pPr>
    <w:rPr>
      <w:rFonts w:ascii="Arial" w:hAnsi="Arial"/>
      <w:sz w:val="24"/>
      <w:szCs w:val="24"/>
    </w:rPr>
  </w:style>
  <w:style w:type="paragraph" w:styleId="Subttulo">
    <w:name w:val="Subtitle"/>
    <w:basedOn w:val="Normal"/>
    <w:link w:val="SubttuloChar"/>
    <w:uiPriority w:val="11"/>
    <w:qFormat/>
    <w:rsid w:val="00201EDF"/>
    <w:pPr>
      <w:spacing w:line="360" w:lineRule="auto"/>
      <w:ind w:firstLine="851"/>
      <w:jc w:val="center"/>
    </w:pPr>
    <w:rPr>
      <w:b/>
      <w:sz w:val="26"/>
      <w:lang w:val="x-none" w:eastAsia="x-none"/>
    </w:rPr>
  </w:style>
  <w:style w:type="character" w:customStyle="1" w:styleId="SubttuloChar">
    <w:name w:val="Subtítulo Char"/>
    <w:basedOn w:val="Fontepargpadro"/>
    <w:link w:val="Subttulo"/>
    <w:uiPriority w:val="11"/>
    <w:rsid w:val="00201EDF"/>
    <w:rPr>
      <w:rFonts w:ascii="Times New Roman" w:eastAsia="Times New Roman" w:hAnsi="Times New Roman"/>
      <w:b/>
      <w:sz w:val="26"/>
      <w:lang w:val="x-none" w:eastAsia="x-none"/>
    </w:rPr>
  </w:style>
  <w:style w:type="paragraph" w:customStyle="1" w:styleId="examestext">
    <w:name w:val="examestext"/>
    <w:basedOn w:val="Normal"/>
    <w:rsid w:val="00201EDF"/>
    <w:pPr>
      <w:spacing w:before="100" w:beforeAutospacing="1" w:after="100" w:afterAutospacing="1"/>
    </w:pPr>
    <w:rPr>
      <w:rFonts w:ascii="Verdana" w:eastAsia="SimSun" w:hAnsi="Verdana"/>
      <w:color w:val="666666"/>
      <w:sz w:val="17"/>
      <w:szCs w:val="17"/>
      <w:lang w:eastAsia="zh-CN"/>
    </w:rPr>
  </w:style>
  <w:style w:type="paragraph" w:customStyle="1" w:styleId="Normal1">
    <w:name w:val="Normal1"/>
    <w:rsid w:val="00201EDF"/>
    <w:pPr>
      <w:spacing w:after="200" w:line="276" w:lineRule="auto"/>
    </w:pPr>
    <w:rPr>
      <w:rFonts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hucam@grupos.ufes.br" TargetMode="External"/><Relationship Id="rId18" Type="http://schemas.openxmlformats.org/officeDocument/2006/relationships/oleObject" Target="embeddings/oleObject1.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infraestruturahucam@gmail.com" TargetMode="External"/><Relationship Id="rId17" Type="http://schemas.openxmlformats.org/officeDocument/2006/relationships/image" Target="media/image1.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transparencia.gov.br"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licitacoes.hucam@grupos.ufes.br" TargetMode="External"/><Relationship Id="rId23" Type="http://schemas.openxmlformats.org/officeDocument/2006/relationships/footer" Target="footer1.xml"/><Relationship Id="rId28" Type="http://schemas.openxmlformats.org/officeDocument/2006/relationships/image" Target="media/image8.wmf"/><Relationship Id="rId10" Type="http://schemas.openxmlformats.org/officeDocument/2006/relationships/hyperlink" Target="http://www.tst.jus.br/certidao"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mailto:licitacoes.hucam@grupos.ufes.br" TargetMode="External"/><Relationship Id="rId22" Type="http://schemas.openxmlformats.org/officeDocument/2006/relationships/header" Target="header2.xml"/><Relationship Id="rId27" Type="http://schemas.openxmlformats.org/officeDocument/2006/relationships/image" Target="media/image7.wmf"/><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3.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32534-4384-4C56-87BE-5B840884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25048</Words>
  <Characters>135264</Characters>
  <Application>Microsoft Office Word</Application>
  <DocSecurity>0</DocSecurity>
  <Lines>1127</Lines>
  <Paragraphs>319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159993</CharactersWithSpaces>
  <SharedDoc>false</SharedDoc>
  <HLinks>
    <vt:vector size="42" baseType="variant">
      <vt:variant>
        <vt:i4>852041</vt:i4>
      </vt:variant>
      <vt:variant>
        <vt:i4>18</vt:i4>
      </vt:variant>
      <vt:variant>
        <vt:i4>0</vt:i4>
      </vt:variant>
      <vt:variant>
        <vt:i4>5</vt:i4>
      </vt:variant>
      <vt:variant>
        <vt:lpwstr>http://www.comprasgovernamentais.gov.br/</vt:lpwstr>
      </vt:variant>
      <vt:variant>
        <vt:lpwstr/>
      </vt:variant>
      <vt:variant>
        <vt:i4>5767285</vt:i4>
      </vt:variant>
      <vt:variant>
        <vt:i4>15</vt:i4>
      </vt:variant>
      <vt:variant>
        <vt:i4>0</vt:i4>
      </vt:variant>
      <vt:variant>
        <vt:i4>5</vt:i4>
      </vt:variant>
      <vt:variant>
        <vt:lpwstr>mailto:licitacoes.hucam@grupos.ufes.br</vt:lpwstr>
      </vt:variant>
      <vt:variant>
        <vt:lpwstr/>
      </vt:variant>
      <vt:variant>
        <vt:i4>5767285</vt:i4>
      </vt:variant>
      <vt:variant>
        <vt:i4>12</vt:i4>
      </vt:variant>
      <vt:variant>
        <vt:i4>0</vt:i4>
      </vt:variant>
      <vt:variant>
        <vt:i4>5</vt:i4>
      </vt:variant>
      <vt:variant>
        <vt:lpwstr>mailto:licitacoes.hucam@grupos.ufes.br</vt:lpwstr>
      </vt:variant>
      <vt:variant>
        <vt:lpwstr/>
      </vt:variant>
      <vt:variant>
        <vt:i4>5767285</vt:i4>
      </vt:variant>
      <vt:variant>
        <vt:i4>9</vt:i4>
      </vt:variant>
      <vt:variant>
        <vt:i4>0</vt:i4>
      </vt:variant>
      <vt:variant>
        <vt:i4>5</vt:i4>
      </vt:variant>
      <vt:variant>
        <vt:lpwstr>mailto:licitacoes.hucam@grupos.ufes.br</vt:lpwstr>
      </vt:variant>
      <vt:variant>
        <vt:lpwstr/>
      </vt:variant>
      <vt:variant>
        <vt:i4>7602211</vt:i4>
      </vt:variant>
      <vt:variant>
        <vt:i4>6</vt:i4>
      </vt:variant>
      <vt:variant>
        <vt:i4>0</vt:i4>
      </vt:variant>
      <vt:variant>
        <vt:i4>5</vt:i4>
      </vt:variant>
      <vt:variant>
        <vt:lpwstr>http://www.portaltransparencia.gov.br/</vt:lpwstr>
      </vt:variant>
      <vt:variant>
        <vt:lpwstr/>
      </vt:variant>
      <vt:variant>
        <vt:i4>6619197</vt:i4>
      </vt:variant>
      <vt:variant>
        <vt:i4>3</vt:i4>
      </vt:variant>
      <vt:variant>
        <vt:i4>0</vt:i4>
      </vt:variant>
      <vt:variant>
        <vt:i4>5</vt:i4>
      </vt:variant>
      <vt:variant>
        <vt:lpwstr>http://www.tst.jus.br/certidao</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lcastro</dc:creator>
  <cp:lastModifiedBy>Luis Carlos Felicio Meireles</cp:lastModifiedBy>
  <cp:revision>2</cp:revision>
  <cp:lastPrinted>2015-10-02T18:17:00Z</cp:lastPrinted>
  <dcterms:created xsi:type="dcterms:W3CDTF">2015-10-07T11:38:00Z</dcterms:created>
  <dcterms:modified xsi:type="dcterms:W3CDTF">2015-10-07T11:38:00Z</dcterms:modified>
</cp:coreProperties>
</file>