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97" w:rsidRPr="007A5A35" w:rsidRDefault="00450509" w:rsidP="00E16B97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-384810</wp:posOffset>
            </wp:positionV>
            <wp:extent cx="3361690" cy="826770"/>
            <wp:effectExtent l="0" t="0" r="0" b="0"/>
            <wp:wrapNone/>
            <wp:docPr id="5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-918210</wp:posOffset>
            </wp:positionV>
            <wp:extent cx="5076825" cy="10704830"/>
            <wp:effectExtent l="0" t="0" r="9525" b="1270"/>
            <wp:wrapNone/>
            <wp:docPr id="4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450509" w:rsidP="00E16B97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-323215</wp:posOffset>
                </wp:positionV>
                <wp:extent cx="4490085" cy="29051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50" w:rsidRPr="007A5A35" w:rsidRDefault="005B7450" w:rsidP="0080273A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Procedimento      Operacional Padrão</w:t>
                            </w:r>
                          </w:p>
                          <w:p w:rsidR="005B7450" w:rsidRDefault="005B7450" w:rsidP="0080273A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POP/</w:t>
                            </w:r>
                            <w:r w:rsidR="00784E79">
                              <w:rPr>
                                <w:b/>
                                <w:sz w:val="40"/>
                                <w:szCs w:val="40"/>
                              </w:rPr>
                              <w:t>SGPTI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/201</w:t>
                            </w:r>
                            <w:r w:rsidR="00784E79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5B7450" w:rsidRPr="007A5A35" w:rsidRDefault="005B7450" w:rsidP="008E13EB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Versão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2.35pt;margin-top:-25.45pt;width:353.55pt;height:228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" filled="f" stroked="f">
                <v:textbox>
                  <w:txbxContent>
                    <w:p w:rsidR="005B7450" w:rsidRPr="007A5A35" w:rsidRDefault="005B7450" w:rsidP="0080273A">
                      <w:pPr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Procedimento      Operacional Padrão</w:t>
                      </w:r>
                    </w:p>
                    <w:p w:rsidR="005B7450" w:rsidRDefault="005B7450" w:rsidP="0080273A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POP/</w:t>
                      </w:r>
                      <w:r w:rsidR="00784E79">
                        <w:rPr>
                          <w:b/>
                          <w:sz w:val="40"/>
                          <w:szCs w:val="40"/>
                        </w:rPr>
                        <w:t>SGPTI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/201</w:t>
                      </w:r>
                      <w:r w:rsidR="00784E79"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  <w:p w:rsidR="005B7450" w:rsidRPr="007A5A35" w:rsidRDefault="005B7450" w:rsidP="008E13EB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Versão 1.0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</w:pPr>
    </w:p>
    <w:p w:rsidR="00E16B97" w:rsidRPr="007A5A35" w:rsidRDefault="00351E32" w:rsidP="00E16B97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4810125</wp:posOffset>
                </wp:positionH>
                <wp:positionV relativeFrom="paragraph">
                  <wp:posOffset>32385</wp:posOffset>
                </wp:positionV>
                <wp:extent cx="1727835" cy="94297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50" w:rsidRPr="007A5A35" w:rsidRDefault="00351E32" w:rsidP="0080273A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51E32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pt-BR"/>
                              </w:rPr>
                              <w:drawing>
                                <wp:inline distT="0" distB="0" distL="0" distR="0" wp14:anchorId="5CC8B0FF" wp14:editId="64B3784F">
                                  <wp:extent cx="1381125" cy="757237"/>
                                  <wp:effectExtent l="0" t="0" r="0" b="5080"/>
                                  <wp:docPr id="13321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21" name="Imagem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757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75pt;margin-top:2.55pt;width:136.05pt;height:7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" filled="f" stroked="f">
                <v:textbox>
                  <w:txbxContent>
                    <w:p w:rsidR="005B7450" w:rsidRPr="007A5A35" w:rsidRDefault="00351E32" w:rsidP="0080273A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351E32">
                        <w:rPr>
                          <w:b/>
                          <w:noProof/>
                          <w:sz w:val="40"/>
                          <w:szCs w:val="40"/>
                          <w:lang w:eastAsia="pt-BR"/>
                        </w:rPr>
                        <w:drawing>
                          <wp:inline distT="0" distB="0" distL="0" distR="0" wp14:anchorId="5CC8B0FF" wp14:editId="64B3784F">
                            <wp:extent cx="1381125" cy="757237"/>
                            <wp:effectExtent l="0" t="0" r="0" b="5080"/>
                            <wp:docPr id="13321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21" name="Imagem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757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6B97" w:rsidRPr="007A5A35" w:rsidRDefault="00E16B97" w:rsidP="00E16B97">
      <w:pPr>
        <w:rPr>
          <w:b/>
        </w:rPr>
      </w:pPr>
    </w:p>
    <w:p w:rsidR="00E16B97" w:rsidRPr="007A5A35" w:rsidRDefault="00E16B97" w:rsidP="00E16B97">
      <w:pPr>
        <w:rPr>
          <w:b/>
        </w:rPr>
        <w:sectPr w:rsidR="00E16B97" w:rsidRPr="007A5A35" w:rsidSect="00E16B97">
          <w:headerReference w:type="default" r:id="rId13"/>
          <w:footerReference w:type="default" r:id="rId14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16B97" w:rsidRPr="007A5A35" w:rsidRDefault="00E16B97" w:rsidP="00E16B97">
      <w:pPr>
        <w:jc w:val="center"/>
        <w:rPr>
          <w:b/>
          <w:sz w:val="72"/>
          <w:szCs w:val="72"/>
        </w:rPr>
      </w:pPr>
    </w:p>
    <w:p w:rsidR="00E16B97" w:rsidRPr="007A5A35" w:rsidRDefault="00E16B97" w:rsidP="00E16B97">
      <w:pPr>
        <w:jc w:val="center"/>
        <w:rPr>
          <w:b/>
          <w:sz w:val="72"/>
          <w:szCs w:val="72"/>
        </w:rPr>
      </w:pPr>
    </w:p>
    <w:p w:rsidR="00E16B97" w:rsidRPr="007A5A35" w:rsidRDefault="00E16B97" w:rsidP="00E16B97">
      <w:pPr>
        <w:jc w:val="center"/>
        <w:rPr>
          <w:b/>
          <w:sz w:val="72"/>
          <w:szCs w:val="72"/>
        </w:rPr>
      </w:pPr>
    </w:p>
    <w:p w:rsidR="00E16B97" w:rsidRDefault="00E16B97" w:rsidP="00E16B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Procedimento Operacional </w:t>
      </w:r>
      <w:r w:rsidR="0062434A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Padrão</w:t>
      </w:r>
    </w:p>
    <w:p w:rsidR="00E16B97" w:rsidRDefault="00E16B97" w:rsidP="00E16B97">
      <w:pPr>
        <w:jc w:val="center"/>
        <w:rPr>
          <w:b/>
          <w:sz w:val="72"/>
          <w:szCs w:val="72"/>
        </w:rPr>
      </w:pPr>
    </w:p>
    <w:p w:rsidR="00E16B97" w:rsidRDefault="00E16B97" w:rsidP="00E16B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POP/</w:t>
      </w:r>
      <w:r w:rsidR="00784E79">
        <w:rPr>
          <w:b/>
          <w:sz w:val="40"/>
          <w:szCs w:val="40"/>
        </w:rPr>
        <w:t>SGPTI</w:t>
      </w:r>
      <w:r>
        <w:rPr>
          <w:b/>
          <w:sz w:val="40"/>
          <w:szCs w:val="40"/>
        </w:rPr>
        <w:t>/201</w:t>
      </w:r>
      <w:r w:rsidR="00784E79">
        <w:rPr>
          <w:b/>
          <w:sz w:val="40"/>
          <w:szCs w:val="40"/>
        </w:rPr>
        <w:t>7</w:t>
      </w:r>
    </w:p>
    <w:p w:rsidR="00E16B97" w:rsidRPr="007A5A35" w:rsidRDefault="00784E79" w:rsidP="00E16B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Setor de Gestão de Processos e Tecnologia da                 Informação</w:t>
      </w:r>
    </w:p>
    <w:p w:rsidR="00E16B97" w:rsidRPr="007A5A35" w:rsidRDefault="00E16B97" w:rsidP="00E16B97">
      <w:pPr>
        <w:jc w:val="right"/>
        <w:rPr>
          <w:b/>
          <w:sz w:val="40"/>
          <w:szCs w:val="40"/>
        </w:rPr>
      </w:pPr>
    </w:p>
    <w:p w:rsidR="00E16B97" w:rsidRPr="007A5A35" w:rsidRDefault="00E16B97" w:rsidP="00E16B97">
      <w:pPr>
        <w:jc w:val="right"/>
        <w:rPr>
          <w:b/>
          <w:sz w:val="40"/>
          <w:szCs w:val="40"/>
        </w:rPr>
      </w:pPr>
    </w:p>
    <w:p w:rsidR="00E16B97" w:rsidRPr="007A5A35" w:rsidRDefault="00E16B97" w:rsidP="00E16B97">
      <w:pPr>
        <w:jc w:val="right"/>
        <w:rPr>
          <w:b/>
          <w:sz w:val="40"/>
          <w:szCs w:val="40"/>
        </w:rPr>
      </w:pPr>
    </w:p>
    <w:p w:rsidR="00E16B97" w:rsidRDefault="00E16B97" w:rsidP="00E16B97">
      <w:pPr>
        <w:rPr>
          <w:b/>
          <w:sz w:val="40"/>
          <w:szCs w:val="40"/>
        </w:rPr>
      </w:pPr>
    </w:p>
    <w:p w:rsidR="00E16B97" w:rsidRDefault="00E16B97" w:rsidP="00E16B97">
      <w:pPr>
        <w:jc w:val="right"/>
        <w:rPr>
          <w:b/>
          <w:sz w:val="40"/>
          <w:szCs w:val="40"/>
        </w:rPr>
      </w:pPr>
    </w:p>
    <w:p w:rsidR="00E16B97" w:rsidRPr="007A5A35" w:rsidRDefault="00E16B97" w:rsidP="00E16B97">
      <w:pPr>
        <w:jc w:val="right"/>
        <w:rPr>
          <w:b/>
          <w:sz w:val="40"/>
          <w:szCs w:val="40"/>
        </w:rPr>
      </w:pPr>
    </w:p>
    <w:p w:rsidR="00E16B97" w:rsidRPr="007A5A35" w:rsidRDefault="00E16B97" w:rsidP="00E16B97">
      <w:pPr>
        <w:jc w:val="right"/>
        <w:rPr>
          <w:b/>
          <w:sz w:val="40"/>
          <w:szCs w:val="40"/>
        </w:rPr>
      </w:pPr>
    </w:p>
    <w:p w:rsidR="00E16B97" w:rsidRPr="007A5A35" w:rsidRDefault="00E16B97" w:rsidP="00E16B97">
      <w:pPr>
        <w:jc w:val="center"/>
        <w:rPr>
          <w:szCs w:val="24"/>
        </w:rPr>
      </w:pPr>
      <w:r>
        <w:rPr>
          <w:szCs w:val="24"/>
        </w:rPr>
        <w:lastRenderedPageBreak/>
        <w:t xml:space="preserve">Versão </w:t>
      </w:r>
      <w:r w:rsidR="004278EF">
        <w:rPr>
          <w:szCs w:val="24"/>
        </w:rPr>
        <w:t>1</w:t>
      </w:r>
      <w:r>
        <w:rPr>
          <w:szCs w:val="24"/>
        </w:rPr>
        <w:t>.0</w:t>
      </w:r>
    </w:p>
    <w:p w:rsidR="00E16B97" w:rsidRPr="007A5A35" w:rsidRDefault="00E16B97" w:rsidP="00E16B97">
      <w:pPr>
        <w:jc w:val="center"/>
        <w:rPr>
          <w:szCs w:val="24"/>
        </w:rPr>
      </w:pPr>
    </w:p>
    <w:p w:rsidR="00E16B97" w:rsidRPr="007A5A35" w:rsidRDefault="00E16B97" w:rsidP="00E16B97">
      <w:pPr>
        <w:spacing w:after="0" w:line="240" w:lineRule="auto"/>
      </w:pPr>
      <w:r w:rsidRPr="007A5A35">
        <w:t xml:space="preserve">® 2014, </w:t>
      </w:r>
      <w:proofErr w:type="spellStart"/>
      <w:r>
        <w:t>Ebserh</w:t>
      </w:r>
      <w:proofErr w:type="spellEnd"/>
      <w:r w:rsidRPr="007A5A35">
        <w:t>. Todos os direitos reservados</w:t>
      </w:r>
    </w:p>
    <w:p w:rsidR="00E16B97" w:rsidRPr="007A5A35" w:rsidRDefault="00E16B97" w:rsidP="00E16B97">
      <w:pPr>
        <w:spacing w:after="0" w:line="240" w:lineRule="auto"/>
        <w:rPr>
          <w:lang w:eastAsia="pt-BR"/>
        </w:rPr>
      </w:pPr>
      <w:r w:rsidRPr="007A5A35">
        <w:rPr>
          <w:lang w:eastAsia="pt-BR"/>
        </w:rPr>
        <w:t xml:space="preserve">Empresa Brasileira de Serviços Hospitalares – </w:t>
      </w:r>
      <w:proofErr w:type="spellStart"/>
      <w:r>
        <w:rPr>
          <w:lang w:eastAsia="pt-BR"/>
        </w:rPr>
        <w:t>Ebserh</w:t>
      </w:r>
      <w:proofErr w:type="spellEnd"/>
    </w:p>
    <w:p w:rsidR="00E16B97" w:rsidRPr="007A5A35" w:rsidRDefault="00E16B97" w:rsidP="00E16B97">
      <w:pPr>
        <w:spacing w:after="0" w:line="240" w:lineRule="auto"/>
        <w:rPr>
          <w:lang w:eastAsia="pt-BR"/>
        </w:rPr>
      </w:pPr>
      <w:r w:rsidRPr="007A5A35">
        <w:rPr>
          <w:lang w:eastAsia="pt-BR"/>
        </w:rPr>
        <w:t>www.</w:t>
      </w:r>
      <w:r w:rsidR="004278EF">
        <w:rPr>
          <w:lang w:eastAsia="pt-BR"/>
        </w:rPr>
        <w:t>e</w:t>
      </w:r>
      <w:r>
        <w:rPr>
          <w:lang w:eastAsia="pt-BR"/>
        </w:rPr>
        <w:t>bserh</w:t>
      </w:r>
      <w:r w:rsidRPr="007A5A35">
        <w:rPr>
          <w:lang w:eastAsia="pt-BR"/>
        </w:rPr>
        <w:t>.gov.br</w:t>
      </w:r>
    </w:p>
    <w:p w:rsidR="00E16B97" w:rsidRPr="007A5A35" w:rsidRDefault="00E16B97" w:rsidP="00E16B97">
      <w:pPr>
        <w:spacing w:after="0" w:line="240" w:lineRule="auto"/>
        <w:rPr>
          <w:lang w:eastAsia="pt-BR"/>
        </w:rPr>
      </w:pPr>
    </w:p>
    <w:p w:rsidR="00E16B97" w:rsidRPr="007A5A35" w:rsidRDefault="00E16B97" w:rsidP="00E16B97">
      <w:pPr>
        <w:spacing w:after="0" w:line="240" w:lineRule="auto"/>
        <w:rPr>
          <w:lang w:eastAsia="pt-BR"/>
        </w:rPr>
      </w:pPr>
    </w:p>
    <w:p w:rsidR="00E16B97" w:rsidRPr="007A5A35" w:rsidRDefault="00E16B97" w:rsidP="00E16B97">
      <w:pPr>
        <w:spacing w:after="0" w:line="240" w:lineRule="auto"/>
        <w:rPr>
          <w:lang w:eastAsia="pt-BR"/>
        </w:rPr>
      </w:pPr>
    </w:p>
    <w:p w:rsidR="00E16B97" w:rsidRPr="007A5A35" w:rsidRDefault="00E16B97" w:rsidP="00E16B97">
      <w:pPr>
        <w:spacing w:after="0" w:line="240" w:lineRule="auto"/>
        <w:rPr>
          <w:lang w:eastAsia="pt-BR"/>
        </w:rPr>
      </w:pPr>
      <w:r w:rsidRPr="007A5A35">
        <w:rPr>
          <w:lang w:eastAsia="pt-BR"/>
        </w:rPr>
        <w:t>Materia</w:t>
      </w:r>
      <w:r w:rsidR="004278EF">
        <w:rPr>
          <w:lang w:eastAsia="pt-BR"/>
        </w:rPr>
        <w:t xml:space="preserve">l produzido pelo Setor de Gestão de Processos e Tecnologia da Informação </w:t>
      </w:r>
      <w:r w:rsidRPr="007A5A35">
        <w:rPr>
          <w:lang w:eastAsia="pt-BR"/>
        </w:rPr>
        <w:t xml:space="preserve">/ </w:t>
      </w:r>
      <w:proofErr w:type="spellStart"/>
      <w:r>
        <w:rPr>
          <w:lang w:eastAsia="pt-BR"/>
        </w:rPr>
        <w:t>Ebserh</w:t>
      </w:r>
      <w:proofErr w:type="spellEnd"/>
    </w:p>
    <w:p w:rsidR="00E16B97" w:rsidRPr="007A5A35" w:rsidRDefault="00E16B97" w:rsidP="00E16B97">
      <w:pPr>
        <w:spacing w:after="0" w:line="240" w:lineRule="auto"/>
        <w:rPr>
          <w:lang w:eastAsia="pt-BR"/>
        </w:rPr>
      </w:pPr>
      <w:r w:rsidRPr="007A5A35">
        <w:rPr>
          <w:lang w:eastAsia="pt-BR"/>
        </w:rPr>
        <w:t>Permitida a reprodução parcial ou total, desde que indicada a fonte e sem fins comerciais.</w:t>
      </w: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line="360" w:lineRule="auto"/>
        <w:jc w:val="center"/>
        <w:rPr>
          <w:szCs w:val="24"/>
          <w:lang w:eastAsia="pt-BR"/>
        </w:rPr>
      </w:pPr>
    </w:p>
    <w:p w:rsidR="00E16B97" w:rsidRPr="007A5A35" w:rsidRDefault="009626FC" w:rsidP="00E16B97">
      <w:pPr>
        <w:spacing w:line="360" w:lineRule="auto"/>
        <w:jc w:val="center"/>
        <w:rPr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4438650" cy="1352550"/>
                <wp:effectExtent l="0" t="0" r="19050" b="2730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B2" w:rsidRDefault="005048B2" w:rsidP="00E16B97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HC-UFG/EBSERH</w:t>
                            </w:r>
                          </w:p>
                          <w:p w:rsidR="005048B2" w:rsidRDefault="005048B2" w:rsidP="00E16B97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B7450" w:rsidRPr="008055BA" w:rsidRDefault="005048B2" w:rsidP="00E16B97">
                            <w:pPr>
                              <w:pStyle w:val="Normal1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BA">
                              <w:rPr>
                                <w:color w:val="000000"/>
                                <w:sz w:val="22"/>
                                <w:szCs w:val="22"/>
                              </w:rPr>
                              <w:t>Empresa Brasileira de Serviços Hospitalares – Ministério da Educação </w:t>
                            </w:r>
                            <w:r w:rsidR="005B7450" w:rsidRPr="008055BA"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.5pt;width:349.5pt;height:106.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">
                <v:textbox style="mso-fit-shape-to-text:t">
                  <w:txbxContent>
                    <w:p w:rsidR="005048B2" w:rsidRDefault="005048B2" w:rsidP="00E16B97">
                      <w:pPr>
                        <w:pStyle w:val="Normal1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HC-UFG/EBSERH</w:t>
                      </w:r>
                    </w:p>
                    <w:p w:rsidR="005048B2" w:rsidRDefault="005048B2" w:rsidP="00E16B97">
                      <w:pPr>
                        <w:pStyle w:val="Normal1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5B7450" w:rsidRPr="008055BA" w:rsidRDefault="005048B2" w:rsidP="00E16B97">
                      <w:pPr>
                        <w:pStyle w:val="Normal1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055BA">
                        <w:rPr>
                          <w:color w:val="000000"/>
                          <w:sz w:val="22"/>
                          <w:szCs w:val="22"/>
                        </w:rPr>
                        <w:t>Empresa Brasileira de Serviços Hospitalares – Ministério da Educação </w:t>
                      </w:r>
                      <w:r w:rsidR="005B7450" w:rsidRPr="008055BA"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B97" w:rsidRDefault="00E16B97" w:rsidP="00E16B97">
      <w:pPr>
        <w:spacing w:line="24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  <w:r w:rsidRPr="007A5A35">
        <w:rPr>
          <w:szCs w:val="24"/>
          <w:lang w:eastAsia="pt-BR"/>
        </w:rPr>
        <w:t>Empresa Brasileira de Serviços Hospitalares</w:t>
      </w:r>
    </w:p>
    <w:p w:rsidR="00E16B97" w:rsidRPr="007A5A35" w:rsidRDefault="000568BC" w:rsidP="00E16B97">
      <w:pPr>
        <w:spacing w:after="0" w:line="240" w:lineRule="auto"/>
        <w:jc w:val="center"/>
        <w:rPr>
          <w:szCs w:val="24"/>
          <w:lang w:eastAsia="pt-BR"/>
        </w:rPr>
      </w:pPr>
      <w:r w:rsidRPr="000568BC">
        <w:rPr>
          <w:szCs w:val="24"/>
          <w:lang w:eastAsia="pt-BR"/>
        </w:rPr>
        <w:t>Primeira Avenida, s/n - Setor Leste Universitário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  <w:r w:rsidRPr="007A5A35">
        <w:rPr>
          <w:szCs w:val="24"/>
          <w:lang w:eastAsia="pt-BR"/>
        </w:rPr>
        <w:t xml:space="preserve">CEP: </w:t>
      </w:r>
      <w:r w:rsidR="000568BC" w:rsidRPr="000568BC">
        <w:rPr>
          <w:szCs w:val="24"/>
          <w:lang w:eastAsia="pt-BR"/>
        </w:rPr>
        <w:t>74605-020</w:t>
      </w:r>
      <w:r w:rsidR="006E2CAC">
        <w:rPr>
          <w:szCs w:val="24"/>
          <w:lang w:eastAsia="pt-BR"/>
        </w:rPr>
        <w:t xml:space="preserve"> </w:t>
      </w:r>
      <w:r w:rsidRPr="007A5A35">
        <w:rPr>
          <w:szCs w:val="24"/>
          <w:lang w:eastAsia="pt-BR"/>
        </w:rPr>
        <w:t xml:space="preserve">| </w:t>
      </w:r>
      <w:r w:rsidR="000568BC">
        <w:rPr>
          <w:szCs w:val="24"/>
          <w:lang w:eastAsia="pt-BR"/>
        </w:rPr>
        <w:t>Goiânia</w:t>
      </w:r>
      <w:r w:rsidRPr="007A5A35">
        <w:rPr>
          <w:szCs w:val="24"/>
          <w:lang w:eastAsia="pt-BR"/>
        </w:rPr>
        <w:t>-</w:t>
      </w:r>
      <w:r w:rsidR="000568BC">
        <w:rPr>
          <w:szCs w:val="24"/>
          <w:lang w:eastAsia="pt-BR"/>
        </w:rPr>
        <w:t>GO</w:t>
      </w:r>
      <w:r w:rsidRPr="007A5A35">
        <w:rPr>
          <w:szCs w:val="24"/>
          <w:lang w:eastAsia="pt-BR"/>
        </w:rPr>
        <w:t xml:space="preserve"> 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  <w:r w:rsidRPr="007A5A35">
        <w:rPr>
          <w:szCs w:val="24"/>
          <w:lang w:eastAsia="pt-BR"/>
        </w:rPr>
        <w:t>Telefone: (6</w:t>
      </w:r>
      <w:r w:rsidR="000568BC">
        <w:rPr>
          <w:szCs w:val="24"/>
          <w:lang w:eastAsia="pt-BR"/>
        </w:rPr>
        <w:t>2</w:t>
      </w:r>
      <w:r w:rsidRPr="007A5A35">
        <w:rPr>
          <w:szCs w:val="24"/>
          <w:lang w:eastAsia="pt-BR"/>
        </w:rPr>
        <w:t>) 32</w:t>
      </w:r>
      <w:r w:rsidR="000568BC">
        <w:rPr>
          <w:szCs w:val="24"/>
          <w:lang w:eastAsia="pt-BR"/>
        </w:rPr>
        <w:t>69</w:t>
      </w:r>
      <w:r w:rsidRPr="007A5A35">
        <w:rPr>
          <w:szCs w:val="24"/>
          <w:lang w:eastAsia="pt-BR"/>
        </w:rPr>
        <w:t>-</w:t>
      </w:r>
      <w:r w:rsidR="000568BC">
        <w:rPr>
          <w:szCs w:val="24"/>
          <w:lang w:eastAsia="pt-BR"/>
        </w:rPr>
        <w:t>8370</w:t>
      </w:r>
      <w:r w:rsidRPr="007A5A35">
        <w:rPr>
          <w:szCs w:val="24"/>
          <w:lang w:eastAsia="pt-BR"/>
        </w:rPr>
        <w:t xml:space="preserve"> | Site: www.</w:t>
      </w:r>
      <w:r w:rsidR="006E2CAC">
        <w:rPr>
          <w:szCs w:val="24"/>
          <w:lang w:eastAsia="pt-BR"/>
        </w:rPr>
        <w:t>e</w:t>
      </w:r>
      <w:r>
        <w:rPr>
          <w:szCs w:val="24"/>
          <w:lang w:eastAsia="pt-BR"/>
        </w:rPr>
        <w:t>bserh</w:t>
      </w:r>
      <w:r w:rsidRPr="007A5A35">
        <w:rPr>
          <w:szCs w:val="24"/>
          <w:lang w:eastAsia="pt-BR"/>
        </w:rPr>
        <w:t>.gov.br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b/>
          <w:szCs w:val="24"/>
          <w:shd w:val="clear" w:color="auto" w:fill="FFFFFF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b/>
          <w:szCs w:val="24"/>
          <w:shd w:val="clear" w:color="auto" w:fill="FFFFFF"/>
        </w:rPr>
      </w:pPr>
    </w:p>
    <w:p w:rsidR="00E16B97" w:rsidRPr="007A5A35" w:rsidRDefault="001A4BD6" w:rsidP="00E16B97">
      <w:pPr>
        <w:spacing w:after="0" w:line="240" w:lineRule="auto"/>
        <w:jc w:val="center"/>
        <w:rPr>
          <w:b/>
          <w:szCs w:val="24"/>
          <w:lang w:eastAsia="pt-BR"/>
        </w:rPr>
      </w:pPr>
      <w:r w:rsidRPr="001A4BD6">
        <w:rPr>
          <w:b/>
          <w:bCs/>
          <w:sz w:val="22"/>
        </w:rPr>
        <w:t>ROSSIELI SOARES DA SILVA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  <w:r w:rsidRPr="007A5A35">
        <w:rPr>
          <w:szCs w:val="24"/>
          <w:lang w:eastAsia="pt-BR"/>
        </w:rPr>
        <w:t>Ministro de Estado da Educação</w:t>
      </w:r>
    </w:p>
    <w:p w:rsidR="00E16B97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58610D" w:rsidRPr="007A5A35" w:rsidRDefault="0058610D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58610D" w:rsidRPr="007A5A35" w:rsidRDefault="0058610D" w:rsidP="0058610D">
      <w:pPr>
        <w:spacing w:after="0" w:line="240" w:lineRule="auto"/>
        <w:jc w:val="center"/>
        <w:rPr>
          <w:b/>
          <w:szCs w:val="24"/>
          <w:lang w:eastAsia="pt-BR"/>
        </w:rPr>
      </w:pPr>
      <w:r>
        <w:rPr>
          <w:b/>
          <w:bCs/>
          <w:sz w:val="22"/>
        </w:rPr>
        <w:t>KLEBER DE MELLO MORAES</w:t>
      </w:r>
    </w:p>
    <w:p w:rsidR="0058610D" w:rsidRPr="007A5A35" w:rsidRDefault="0058610D" w:rsidP="0058610D">
      <w:pPr>
        <w:spacing w:after="0"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Presidente EBSERH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b/>
          <w:szCs w:val="24"/>
          <w:lang w:eastAsia="pt-BR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b/>
          <w:szCs w:val="24"/>
          <w:lang w:eastAsia="pt-BR"/>
        </w:rPr>
      </w:pPr>
      <w:r w:rsidRPr="007A5A35">
        <w:rPr>
          <w:b/>
          <w:szCs w:val="24"/>
          <w:lang w:eastAsia="pt-BR"/>
        </w:rPr>
        <w:t xml:space="preserve">JOSÉ </w:t>
      </w:r>
      <w:r w:rsidR="00E26230">
        <w:rPr>
          <w:b/>
          <w:szCs w:val="24"/>
          <w:lang w:eastAsia="pt-BR"/>
        </w:rPr>
        <w:t>GARCIA NETO</w:t>
      </w:r>
    </w:p>
    <w:p w:rsidR="00E16B97" w:rsidRPr="007A5A35" w:rsidRDefault="0007424D" w:rsidP="00E16B97">
      <w:pPr>
        <w:spacing w:after="0"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Superintendente</w:t>
      </w:r>
      <w:r w:rsidR="0058610D">
        <w:rPr>
          <w:szCs w:val="24"/>
          <w:lang w:eastAsia="pt-BR"/>
        </w:rPr>
        <w:t xml:space="preserve"> HC-UFG/EBSERH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E16B97" w:rsidRPr="007A5A35" w:rsidRDefault="000550CB" w:rsidP="00E16B97">
      <w:pPr>
        <w:spacing w:after="0" w:line="240" w:lineRule="auto"/>
        <w:jc w:val="center"/>
        <w:rPr>
          <w:b/>
          <w:szCs w:val="24"/>
          <w:lang w:eastAsia="pt-BR"/>
        </w:rPr>
      </w:pPr>
      <w:r w:rsidRPr="000550CB">
        <w:rPr>
          <w:b/>
          <w:szCs w:val="24"/>
          <w:lang w:eastAsia="pt-BR"/>
        </w:rPr>
        <w:t>MARIA CONCEIÇÃO DE CASTRO ANTONELLI MONTEIRO DE QUEIROZ</w:t>
      </w:r>
    </w:p>
    <w:p w:rsidR="00E16B97" w:rsidRPr="007A5A35" w:rsidRDefault="001B0F15" w:rsidP="00E16B97">
      <w:pPr>
        <w:spacing w:after="0"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Gerente</w:t>
      </w:r>
      <w:r w:rsidR="00E16B97" w:rsidRPr="007A5A35">
        <w:rPr>
          <w:szCs w:val="24"/>
          <w:lang w:eastAsia="pt-BR"/>
        </w:rPr>
        <w:t xml:space="preserve"> de </w:t>
      </w:r>
      <w:r w:rsidR="000D63D1">
        <w:rPr>
          <w:szCs w:val="24"/>
          <w:lang w:eastAsia="pt-BR"/>
        </w:rPr>
        <w:t>Atenção à Saúde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1B0F15" w:rsidRPr="007A5A35" w:rsidRDefault="001667FE" w:rsidP="001B0F15">
      <w:pPr>
        <w:spacing w:after="0" w:line="240" w:lineRule="auto"/>
        <w:jc w:val="center"/>
        <w:rPr>
          <w:b/>
          <w:szCs w:val="24"/>
          <w:lang w:eastAsia="pt-BR"/>
        </w:rPr>
      </w:pPr>
      <w:r w:rsidRPr="001667FE">
        <w:rPr>
          <w:b/>
          <w:szCs w:val="24"/>
          <w:lang w:eastAsia="pt-BR"/>
        </w:rPr>
        <w:t>WASHINGTON LUIZ FERREIRA RIOS</w:t>
      </w:r>
    </w:p>
    <w:p w:rsidR="001B0F15" w:rsidRPr="007A5A35" w:rsidRDefault="001B0F15" w:rsidP="001B0F15">
      <w:pPr>
        <w:spacing w:after="0"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Gerente</w:t>
      </w:r>
      <w:r w:rsidRPr="007A5A35">
        <w:rPr>
          <w:szCs w:val="24"/>
          <w:lang w:eastAsia="pt-BR"/>
        </w:rPr>
        <w:t xml:space="preserve"> de </w:t>
      </w:r>
      <w:r>
        <w:rPr>
          <w:szCs w:val="24"/>
          <w:lang w:eastAsia="pt-BR"/>
        </w:rPr>
        <w:t>Ensino e Pesquisa</w:t>
      </w:r>
    </w:p>
    <w:p w:rsidR="00E16B97" w:rsidRPr="007A5A35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1B0F15" w:rsidRPr="007A5A35" w:rsidRDefault="001B0F15" w:rsidP="001B0F15">
      <w:pPr>
        <w:spacing w:after="0" w:line="240" w:lineRule="auto"/>
        <w:jc w:val="center"/>
        <w:rPr>
          <w:b/>
          <w:szCs w:val="24"/>
          <w:lang w:eastAsia="pt-BR"/>
        </w:rPr>
      </w:pPr>
      <w:r w:rsidRPr="001B0F15">
        <w:rPr>
          <w:b/>
          <w:szCs w:val="24"/>
          <w:lang w:eastAsia="pt-BR"/>
        </w:rPr>
        <w:t>MARCIA YASSUNAGA BRITO</w:t>
      </w:r>
    </w:p>
    <w:p w:rsidR="001B0F15" w:rsidRDefault="001B0F15" w:rsidP="001B0F15">
      <w:pPr>
        <w:spacing w:after="0"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Gerente</w:t>
      </w:r>
      <w:r w:rsidRPr="007A5A35">
        <w:rPr>
          <w:szCs w:val="24"/>
          <w:lang w:eastAsia="pt-BR"/>
        </w:rPr>
        <w:t xml:space="preserve"> </w:t>
      </w:r>
      <w:r>
        <w:rPr>
          <w:szCs w:val="24"/>
          <w:lang w:eastAsia="pt-BR"/>
        </w:rPr>
        <w:t>Administrativo</w:t>
      </w:r>
    </w:p>
    <w:p w:rsidR="001B0F15" w:rsidRDefault="001B0F15" w:rsidP="001B0F15">
      <w:pPr>
        <w:spacing w:after="0" w:line="240" w:lineRule="auto"/>
        <w:jc w:val="center"/>
        <w:rPr>
          <w:szCs w:val="24"/>
          <w:lang w:eastAsia="pt-BR"/>
        </w:rPr>
      </w:pPr>
    </w:p>
    <w:p w:rsidR="001B0F15" w:rsidRPr="007A5A35" w:rsidRDefault="001B0F15" w:rsidP="001B0F15">
      <w:pPr>
        <w:spacing w:after="0" w:line="240" w:lineRule="auto"/>
        <w:jc w:val="center"/>
        <w:rPr>
          <w:szCs w:val="24"/>
          <w:lang w:eastAsia="pt-BR"/>
        </w:rPr>
      </w:pPr>
    </w:p>
    <w:p w:rsidR="00E16B97" w:rsidRDefault="00E16B97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1B0F15" w:rsidRPr="007A5A35" w:rsidRDefault="001B0F15" w:rsidP="001B0F15">
      <w:pPr>
        <w:spacing w:after="0" w:line="240" w:lineRule="auto"/>
        <w:jc w:val="center"/>
        <w:rPr>
          <w:b/>
          <w:szCs w:val="24"/>
          <w:lang w:eastAsia="pt-BR"/>
        </w:rPr>
      </w:pPr>
      <w:r w:rsidRPr="001B0F15">
        <w:rPr>
          <w:b/>
          <w:szCs w:val="24"/>
          <w:lang w:eastAsia="pt-BR"/>
        </w:rPr>
        <w:t>ALEXSANDRO BESERRA BASTOS</w:t>
      </w:r>
    </w:p>
    <w:p w:rsidR="001B0F15" w:rsidRPr="007A5A35" w:rsidRDefault="001B0F15" w:rsidP="001B0F15">
      <w:pPr>
        <w:spacing w:after="0"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Chefe do Setor de Gestão de Processos e Tecnologia da Informação</w:t>
      </w:r>
    </w:p>
    <w:p w:rsidR="001B0F15" w:rsidRPr="007A5A35" w:rsidRDefault="001B0F15" w:rsidP="00E16B97">
      <w:pPr>
        <w:spacing w:after="0" w:line="240" w:lineRule="auto"/>
        <w:jc w:val="center"/>
        <w:rPr>
          <w:szCs w:val="24"/>
          <w:lang w:eastAsia="pt-BR"/>
        </w:rPr>
      </w:pPr>
    </w:p>
    <w:p w:rsidR="00E16B97" w:rsidRDefault="00E16B97" w:rsidP="00E16B97">
      <w:pPr>
        <w:spacing w:after="0" w:line="240" w:lineRule="auto"/>
        <w:rPr>
          <w:b/>
          <w:szCs w:val="24"/>
          <w:lang w:eastAsia="pt-BR"/>
        </w:rPr>
      </w:pPr>
    </w:p>
    <w:p w:rsidR="001B0F15" w:rsidRDefault="001B0F15" w:rsidP="00E16B97">
      <w:pPr>
        <w:spacing w:after="0" w:line="240" w:lineRule="auto"/>
        <w:rPr>
          <w:b/>
          <w:szCs w:val="24"/>
          <w:lang w:eastAsia="pt-BR"/>
        </w:rPr>
      </w:pPr>
    </w:p>
    <w:p w:rsidR="001B0F15" w:rsidRDefault="001B0F15" w:rsidP="00E16B97">
      <w:pPr>
        <w:spacing w:after="0" w:line="240" w:lineRule="auto"/>
        <w:rPr>
          <w:b/>
          <w:szCs w:val="24"/>
          <w:lang w:eastAsia="pt-BR"/>
        </w:rPr>
      </w:pPr>
    </w:p>
    <w:p w:rsidR="001B0F15" w:rsidRDefault="001B0F15" w:rsidP="00E16B97">
      <w:pPr>
        <w:spacing w:after="0" w:line="240" w:lineRule="auto"/>
        <w:rPr>
          <w:b/>
          <w:szCs w:val="24"/>
          <w:lang w:eastAsia="pt-BR"/>
        </w:rPr>
      </w:pPr>
    </w:p>
    <w:p w:rsidR="00E16B97" w:rsidRPr="007A5A35" w:rsidRDefault="00E16B97" w:rsidP="00E16B97">
      <w:pPr>
        <w:spacing w:after="0" w:line="240" w:lineRule="auto"/>
        <w:rPr>
          <w:rFonts w:eastAsia="Arial Unicode MS"/>
          <w:b/>
          <w:szCs w:val="24"/>
        </w:rPr>
      </w:pPr>
    </w:p>
    <w:p w:rsidR="00E16B97" w:rsidRPr="007A5A35" w:rsidRDefault="00E16B97" w:rsidP="00E16B97">
      <w:pPr>
        <w:spacing w:after="0" w:line="240" w:lineRule="auto"/>
        <w:rPr>
          <w:rFonts w:eastAsia="Arial Unicode MS"/>
          <w:b/>
          <w:szCs w:val="24"/>
        </w:rPr>
      </w:pPr>
    </w:p>
    <w:p w:rsidR="00E16B97" w:rsidRPr="007A5A35" w:rsidRDefault="00E16B97" w:rsidP="00E16B97">
      <w:pPr>
        <w:spacing w:after="0" w:line="240" w:lineRule="auto"/>
        <w:jc w:val="center"/>
        <w:rPr>
          <w:rFonts w:eastAsia="Arial Unicode MS"/>
          <w:b/>
          <w:szCs w:val="24"/>
        </w:rPr>
      </w:pPr>
      <w:r w:rsidRPr="007A5A35">
        <w:rPr>
          <w:rFonts w:eastAsia="Arial Unicode MS"/>
          <w:b/>
          <w:szCs w:val="24"/>
        </w:rPr>
        <w:t>EXPEDIENTE</w:t>
      </w:r>
    </w:p>
    <w:p w:rsidR="00E16B97" w:rsidRPr="007A5A35" w:rsidRDefault="00E16B97" w:rsidP="00E16B97">
      <w:pPr>
        <w:spacing w:after="0" w:line="240" w:lineRule="auto"/>
        <w:jc w:val="center"/>
        <w:rPr>
          <w:rFonts w:eastAsia="Arial Unicode MS"/>
          <w:b/>
          <w:szCs w:val="24"/>
        </w:rPr>
      </w:pPr>
    </w:p>
    <w:p w:rsidR="00E16B97" w:rsidRPr="007A5A35" w:rsidRDefault="00E16B97" w:rsidP="00E16B97">
      <w:pPr>
        <w:spacing w:after="0" w:line="240" w:lineRule="auto"/>
        <w:rPr>
          <w:rFonts w:eastAsia="Arial Unicode MS"/>
          <w:b/>
          <w:szCs w:val="24"/>
        </w:rPr>
      </w:pPr>
    </w:p>
    <w:p w:rsidR="00E16B97" w:rsidRPr="007A5A35" w:rsidRDefault="001B0F15" w:rsidP="00E16B97">
      <w:pPr>
        <w:spacing w:after="0" w:line="240" w:lineRule="auto"/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Setor de Gestão de Processos e Tecnologia da Informação</w:t>
      </w:r>
    </w:p>
    <w:p w:rsidR="00E16B97" w:rsidRPr="007A5A35" w:rsidRDefault="00A83D4A" w:rsidP="00E16B97">
      <w:pPr>
        <w:spacing w:after="0" w:line="240" w:lineRule="auto"/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>SGPTI</w:t>
      </w:r>
    </w:p>
    <w:p w:rsidR="00E16B97" w:rsidRPr="007A5A35" w:rsidRDefault="00E16B97" w:rsidP="00E16B97">
      <w:pPr>
        <w:jc w:val="center"/>
        <w:rPr>
          <w:rFonts w:eastAsia="Arial Unicode MS"/>
          <w:b/>
          <w:szCs w:val="24"/>
        </w:rPr>
      </w:pPr>
    </w:p>
    <w:p w:rsidR="00E16B97" w:rsidRPr="007A5A35" w:rsidRDefault="00E16B97" w:rsidP="00E16B97">
      <w:pPr>
        <w:rPr>
          <w:rFonts w:eastAsia="Arial Unicode MS"/>
          <w:szCs w:val="24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bCs/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bCs/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bCs/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bCs/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bCs/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bCs/>
          <w:color w:val="000000"/>
        </w:rPr>
      </w:pPr>
    </w:p>
    <w:p w:rsidR="00E16B97" w:rsidRPr="007A5A35" w:rsidRDefault="00E16B97" w:rsidP="00E16B97">
      <w:pPr>
        <w:pStyle w:val="Normal1"/>
        <w:spacing w:before="0" w:beforeAutospacing="0" w:after="0" w:afterAutospacing="0"/>
        <w:rPr>
          <w:bCs/>
          <w:color w:val="000000"/>
        </w:rPr>
      </w:pPr>
    </w:p>
    <w:p w:rsidR="00E16B97" w:rsidRPr="007E1CBE" w:rsidRDefault="00E16B97" w:rsidP="007E1CBE">
      <w:pPr>
        <w:jc w:val="center"/>
        <w:rPr>
          <w:b/>
        </w:rPr>
      </w:pPr>
      <w:bookmarkStart w:id="0" w:name="_Toc395708747"/>
      <w:bookmarkStart w:id="1" w:name="_Toc396473084"/>
      <w:r w:rsidRPr="007E1CBE">
        <w:rPr>
          <w:b/>
        </w:rPr>
        <w:t>HISTÓRICO DE REVISÕES</w:t>
      </w:r>
      <w:bookmarkEnd w:id="0"/>
      <w:bookmarkEnd w:id="1"/>
    </w:p>
    <w:p w:rsidR="00E16B97" w:rsidRPr="007A5A35" w:rsidRDefault="00E16B97" w:rsidP="00E16B97">
      <w:pPr>
        <w:rPr>
          <w:b/>
        </w:rPr>
      </w:pPr>
    </w:p>
    <w:tbl>
      <w:tblPr>
        <w:tblW w:w="4919" w:type="pct"/>
        <w:jc w:val="center"/>
        <w:tblLook w:val="04A0" w:firstRow="1" w:lastRow="0" w:firstColumn="1" w:lastColumn="0" w:noHBand="0" w:noVBand="1"/>
      </w:tblPr>
      <w:tblGrid>
        <w:gridCol w:w="1196"/>
        <w:gridCol w:w="903"/>
        <w:gridCol w:w="2752"/>
        <w:gridCol w:w="2520"/>
        <w:gridCol w:w="2217"/>
      </w:tblGrid>
      <w:tr w:rsidR="0058027F" w:rsidRPr="00094483" w:rsidTr="009626FC">
        <w:trPr>
          <w:jc w:val="center"/>
        </w:trPr>
        <w:tc>
          <w:tcPr>
            <w:tcW w:w="624" w:type="pct"/>
            <w:shd w:val="clear" w:color="auto" w:fill="000000"/>
            <w:vAlign w:val="center"/>
          </w:tcPr>
          <w:p w:rsidR="00E16B97" w:rsidRPr="00094483" w:rsidRDefault="00E16B97" w:rsidP="00E16B97">
            <w:pPr>
              <w:jc w:val="center"/>
              <w:rPr>
                <w:b/>
                <w:color w:val="FFFFFF"/>
                <w:sz w:val="20"/>
              </w:rPr>
            </w:pPr>
            <w:r w:rsidRPr="00094483">
              <w:rPr>
                <w:b/>
                <w:color w:val="FFFFFF"/>
                <w:sz w:val="20"/>
              </w:rPr>
              <w:t>Data</w:t>
            </w:r>
          </w:p>
        </w:tc>
        <w:tc>
          <w:tcPr>
            <w:tcW w:w="471" w:type="pct"/>
            <w:shd w:val="clear" w:color="auto" w:fill="000000"/>
            <w:vAlign w:val="center"/>
          </w:tcPr>
          <w:p w:rsidR="00E16B97" w:rsidRPr="00094483" w:rsidRDefault="00E16B97" w:rsidP="00E16B97">
            <w:pPr>
              <w:jc w:val="center"/>
              <w:rPr>
                <w:b/>
                <w:color w:val="FFFFFF"/>
                <w:sz w:val="20"/>
              </w:rPr>
            </w:pPr>
            <w:r w:rsidRPr="00094483">
              <w:rPr>
                <w:b/>
                <w:color w:val="FFFFFF"/>
                <w:sz w:val="20"/>
              </w:rPr>
              <w:t>Versão</w:t>
            </w:r>
          </w:p>
        </w:tc>
        <w:tc>
          <w:tcPr>
            <w:tcW w:w="1435" w:type="pct"/>
            <w:shd w:val="clear" w:color="auto" w:fill="000000"/>
            <w:vAlign w:val="center"/>
          </w:tcPr>
          <w:p w:rsidR="00E16B97" w:rsidRPr="00094483" w:rsidRDefault="00E16B97" w:rsidP="00E16B97">
            <w:pPr>
              <w:jc w:val="center"/>
              <w:rPr>
                <w:b/>
                <w:color w:val="FFFFFF"/>
                <w:sz w:val="20"/>
              </w:rPr>
            </w:pPr>
            <w:r w:rsidRPr="00094483"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314" w:type="pct"/>
            <w:shd w:val="clear" w:color="auto" w:fill="000000"/>
            <w:vAlign w:val="center"/>
          </w:tcPr>
          <w:p w:rsidR="00E16B97" w:rsidRPr="00094483" w:rsidRDefault="00E16B97" w:rsidP="00E16B97">
            <w:pPr>
              <w:jc w:val="center"/>
              <w:rPr>
                <w:b/>
                <w:color w:val="FFFFFF"/>
                <w:sz w:val="20"/>
              </w:rPr>
            </w:pPr>
            <w:r w:rsidRPr="00094483">
              <w:rPr>
                <w:b/>
                <w:color w:val="FFFFFF"/>
                <w:sz w:val="20"/>
              </w:rPr>
              <w:t>Gestor do POP</w:t>
            </w:r>
          </w:p>
        </w:tc>
        <w:tc>
          <w:tcPr>
            <w:tcW w:w="1156" w:type="pct"/>
            <w:shd w:val="clear" w:color="auto" w:fill="000000"/>
            <w:vAlign w:val="center"/>
          </w:tcPr>
          <w:p w:rsidR="00E16B97" w:rsidRPr="00094483" w:rsidRDefault="00E16B97" w:rsidP="00E16B97">
            <w:pPr>
              <w:jc w:val="center"/>
              <w:rPr>
                <w:b/>
                <w:color w:val="FFFFFF"/>
                <w:sz w:val="20"/>
              </w:rPr>
            </w:pPr>
            <w:r w:rsidRPr="00094483">
              <w:rPr>
                <w:b/>
                <w:color w:val="FFFFFF"/>
                <w:sz w:val="20"/>
              </w:rPr>
              <w:t>Autor/responsável por alterações</w:t>
            </w:r>
          </w:p>
        </w:tc>
      </w:tr>
      <w:tr w:rsidR="00E16B97" w:rsidRPr="00094483" w:rsidTr="009626FC">
        <w:trPr>
          <w:trHeight w:val="907"/>
          <w:jc w:val="center"/>
        </w:trPr>
        <w:tc>
          <w:tcPr>
            <w:tcW w:w="624" w:type="pct"/>
            <w:shd w:val="clear" w:color="auto" w:fill="BFBFBF"/>
            <w:vAlign w:val="center"/>
          </w:tcPr>
          <w:p w:rsidR="00E16B97" w:rsidRPr="00094483" w:rsidRDefault="009626FC" w:rsidP="00962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FD1821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="00FD1821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471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  <w:r w:rsidRPr="00094483">
              <w:rPr>
                <w:sz w:val="20"/>
              </w:rPr>
              <w:t>1.0</w:t>
            </w:r>
          </w:p>
        </w:tc>
        <w:tc>
          <w:tcPr>
            <w:tcW w:w="1435" w:type="pct"/>
            <w:shd w:val="clear" w:color="auto" w:fill="BFBFBF"/>
            <w:vAlign w:val="center"/>
          </w:tcPr>
          <w:p w:rsidR="00E16B97" w:rsidRPr="00094483" w:rsidRDefault="009626FC" w:rsidP="00FD1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Inclusão no novo modelo</w:t>
            </w:r>
          </w:p>
        </w:tc>
        <w:tc>
          <w:tcPr>
            <w:tcW w:w="1314" w:type="pct"/>
            <w:shd w:val="clear" w:color="auto" w:fill="BFBFBF"/>
            <w:vAlign w:val="center"/>
          </w:tcPr>
          <w:p w:rsidR="00E16B97" w:rsidRPr="00094483" w:rsidRDefault="009626FC" w:rsidP="00E1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Alexsandro Beserra Bastos</w:t>
            </w:r>
          </w:p>
        </w:tc>
        <w:tc>
          <w:tcPr>
            <w:tcW w:w="1156" w:type="pct"/>
            <w:shd w:val="clear" w:color="auto" w:fill="BFBFBF"/>
            <w:vAlign w:val="center"/>
          </w:tcPr>
          <w:p w:rsidR="00E16B97" w:rsidRPr="00094483" w:rsidRDefault="00FD1821" w:rsidP="00E1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Robson Silva Coimbra</w:t>
            </w:r>
          </w:p>
        </w:tc>
      </w:tr>
      <w:tr w:rsidR="00E16B97" w:rsidRPr="00094483" w:rsidTr="009626FC">
        <w:trPr>
          <w:trHeight w:val="907"/>
          <w:jc w:val="center"/>
        </w:trPr>
        <w:tc>
          <w:tcPr>
            <w:tcW w:w="624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435" w:type="pct"/>
            <w:vAlign w:val="center"/>
          </w:tcPr>
          <w:p w:rsidR="00E16B97" w:rsidRPr="00094483" w:rsidRDefault="00E16B97" w:rsidP="00E16B97">
            <w:pPr>
              <w:jc w:val="center"/>
            </w:pPr>
          </w:p>
        </w:tc>
        <w:tc>
          <w:tcPr>
            <w:tcW w:w="1314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156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</w:tr>
      <w:tr w:rsidR="00E16B97" w:rsidRPr="00094483" w:rsidTr="009626FC">
        <w:trPr>
          <w:trHeight w:val="907"/>
          <w:jc w:val="center"/>
        </w:trPr>
        <w:tc>
          <w:tcPr>
            <w:tcW w:w="624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435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</w:pPr>
          </w:p>
        </w:tc>
        <w:tc>
          <w:tcPr>
            <w:tcW w:w="1314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</w:tr>
      <w:tr w:rsidR="00E16B97" w:rsidRPr="00094483" w:rsidTr="009626FC">
        <w:trPr>
          <w:trHeight w:val="907"/>
          <w:jc w:val="center"/>
        </w:trPr>
        <w:tc>
          <w:tcPr>
            <w:tcW w:w="624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435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314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156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</w:tr>
      <w:tr w:rsidR="00E16B97" w:rsidRPr="00094483" w:rsidTr="009626FC">
        <w:trPr>
          <w:trHeight w:val="907"/>
          <w:jc w:val="center"/>
        </w:trPr>
        <w:tc>
          <w:tcPr>
            <w:tcW w:w="624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435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314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</w:tr>
      <w:tr w:rsidR="00E16B97" w:rsidRPr="00094483" w:rsidTr="009626FC">
        <w:trPr>
          <w:trHeight w:val="907"/>
          <w:jc w:val="center"/>
        </w:trPr>
        <w:tc>
          <w:tcPr>
            <w:tcW w:w="624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435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314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156" w:type="pct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</w:tr>
      <w:tr w:rsidR="00E16B97" w:rsidRPr="00094483" w:rsidTr="009626FC">
        <w:trPr>
          <w:trHeight w:val="907"/>
          <w:jc w:val="center"/>
        </w:trPr>
        <w:tc>
          <w:tcPr>
            <w:tcW w:w="624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435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314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BFBFBF"/>
            <w:vAlign w:val="center"/>
          </w:tcPr>
          <w:p w:rsidR="00E16B97" w:rsidRPr="00094483" w:rsidRDefault="00E16B97" w:rsidP="00E16B97">
            <w:pPr>
              <w:jc w:val="center"/>
              <w:rPr>
                <w:sz w:val="20"/>
              </w:rPr>
            </w:pPr>
          </w:p>
        </w:tc>
      </w:tr>
    </w:tbl>
    <w:p w:rsidR="00E16B97" w:rsidRPr="007A5A35" w:rsidRDefault="00E16B97" w:rsidP="00E16B97"/>
    <w:p w:rsidR="003735BB" w:rsidRDefault="003735BB" w:rsidP="00E16B97">
      <w:pPr>
        <w:rPr>
          <w:szCs w:val="24"/>
        </w:rPr>
        <w:sectPr w:rsidR="003735BB" w:rsidSect="00E16B97">
          <w:headerReference w:type="even" r:id="rId15"/>
          <w:headerReference w:type="default" r:id="rId16"/>
          <w:headerReference w:type="first" r:id="rId1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bookmarkStart w:id="2" w:name="_Toc396481854" w:displacedByCustomXml="next"/>
    <w:bookmarkStart w:id="3" w:name="_Toc396473085" w:displacedByCustomXml="next"/>
    <w:bookmarkStart w:id="4" w:name="_Toc384810251" w:displacedByCustomXml="next"/>
    <w:sdt>
      <w:sdtPr>
        <w:rPr>
          <w:b w:val="0"/>
          <w:bCs w:val="0"/>
          <w:caps w:val="0"/>
          <w:noProof/>
          <w:szCs w:val="24"/>
        </w:rPr>
        <w:id w:val="-860195760"/>
        <w:docPartObj>
          <w:docPartGallery w:val="Table of Contents"/>
          <w:docPartUnique/>
        </w:docPartObj>
      </w:sdtPr>
      <w:sdtEndPr/>
      <w:sdtContent>
        <w:p w:rsidR="008F2D96" w:rsidRDefault="008F2D96" w:rsidP="008F2D96">
          <w:pPr>
            <w:pStyle w:val="CabealhodoSumrio"/>
          </w:pPr>
          <w:r>
            <w:t>Sumário</w:t>
          </w:r>
        </w:p>
        <w:p w:rsidR="0087448D" w:rsidRPr="002C3342" w:rsidRDefault="008F2D96" w:rsidP="008B5DA8">
          <w:pPr>
            <w:pStyle w:val="Sumrio1"/>
          </w:pPr>
          <w:r w:rsidRPr="008B5DA8">
            <w:rPr>
              <w:bCs/>
            </w:rPr>
            <w:t xml:space="preserve">POP 001 - </w:t>
          </w:r>
          <w:r w:rsidR="00DC76D4" w:rsidRPr="008E0FFA">
            <w:rPr>
              <w:rFonts w:ascii="Calibri" w:hAnsi="Calibri"/>
            </w:rPr>
            <w:t xml:space="preserve">Atendimento </w:t>
          </w:r>
          <w:r w:rsidR="00DC76D4">
            <w:t>N</w:t>
          </w:r>
          <w:r w:rsidR="00DC76D4" w:rsidRPr="008E0FFA">
            <w:rPr>
              <w:rFonts w:ascii="Calibri" w:hAnsi="Calibri"/>
            </w:rPr>
            <w:t xml:space="preserve">utricional de </w:t>
          </w:r>
          <w:r w:rsidR="00DC76D4">
            <w:t>Crianças e A</w:t>
          </w:r>
          <w:r w:rsidR="00DC76D4" w:rsidRPr="008E0FFA">
            <w:rPr>
              <w:rFonts w:ascii="Calibri" w:hAnsi="Calibri"/>
            </w:rPr>
            <w:t xml:space="preserve">dolescentes sem </w:t>
          </w:r>
          <w:r w:rsidR="00DC76D4">
            <w:t>R</w:t>
          </w:r>
          <w:r w:rsidR="00DC76D4" w:rsidRPr="008E0FFA">
            <w:rPr>
              <w:rFonts w:ascii="Calibri" w:hAnsi="Calibri"/>
            </w:rPr>
            <w:t xml:space="preserve">isco </w:t>
          </w:r>
          <w:r w:rsidR="00DC76D4">
            <w:t>N</w:t>
          </w:r>
          <w:r w:rsidR="00DC76D4" w:rsidRPr="008E0FFA">
            <w:rPr>
              <w:rFonts w:ascii="Calibri" w:hAnsi="Calibri"/>
            </w:rPr>
            <w:t>utricional</w:t>
          </w:r>
          <w:r w:rsidRPr="0087448D">
            <w:ptab w:relativeTo="margin" w:alignment="right" w:leader="dot"/>
          </w:r>
          <w:r w:rsidR="00B063C7">
            <w:rPr>
              <w:bCs/>
            </w:rPr>
            <w:t>7</w:t>
          </w:r>
        </w:p>
      </w:sdtContent>
    </w:sdt>
    <w:p w:rsidR="00473420" w:rsidRDefault="00473420" w:rsidP="00F72373">
      <w:pPr>
        <w:pStyle w:val="Ttulo1"/>
        <w:rPr>
          <w:szCs w:val="24"/>
        </w:rPr>
      </w:pPr>
    </w:p>
    <w:p w:rsidR="006066FC" w:rsidRDefault="006066FC">
      <w:pPr>
        <w:spacing w:after="0" w:line="240" w:lineRule="auto"/>
        <w:rPr>
          <w:szCs w:val="24"/>
        </w:rPr>
        <w:sectPr w:rsidR="006066FC" w:rsidSect="006066FC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985" w:right="851" w:bottom="1134" w:left="1701" w:header="709" w:footer="709" w:gutter="0"/>
          <w:pgNumType w:start="6"/>
          <w:cols w:space="708"/>
          <w:titlePg/>
          <w:docGrid w:linePitch="360"/>
        </w:sectPr>
      </w:pPr>
      <w:r>
        <w:rPr>
          <w:szCs w:val="24"/>
        </w:rPr>
        <w:br w:type="page"/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4"/>
        <w:gridCol w:w="1984"/>
        <w:gridCol w:w="1701"/>
      </w:tblGrid>
      <w:tr w:rsidR="00425C2F" w:rsidRPr="006B0BC6" w:rsidTr="00A72F4A">
        <w:trPr>
          <w:trHeight w:val="227"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425C2F" w:rsidRPr="0046559C" w:rsidRDefault="00B22E73" w:rsidP="0046559C">
            <w:pPr>
              <w:pStyle w:val="SemEspaamen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lastRenderedPageBreak/>
              <w:t>NÚMERO</w:t>
            </w:r>
            <w:r w:rsidR="00425C2F" w:rsidRPr="0046559C">
              <w:rPr>
                <w:b/>
                <w:color w:val="000000"/>
              </w:rPr>
              <w:t>: POP</w:t>
            </w:r>
            <w:r w:rsidR="0046559C">
              <w:rPr>
                <w:b/>
                <w:color w:val="000000"/>
              </w:rPr>
              <w:t xml:space="preserve"> - 00</w:t>
            </w:r>
            <w:r w:rsidR="00425C2F" w:rsidRPr="0046559C">
              <w:rPr>
                <w:b/>
                <w:color w:val="000000"/>
              </w:rPr>
              <w:t>1</w:t>
            </w:r>
          </w:p>
        </w:tc>
      </w:tr>
      <w:bookmarkEnd w:id="4"/>
      <w:bookmarkEnd w:id="3"/>
      <w:bookmarkEnd w:id="2"/>
      <w:tr w:rsidR="00D43E77" w:rsidRPr="006B0BC6" w:rsidTr="00A72F4A">
        <w:trPr>
          <w:trHeight w:val="227"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D43E77" w:rsidRPr="00437FAD" w:rsidRDefault="008E0FFA" w:rsidP="008E0FFA">
            <w:pPr>
              <w:pStyle w:val="SemEspaamento"/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E0FFA">
              <w:rPr>
                <w:sz w:val="24"/>
                <w:szCs w:val="24"/>
              </w:rPr>
              <w:t xml:space="preserve">Atendimento </w:t>
            </w:r>
            <w:r>
              <w:rPr>
                <w:sz w:val="24"/>
                <w:szCs w:val="24"/>
              </w:rPr>
              <w:t>N</w:t>
            </w:r>
            <w:r w:rsidRPr="008E0FFA">
              <w:rPr>
                <w:sz w:val="24"/>
                <w:szCs w:val="24"/>
              </w:rPr>
              <w:t xml:space="preserve">utricional de </w:t>
            </w:r>
            <w:r>
              <w:rPr>
                <w:sz w:val="24"/>
                <w:szCs w:val="24"/>
              </w:rPr>
              <w:t>Crianças e A</w:t>
            </w:r>
            <w:r w:rsidRPr="008E0FFA">
              <w:rPr>
                <w:sz w:val="24"/>
                <w:szCs w:val="24"/>
              </w:rPr>
              <w:t xml:space="preserve">dolescentes sem </w:t>
            </w:r>
            <w:r>
              <w:rPr>
                <w:sz w:val="24"/>
                <w:szCs w:val="24"/>
              </w:rPr>
              <w:t>R</w:t>
            </w:r>
            <w:r w:rsidRPr="008E0FFA">
              <w:rPr>
                <w:sz w:val="24"/>
                <w:szCs w:val="24"/>
              </w:rPr>
              <w:t xml:space="preserve">isco </w:t>
            </w:r>
            <w:r>
              <w:rPr>
                <w:sz w:val="24"/>
                <w:szCs w:val="24"/>
              </w:rPr>
              <w:t>N</w:t>
            </w:r>
            <w:r w:rsidRPr="008E0FFA">
              <w:rPr>
                <w:sz w:val="24"/>
                <w:szCs w:val="24"/>
              </w:rPr>
              <w:t>utricional</w:t>
            </w:r>
          </w:p>
        </w:tc>
      </w:tr>
      <w:tr w:rsidR="00D43E77" w:rsidRPr="006B0BC6" w:rsidTr="00A72F4A">
        <w:trPr>
          <w:trHeight w:val="227"/>
        </w:trPr>
        <w:tc>
          <w:tcPr>
            <w:tcW w:w="2269" w:type="dxa"/>
            <w:shd w:val="clear" w:color="auto" w:fill="FFFFFF" w:themeFill="background1"/>
            <w:vAlign w:val="center"/>
          </w:tcPr>
          <w:p w:rsidR="00D43E77" w:rsidRPr="00EA16F4" w:rsidRDefault="00D43E77" w:rsidP="00D43EA3">
            <w:pPr>
              <w:pStyle w:val="SemEspaamento"/>
              <w:rPr>
                <w:color w:val="000000"/>
              </w:rPr>
            </w:pPr>
            <w:r>
              <w:rPr>
                <w:b/>
                <w:color w:val="000000"/>
              </w:rPr>
              <w:t>EXECUTANTE</w:t>
            </w:r>
            <w:r w:rsidRPr="00EA16F4">
              <w:rPr>
                <w:b/>
                <w:color w:val="00000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D43E77" w:rsidRPr="00353D99" w:rsidRDefault="00E83BCB" w:rsidP="00D43EA3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E83BCB">
              <w:rPr>
                <w:sz w:val="24"/>
                <w:szCs w:val="24"/>
              </w:rPr>
              <w:t>Nutricionistas e residentes de nutrição</w:t>
            </w:r>
          </w:p>
        </w:tc>
      </w:tr>
      <w:tr w:rsidR="00D43E77" w:rsidRPr="006B0BC6" w:rsidTr="00A72F4A">
        <w:trPr>
          <w:trHeight w:val="227"/>
        </w:trPr>
        <w:tc>
          <w:tcPr>
            <w:tcW w:w="2269" w:type="dxa"/>
            <w:shd w:val="clear" w:color="auto" w:fill="FFFFFF" w:themeFill="background1"/>
            <w:vAlign w:val="center"/>
          </w:tcPr>
          <w:p w:rsidR="00D43E77" w:rsidRDefault="00D43E77" w:rsidP="00D43EA3">
            <w:pPr>
              <w:pStyle w:val="SemEspaamen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</w:t>
            </w:r>
            <w:r w:rsidRPr="00EA16F4">
              <w:rPr>
                <w:b/>
                <w:color w:val="00000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D43E77" w:rsidRPr="00353D99" w:rsidRDefault="00AE02E0" w:rsidP="00D43EA3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AE02E0">
              <w:rPr>
                <w:color w:val="000000"/>
                <w:sz w:val="24"/>
                <w:szCs w:val="24"/>
              </w:rPr>
              <w:t>Unidade de Nutrição Clínica</w:t>
            </w:r>
          </w:p>
        </w:tc>
      </w:tr>
      <w:tr w:rsidR="00D43E77" w:rsidRPr="006B0BC6" w:rsidTr="00A72F4A">
        <w:trPr>
          <w:trHeight w:val="227"/>
        </w:trPr>
        <w:tc>
          <w:tcPr>
            <w:tcW w:w="2269" w:type="dxa"/>
            <w:shd w:val="clear" w:color="auto" w:fill="FFFFFF" w:themeFill="background1"/>
            <w:vAlign w:val="center"/>
          </w:tcPr>
          <w:p w:rsidR="00D43E77" w:rsidRPr="00EA16F4" w:rsidRDefault="00D43E77" w:rsidP="00D43EA3">
            <w:pPr>
              <w:pStyle w:val="SemEspaamento"/>
              <w:rPr>
                <w:color w:val="000000"/>
              </w:rPr>
            </w:pPr>
            <w:r>
              <w:rPr>
                <w:b/>
                <w:color w:val="000000"/>
              </w:rPr>
              <w:t>OBJETIVO</w:t>
            </w:r>
            <w:r w:rsidRPr="00EA16F4">
              <w:rPr>
                <w:b/>
                <w:color w:val="00000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D43E77" w:rsidRPr="00CF66E7" w:rsidRDefault="00AE02E0" w:rsidP="00D43EA3">
            <w:pPr>
              <w:pStyle w:val="SemEspaamento"/>
              <w:jc w:val="both"/>
              <w:rPr>
                <w:color w:val="000000"/>
                <w:sz w:val="24"/>
                <w:szCs w:val="24"/>
              </w:rPr>
            </w:pPr>
            <w:r w:rsidRPr="00AE02E0">
              <w:rPr>
                <w:color w:val="000000"/>
                <w:sz w:val="24"/>
                <w:szCs w:val="24"/>
              </w:rPr>
              <w:t xml:space="preserve">Padronizar os procedimentos de atendimento nutricional de pacientes crianças sem risco </w:t>
            </w:r>
            <w:proofErr w:type="spellStart"/>
            <w:r w:rsidRPr="00AE02E0">
              <w:rPr>
                <w:color w:val="000000"/>
                <w:sz w:val="24"/>
                <w:szCs w:val="24"/>
              </w:rPr>
              <w:t>nu-tricional</w:t>
            </w:r>
            <w:proofErr w:type="spellEnd"/>
          </w:p>
        </w:tc>
      </w:tr>
      <w:tr w:rsidR="00B22E73" w:rsidRPr="006B0BC6" w:rsidTr="00A72F4A">
        <w:trPr>
          <w:trHeight w:val="227"/>
        </w:trPr>
        <w:tc>
          <w:tcPr>
            <w:tcW w:w="2269" w:type="dxa"/>
            <w:vAlign w:val="center"/>
          </w:tcPr>
          <w:p w:rsidR="00B22E73" w:rsidRDefault="00B22E73" w:rsidP="00D43EA3">
            <w:pPr>
              <w:pStyle w:val="SemEspaamen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ELABORADO POR:</w:t>
            </w:r>
          </w:p>
        </w:tc>
        <w:tc>
          <w:tcPr>
            <w:tcW w:w="7229" w:type="dxa"/>
            <w:gridSpan w:val="3"/>
            <w:vAlign w:val="center"/>
          </w:tcPr>
          <w:p w:rsidR="00B22E73" w:rsidRPr="00B22E73" w:rsidRDefault="003C7CC9" w:rsidP="00D43EA3">
            <w:pPr>
              <w:pStyle w:val="SemEspaamento"/>
              <w:rPr>
                <w:color w:val="000000"/>
              </w:rPr>
            </w:pPr>
            <w:proofErr w:type="spellStart"/>
            <w:r w:rsidRPr="003C7CC9">
              <w:rPr>
                <w:color w:val="000000"/>
              </w:rPr>
              <w:t>Izabela</w:t>
            </w:r>
            <w:proofErr w:type="spellEnd"/>
            <w:r w:rsidRPr="003C7CC9">
              <w:rPr>
                <w:color w:val="000000"/>
              </w:rPr>
              <w:t xml:space="preserve"> </w:t>
            </w:r>
            <w:proofErr w:type="spellStart"/>
            <w:r w:rsidRPr="003C7CC9">
              <w:rPr>
                <w:color w:val="000000"/>
              </w:rPr>
              <w:t>Zibetti</w:t>
            </w:r>
            <w:proofErr w:type="spellEnd"/>
            <w:r w:rsidRPr="003C7CC9">
              <w:rPr>
                <w:color w:val="000000"/>
              </w:rPr>
              <w:t xml:space="preserve"> de Albuquerque</w:t>
            </w:r>
          </w:p>
        </w:tc>
      </w:tr>
      <w:tr w:rsidR="00B22E73" w:rsidRPr="006B0BC6" w:rsidTr="003C7CC9">
        <w:trPr>
          <w:trHeight w:val="227"/>
        </w:trPr>
        <w:tc>
          <w:tcPr>
            <w:tcW w:w="2269" w:type="dxa"/>
            <w:vAlign w:val="center"/>
          </w:tcPr>
          <w:p w:rsidR="00B22E73" w:rsidRPr="00EA16F4" w:rsidRDefault="00B22E73" w:rsidP="00B22E73">
            <w:pPr>
              <w:pStyle w:val="SemEspaamento"/>
              <w:rPr>
                <w:color w:val="000000"/>
              </w:rPr>
            </w:pPr>
            <w:r>
              <w:rPr>
                <w:b/>
                <w:color w:val="000000"/>
              </w:rPr>
              <w:t>DATA DA VALIDAÇÃO</w:t>
            </w:r>
            <w:r w:rsidRPr="00EA16F4">
              <w:rPr>
                <w:b/>
                <w:color w:val="000000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B22E73" w:rsidRPr="00EA16F4" w:rsidRDefault="003C7CC9" w:rsidP="00D43EA3">
            <w:pPr>
              <w:pStyle w:val="SemEspaamento"/>
              <w:rPr>
                <w:color w:val="000000"/>
              </w:rPr>
            </w:pPr>
            <w:r>
              <w:rPr>
                <w:color w:val="000000"/>
              </w:rPr>
              <w:t>01/</w:t>
            </w:r>
            <w:r w:rsidR="00B22E73">
              <w:rPr>
                <w:color w:val="000000"/>
              </w:rPr>
              <w:t>03/2017</w:t>
            </w:r>
          </w:p>
        </w:tc>
        <w:tc>
          <w:tcPr>
            <w:tcW w:w="1984" w:type="dxa"/>
            <w:vAlign w:val="center"/>
          </w:tcPr>
          <w:p w:rsidR="00B22E73" w:rsidRPr="00EA16F4" w:rsidRDefault="00B22E73" w:rsidP="00D43EA3">
            <w:pPr>
              <w:pStyle w:val="SemEspaamento"/>
              <w:rPr>
                <w:color w:val="000000"/>
              </w:rPr>
            </w:pPr>
            <w:r>
              <w:rPr>
                <w:b/>
                <w:color w:val="000000"/>
              </w:rPr>
              <w:t>DATA DA REVISÃO</w:t>
            </w:r>
            <w:r w:rsidRPr="00EA16F4"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:rsidR="00B22E73" w:rsidRPr="00EA16F4" w:rsidRDefault="009C0C28" w:rsidP="00D43EA3">
            <w:pPr>
              <w:pStyle w:val="SemEspaamento"/>
              <w:rPr>
                <w:color w:val="000000"/>
              </w:rPr>
            </w:pPr>
            <w:r>
              <w:rPr>
                <w:color w:val="000000"/>
              </w:rPr>
              <w:t>01/03/2017</w:t>
            </w:r>
          </w:p>
        </w:tc>
      </w:tr>
    </w:tbl>
    <w:p w:rsidR="00D43E77" w:rsidRDefault="00D43E77" w:rsidP="00D43E77">
      <w:pPr>
        <w:pStyle w:val="SemEspaamento"/>
        <w:jc w:val="both"/>
        <w:rPr>
          <w:color w:val="000000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D43E77" w:rsidRPr="006B0BC6" w:rsidTr="00A72F4A">
        <w:trPr>
          <w:trHeight w:val="211"/>
        </w:trPr>
        <w:tc>
          <w:tcPr>
            <w:tcW w:w="9498" w:type="dxa"/>
            <w:shd w:val="clear" w:color="auto" w:fill="BFBFBF"/>
            <w:vAlign w:val="center"/>
          </w:tcPr>
          <w:p w:rsidR="00D43E77" w:rsidRDefault="00D43E77" w:rsidP="00D43EA3">
            <w:pPr>
              <w:pStyle w:val="SemEspaamento"/>
              <w:rPr>
                <w:b/>
                <w:color w:val="000000"/>
                <w:sz w:val="19"/>
                <w:szCs w:val="19"/>
              </w:rPr>
            </w:pPr>
          </w:p>
          <w:p w:rsidR="00D43E77" w:rsidRDefault="00D43E77" w:rsidP="00D43EA3">
            <w:pPr>
              <w:pStyle w:val="SemEspaamento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PASSOS</w:t>
            </w:r>
          </w:p>
          <w:p w:rsidR="00D43E77" w:rsidRPr="006B0BC6" w:rsidRDefault="00D43E77" w:rsidP="00D43EA3">
            <w:pPr>
              <w:pStyle w:val="SemEspaamento"/>
              <w:rPr>
                <w:b/>
                <w:color w:val="000000"/>
                <w:sz w:val="19"/>
                <w:szCs w:val="19"/>
              </w:rPr>
            </w:pPr>
          </w:p>
        </w:tc>
      </w:tr>
      <w:tr w:rsidR="00D43E77" w:rsidRPr="006B0BC6" w:rsidTr="00A72F4A">
        <w:trPr>
          <w:trHeight w:val="227"/>
        </w:trPr>
        <w:tc>
          <w:tcPr>
            <w:tcW w:w="9498" w:type="dxa"/>
            <w:shd w:val="clear" w:color="auto" w:fill="auto"/>
            <w:vAlign w:val="center"/>
          </w:tcPr>
          <w:p w:rsidR="00DC76D4" w:rsidRDefault="00DC76D4" w:rsidP="00DC76D4">
            <w:pPr>
              <w:spacing w:line="240" w:lineRule="auto"/>
              <w:rPr>
                <w:szCs w:val="24"/>
              </w:rPr>
            </w:pPr>
            <w:r w:rsidRPr="00DC76D4">
              <w:rPr>
                <w:szCs w:val="24"/>
              </w:rPr>
              <w:t>01.</w:t>
            </w:r>
            <w:r w:rsidRPr="00DC76D4">
              <w:rPr>
                <w:szCs w:val="24"/>
              </w:rPr>
              <w:tab/>
              <w:t>Visitar o paciente no leito diariamente para realizar as alterações dietéticas necessárias;</w:t>
            </w:r>
          </w:p>
          <w:p w:rsidR="00DC76D4" w:rsidRPr="00DC76D4" w:rsidRDefault="00DC76D4" w:rsidP="00DC76D4">
            <w:pPr>
              <w:spacing w:line="240" w:lineRule="auto"/>
              <w:rPr>
                <w:szCs w:val="24"/>
              </w:rPr>
            </w:pPr>
            <w:r w:rsidRPr="00DC76D4">
              <w:rPr>
                <w:szCs w:val="24"/>
              </w:rPr>
              <w:t>02.</w:t>
            </w:r>
            <w:r w:rsidRPr="00DC76D4">
              <w:rPr>
                <w:szCs w:val="24"/>
              </w:rPr>
              <w:tab/>
              <w:t>Realizar monitoração nutricional (estimativa do consumo alimentar diário, índices de aceitação (</w:t>
            </w:r>
            <w:proofErr w:type="spellStart"/>
            <w:r w:rsidRPr="00DC76D4">
              <w:rPr>
                <w:szCs w:val="24"/>
              </w:rPr>
              <w:t>IAc</w:t>
            </w:r>
            <w:proofErr w:type="spellEnd"/>
            <w:r w:rsidRPr="00DC76D4">
              <w:rPr>
                <w:szCs w:val="24"/>
              </w:rPr>
              <w:t xml:space="preserve">) e </w:t>
            </w:r>
            <w:proofErr w:type="spellStart"/>
            <w:r w:rsidRPr="00DC76D4">
              <w:rPr>
                <w:szCs w:val="24"/>
              </w:rPr>
              <w:t>ade-quação</w:t>
            </w:r>
            <w:proofErr w:type="spellEnd"/>
            <w:r w:rsidRPr="00DC76D4">
              <w:rPr>
                <w:szCs w:val="24"/>
              </w:rPr>
              <w:t xml:space="preserve"> (IA));</w:t>
            </w:r>
          </w:p>
          <w:p w:rsidR="00DC76D4" w:rsidRPr="00DC76D4" w:rsidRDefault="00DC76D4" w:rsidP="00DC76D4">
            <w:pPr>
              <w:spacing w:line="240" w:lineRule="auto"/>
              <w:rPr>
                <w:szCs w:val="24"/>
              </w:rPr>
            </w:pPr>
            <w:r w:rsidRPr="00DC76D4">
              <w:rPr>
                <w:szCs w:val="24"/>
              </w:rPr>
              <w:t>03.</w:t>
            </w:r>
            <w:r w:rsidRPr="00DC76D4">
              <w:rPr>
                <w:szCs w:val="24"/>
              </w:rPr>
              <w:tab/>
              <w:t>Verificar o peso do paciente duas vezes na semana;</w:t>
            </w:r>
          </w:p>
          <w:p w:rsidR="00DC76D4" w:rsidRPr="00DC76D4" w:rsidRDefault="00DC76D4" w:rsidP="00DC76D4">
            <w:pPr>
              <w:spacing w:line="240" w:lineRule="auto"/>
              <w:rPr>
                <w:szCs w:val="24"/>
              </w:rPr>
            </w:pPr>
            <w:r w:rsidRPr="00DC76D4">
              <w:rPr>
                <w:szCs w:val="24"/>
              </w:rPr>
              <w:t>04.</w:t>
            </w:r>
            <w:r w:rsidRPr="00DC76D4">
              <w:rPr>
                <w:szCs w:val="24"/>
              </w:rPr>
              <w:tab/>
              <w:t>Fazer o registro em folha de evolução duas vezes na semana (dias que pesar o paciente);</w:t>
            </w:r>
          </w:p>
          <w:p w:rsidR="00DC76D4" w:rsidRPr="00DC76D4" w:rsidRDefault="00DC76D4" w:rsidP="00DC76D4">
            <w:pPr>
              <w:spacing w:line="240" w:lineRule="auto"/>
              <w:rPr>
                <w:szCs w:val="24"/>
              </w:rPr>
            </w:pPr>
            <w:r w:rsidRPr="00DC76D4">
              <w:rPr>
                <w:szCs w:val="24"/>
              </w:rPr>
              <w:t>05.</w:t>
            </w:r>
            <w:r w:rsidRPr="00DC76D4">
              <w:rPr>
                <w:szCs w:val="24"/>
              </w:rPr>
              <w:tab/>
              <w:t xml:space="preserve">Realizar a </w:t>
            </w:r>
            <w:proofErr w:type="spellStart"/>
            <w:r w:rsidRPr="00DC76D4">
              <w:rPr>
                <w:szCs w:val="24"/>
              </w:rPr>
              <w:t>retriagem</w:t>
            </w:r>
            <w:proofErr w:type="spellEnd"/>
            <w:r w:rsidRPr="00DC76D4">
              <w:rPr>
                <w:szCs w:val="24"/>
              </w:rPr>
              <w:t xml:space="preserve"> nutricional após 7 dias da primeira triagem, conforme POP 095;</w:t>
            </w:r>
          </w:p>
          <w:p w:rsidR="00D43E77" w:rsidRPr="006C0060" w:rsidRDefault="00DC76D4" w:rsidP="00DC76D4">
            <w:pPr>
              <w:spacing w:line="240" w:lineRule="auto"/>
              <w:rPr>
                <w:szCs w:val="24"/>
              </w:rPr>
            </w:pPr>
            <w:r w:rsidRPr="00DC76D4">
              <w:rPr>
                <w:szCs w:val="24"/>
              </w:rPr>
              <w:t>06.</w:t>
            </w:r>
            <w:r w:rsidRPr="00DC76D4">
              <w:rPr>
                <w:szCs w:val="24"/>
              </w:rPr>
              <w:tab/>
              <w:t>Registrar em folha de evolução o resultado da triagem nutricional.</w:t>
            </w:r>
          </w:p>
        </w:tc>
      </w:tr>
    </w:tbl>
    <w:p w:rsidR="00D43E77" w:rsidRDefault="00D43E77" w:rsidP="00D43E77">
      <w:pPr>
        <w:pStyle w:val="western"/>
        <w:spacing w:before="62" w:beforeAutospacing="0" w:after="0"/>
        <w:rPr>
          <w:rFonts w:ascii="Arial" w:hAnsi="Arial" w:cs="Arial"/>
          <w:bCs/>
          <w:color w:val="000000"/>
          <w:sz w:val="16"/>
          <w:szCs w:val="16"/>
        </w:rPr>
      </w:pPr>
    </w:p>
    <w:p w:rsidR="00D43E77" w:rsidRDefault="00D43E77" w:rsidP="00D43E77">
      <w:pPr>
        <w:pStyle w:val="western"/>
        <w:spacing w:before="62" w:beforeAutospacing="0" w:after="0"/>
        <w:rPr>
          <w:rFonts w:ascii="Arial" w:hAnsi="Arial" w:cs="Arial"/>
          <w:bCs/>
          <w:color w:val="000000"/>
          <w:sz w:val="16"/>
          <w:szCs w:val="16"/>
        </w:rPr>
      </w:pPr>
    </w:p>
    <w:p w:rsidR="00D43E77" w:rsidRDefault="00D43E77" w:rsidP="00D43E77">
      <w:pPr>
        <w:pStyle w:val="western"/>
        <w:spacing w:before="62" w:beforeAutospacing="0" w:after="0"/>
        <w:rPr>
          <w:rFonts w:ascii="Arial" w:hAnsi="Arial" w:cs="Arial"/>
          <w:bCs/>
          <w:color w:val="000000"/>
          <w:sz w:val="16"/>
          <w:szCs w:val="16"/>
        </w:rPr>
      </w:pPr>
    </w:p>
    <w:p w:rsidR="00D43E77" w:rsidRDefault="00D43E77" w:rsidP="00D43E77">
      <w:pPr>
        <w:pStyle w:val="western"/>
        <w:spacing w:before="62" w:beforeAutospacing="0" w:after="0"/>
        <w:rPr>
          <w:rFonts w:ascii="Arial" w:hAnsi="Arial" w:cs="Arial"/>
          <w:bCs/>
          <w:color w:val="000000"/>
          <w:sz w:val="16"/>
          <w:szCs w:val="16"/>
        </w:rPr>
      </w:pPr>
      <w:bookmarkStart w:id="5" w:name="_GoBack"/>
      <w:bookmarkEnd w:id="5"/>
    </w:p>
    <w:sectPr w:rsidR="00D43E77" w:rsidSect="00ED5CBD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985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27" w:rsidRDefault="00A80427" w:rsidP="00CB3F2B">
      <w:pPr>
        <w:spacing w:after="0" w:line="240" w:lineRule="auto"/>
      </w:pPr>
      <w:r>
        <w:separator/>
      </w:r>
    </w:p>
  </w:endnote>
  <w:endnote w:type="continuationSeparator" w:id="0">
    <w:p w:rsidR="00A80427" w:rsidRDefault="00A80427" w:rsidP="00CB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50" w:rsidRDefault="005B7450" w:rsidP="00E16B97">
    <w:pPr>
      <w:pStyle w:val="Rodap"/>
      <w:tabs>
        <w:tab w:val="clear" w:pos="4252"/>
        <w:tab w:val="clear" w:pos="8504"/>
        <w:tab w:val="left" w:pos="693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07E" w:rsidRPr="006066FC" w:rsidRDefault="002B707E" w:rsidP="006066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7648"/>
    </w:tblGrid>
    <w:tr w:rsidR="003E5994" w:rsidTr="003E5994">
      <w:tc>
        <w:tcPr>
          <w:tcW w:w="7648" w:type="dxa"/>
        </w:tcPr>
        <w:p w:rsidR="003E5994" w:rsidRPr="003E5994" w:rsidRDefault="003E5994" w:rsidP="003E5994">
          <w:pPr>
            <w:pStyle w:val="Rodap"/>
            <w:tabs>
              <w:tab w:val="clear" w:pos="4252"/>
              <w:tab w:val="clear" w:pos="8504"/>
              <w:tab w:val="left" w:pos="693"/>
            </w:tabs>
            <w:jc w:val="center"/>
            <w:rPr>
              <w:b/>
              <w:color w:val="FF0000"/>
            </w:rPr>
          </w:pPr>
          <w:r w:rsidRPr="003E5994">
            <w:rPr>
              <w:b/>
              <w:color w:val="FF0000"/>
            </w:rPr>
            <w:t>VALIDADE:</w:t>
          </w:r>
          <w:r>
            <w:rPr>
              <w:b/>
              <w:color w:val="FF0000"/>
            </w:rPr>
            <w:t xml:space="preserve"> </w:t>
          </w:r>
          <w:r w:rsidRPr="003E5994">
            <w:rPr>
              <w:b/>
              <w:color w:val="FF0000"/>
            </w:rPr>
            <w:t>31 de dezembro de 2018</w:t>
          </w:r>
        </w:p>
      </w:tc>
    </w:tr>
  </w:tbl>
  <w:p w:rsidR="003E5994" w:rsidRDefault="003E5994" w:rsidP="002B707E">
    <w:pPr>
      <w:pStyle w:val="Rodap"/>
      <w:tabs>
        <w:tab w:val="clear" w:pos="4252"/>
        <w:tab w:val="clear" w:pos="8504"/>
        <w:tab w:val="left" w:pos="693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27" w:rsidRDefault="00A80427" w:rsidP="00CB3F2B">
      <w:pPr>
        <w:spacing w:after="0" w:line="240" w:lineRule="auto"/>
      </w:pPr>
      <w:r>
        <w:separator/>
      </w:r>
    </w:p>
  </w:footnote>
  <w:footnote w:type="continuationSeparator" w:id="0">
    <w:p w:rsidR="00A80427" w:rsidRDefault="00A80427" w:rsidP="00CB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50" w:rsidRPr="002C16DF" w:rsidRDefault="005B7450" w:rsidP="001E1007">
    <w:pPr>
      <w:pStyle w:val="Cabealho"/>
      <w:tabs>
        <w:tab w:val="clear" w:pos="4252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94" w:rsidRDefault="003E5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94" w:rsidRDefault="003E599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50" w:rsidRPr="00DC288D" w:rsidRDefault="005B7450" w:rsidP="00E16B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76890"/>
          <wp:effectExtent l="0" t="0" r="0" b="0"/>
          <wp:wrapNone/>
          <wp:docPr id="2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94" w:rsidRDefault="003E5994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94" w:rsidRDefault="003E599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4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7"/>
      <w:gridCol w:w="5811"/>
    </w:tblGrid>
    <w:tr w:rsidR="006066FC" w:rsidTr="00A72F4A">
      <w:trPr>
        <w:cantSplit/>
        <w:trHeight w:val="517"/>
      </w:trPr>
      <w:tc>
        <w:tcPr>
          <w:tcW w:w="3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66FC" w:rsidRDefault="006066FC" w:rsidP="006066FC">
          <w:pPr>
            <w:pStyle w:val="Cabealho"/>
            <w:snapToGrid w:val="0"/>
            <w:ind w:left="-68" w:right="-57"/>
            <w:rPr>
              <w:b/>
              <w:i/>
              <w:color w:val="0000FF"/>
            </w:rPr>
          </w:pPr>
        </w:p>
        <w:p w:rsidR="006066FC" w:rsidRDefault="006066FC" w:rsidP="006066FC">
          <w:pPr>
            <w:rPr>
              <w:b/>
              <w:i/>
              <w:color w:val="0000FF"/>
            </w:rPr>
          </w:pPr>
          <w:r>
            <w:rPr>
              <w:noProof/>
              <w:lang w:eastAsia="pt-BR"/>
            </w:rPr>
            <w:drawing>
              <wp:inline distT="0" distB="0" distL="0" distR="0" wp14:anchorId="2F23228D" wp14:editId="71F14F5D">
                <wp:extent cx="1104900" cy="257175"/>
                <wp:effectExtent l="0" t="0" r="0" b="9525"/>
                <wp:docPr id="26" name="Imagem 16" descr="lg_EBSERH_u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g_EBSERH_u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color w:val="0000FF"/>
            </w:rPr>
            <w:t xml:space="preserve">    </w:t>
          </w:r>
          <w:r w:rsidRPr="0073430F">
            <w:rPr>
              <w:b/>
              <w:i/>
              <w:noProof/>
              <w:color w:val="0000FF"/>
              <w:lang w:eastAsia="pt-BR"/>
            </w:rPr>
            <w:drawing>
              <wp:inline distT="0" distB="0" distL="0" distR="0" wp14:anchorId="517EA250" wp14:editId="0225B6E6">
                <wp:extent cx="981075" cy="295275"/>
                <wp:effectExtent l="0" t="0" r="0" b="0"/>
                <wp:docPr id="2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6066FC" w:rsidRPr="002D04F2" w:rsidRDefault="006066FC" w:rsidP="006066FC">
          <w:pPr>
            <w:pStyle w:val="Cabealho"/>
            <w:tabs>
              <w:tab w:val="center" w:pos="4320"/>
              <w:tab w:val="right" w:pos="8640"/>
            </w:tabs>
            <w:snapToGrid w:val="0"/>
            <w:ind w:left="-68" w:right="-57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PROCEDIMENTO OPERACIONAL PADRÃO</w:t>
          </w:r>
        </w:p>
      </w:tc>
    </w:tr>
    <w:tr w:rsidR="006066FC" w:rsidTr="00A72F4A">
      <w:trPr>
        <w:cantSplit/>
        <w:trHeight w:val="517"/>
      </w:trPr>
      <w:tc>
        <w:tcPr>
          <w:tcW w:w="3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66FC" w:rsidRDefault="006066FC" w:rsidP="006066FC"/>
      </w:tc>
      <w:tc>
        <w:tcPr>
          <w:tcW w:w="5811" w:type="dxa"/>
          <w:vMerge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6066FC" w:rsidRPr="002D04F2" w:rsidRDefault="006066FC" w:rsidP="006066FC">
          <w:pPr>
            <w:rPr>
              <w:b/>
            </w:rPr>
          </w:pPr>
        </w:p>
      </w:tc>
    </w:tr>
  </w:tbl>
  <w:p w:rsidR="005B7450" w:rsidRDefault="005B7450" w:rsidP="008831F4">
    <w:pPr>
      <w:pStyle w:val="Cabealho"/>
      <w:tabs>
        <w:tab w:val="clear" w:pos="4252"/>
        <w:tab w:val="clear" w:pos="8504"/>
        <w:tab w:val="left" w:pos="3675"/>
        <w:tab w:val="left" w:pos="742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94" w:rsidRDefault="003E5994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94" w:rsidRDefault="003E5994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20447"/>
      <w:docPartObj>
        <w:docPartGallery w:val="Watermarks"/>
        <w:docPartUnique/>
      </w:docPartObj>
    </w:sdtPr>
    <w:sdtContent>
      <w:p w:rsidR="003E5994" w:rsidRDefault="003E5994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68A"/>
    <w:multiLevelType w:val="hybridMultilevel"/>
    <w:tmpl w:val="32BCA4F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232716"/>
    <w:multiLevelType w:val="hybridMultilevel"/>
    <w:tmpl w:val="5A6A022C"/>
    <w:lvl w:ilvl="0" w:tplc="DC48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1B4"/>
    <w:multiLevelType w:val="hybridMultilevel"/>
    <w:tmpl w:val="59CC441E"/>
    <w:lvl w:ilvl="0" w:tplc="B3240AC4">
      <w:start w:val="3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C99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82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D9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040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0B7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691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96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459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041CB"/>
    <w:multiLevelType w:val="hybridMultilevel"/>
    <w:tmpl w:val="32BCA4F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FC55EA"/>
    <w:multiLevelType w:val="multilevel"/>
    <w:tmpl w:val="AC2C801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D07913"/>
    <w:multiLevelType w:val="multilevel"/>
    <w:tmpl w:val="AC2C801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1854D8"/>
    <w:multiLevelType w:val="hybridMultilevel"/>
    <w:tmpl w:val="B1C67B6E"/>
    <w:lvl w:ilvl="0" w:tplc="5AD615F0">
      <w:start w:val="5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859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1D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AB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893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039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680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AE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82A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14269D"/>
    <w:multiLevelType w:val="hybridMultilevel"/>
    <w:tmpl w:val="3636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7A1"/>
    <w:multiLevelType w:val="hybridMultilevel"/>
    <w:tmpl w:val="FA202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2B"/>
    <w:rsid w:val="0000406A"/>
    <w:rsid w:val="00006D1D"/>
    <w:rsid w:val="00007248"/>
    <w:rsid w:val="00010A15"/>
    <w:rsid w:val="00015332"/>
    <w:rsid w:val="00023535"/>
    <w:rsid w:val="00023F3A"/>
    <w:rsid w:val="00026327"/>
    <w:rsid w:val="000312F4"/>
    <w:rsid w:val="00036CD5"/>
    <w:rsid w:val="00037D71"/>
    <w:rsid w:val="00040FCC"/>
    <w:rsid w:val="00042665"/>
    <w:rsid w:val="00050EF4"/>
    <w:rsid w:val="00054ABA"/>
    <w:rsid w:val="000550CB"/>
    <w:rsid w:val="000568BC"/>
    <w:rsid w:val="00065826"/>
    <w:rsid w:val="0006602F"/>
    <w:rsid w:val="00073638"/>
    <w:rsid w:val="0007424D"/>
    <w:rsid w:val="000875DD"/>
    <w:rsid w:val="00094483"/>
    <w:rsid w:val="00097E8E"/>
    <w:rsid w:val="000A5BF4"/>
    <w:rsid w:val="000B00E7"/>
    <w:rsid w:val="000B1B4F"/>
    <w:rsid w:val="000B2938"/>
    <w:rsid w:val="000C120D"/>
    <w:rsid w:val="000C21E8"/>
    <w:rsid w:val="000C7204"/>
    <w:rsid w:val="000D3504"/>
    <w:rsid w:val="000D63D1"/>
    <w:rsid w:val="000E5C85"/>
    <w:rsid w:val="000F01D2"/>
    <w:rsid w:val="00112299"/>
    <w:rsid w:val="00115E9B"/>
    <w:rsid w:val="00125156"/>
    <w:rsid w:val="001259D1"/>
    <w:rsid w:val="001300A1"/>
    <w:rsid w:val="00144BE4"/>
    <w:rsid w:val="00146C39"/>
    <w:rsid w:val="001517CE"/>
    <w:rsid w:val="00155D3D"/>
    <w:rsid w:val="001576CE"/>
    <w:rsid w:val="001579EB"/>
    <w:rsid w:val="00163A39"/>
    <w:rsid w:val="00164AC8"/>
    <w:rsid w:val="00164ACC"/>
    <w:rsid w:val="001667FE"/>
    <w:rsid w:val="0017274D"/>
    <w:rsid w:val="0017653A"/>
    <w:rsid w:val="00176615"/>
    <w:rsid w:val="00181C93"/>
    <w:rsid w:val="0018299A"/>
    <w:rsid w:val="001844D1"/>
    <w:rsid w:val="001854E5"/>
    <w:rsid w:val="00190DEE"/>
    <w:rsid w:val="001966CF"/>
    <w:rsid w:val="001A3D3C"/>
    <w:rsid w:val="001A4BD6"/>
    <w:rsid w:val="001B06D9"/>
    <w:rsid w:val="001B0F15"/>
    <w:rsid w:val="001B3C7A"/>
    <w:rsid w:val="001B7BE7"/>
    <w:rsid w:val="001B7EA3"/>
    <w:rsid w:val="001C12FA"/>
    <w:rsid w:val="001D162C"/>
    <w:rsid w:val="001D1FF7"/>
    <w:rsid w:val="001D651F"/>
    <w:rsid w:val="001E1007"/>
    <w:rsid w:val="001E10F1"/>
    <w:rsid w:val="001E2579"/>
    <w:rsid w:val="001E3A44"/>
    <w:rsid w:val="001E66F1"/>
    <w:rsid w:val="00201152"/>
    <w:rsid w:val="00201B3D"/>
    <w:rsid w:val="0020290D"/>
    <w:rsid w:val="00203BE0"/>
    <w:rsid w:val="00210BD7"/>
    <w:rsid w:val="00222816"/>
    <w:rsid w:val="002358F8"/>
    <w:rsid w:val="00271ABF"/>
    <w:rsid w:val="0027236C"/>
    <w:rsid w:val="0028330B"/>
    <w:rsid w:val="00294544"/>
    <w:rsid w:val="002A0036"/>
    <w:rsid w:val="002B1A2F"/>
    <w:rsid w:val="002B5BB1"/>
    <w:rsid w:val="002B707E"/>
    <w:rsid w:val="002B7900"/>
    <w:rsid w:val="002C012B"/>
    <w:rsid w:val="002C16DF"/>
    <w:rsid w:val="002C3342"/>
    <w:rsid w:val="002C4E48"/>
    <w:rsid w:val="002D0748"/>
    <w:rsid w:val="002E14D4"/>
    <w:rsid w:val="002E230A"/>
    <w:rsid w:val="002E3C1F"/>
    <w:rsid w:val="002E57A0"/>
    <w:rsid w:val="002F05CC"/>
    <w:rsid w:val="002F1D8D"/>
    <w:rsid w:val="002F3205"/>
    <w:rsid w:val="00306806"/>
    <w:rsid w:val="00315C1C"/>
    <w:rsid w:val="00335CBA"/>
    <w:rsid w:val="00336D1B"/>
    <w:rsid w:val="00337100"/>
    <w:rsid w:val="00340C80"/>
    <w:rsid w:val="00342D0B"/>
    <w:rsid w:val="00343C5D"/>
    <w:rsid w:val="00351E32"/>
    <w:rsid w:val="00353131"/>
    <w:rsid w:val="00354614"/>
    <w:rsid w:val="00360481"/>
    <w:rsid w:val="00373219"/>
    <w:rsid w:val="003735BB"/>
    <w:rsid w:val="00391380"/>
    <w:rsid w:val="00397441"/>
    <w:rsid w:val="003A390F"/>
    <w:rsid w:val="003A3C51"/>
    <w:rsid w:val="003A537F"/>
    <w:rsid w:val="003C1B9D"/>
    <w:rsid w:val="003C6C65"/>
    <w:rsid w:val="003C7CC9"/>
    <w:rsid w:val="003D45C5"/>
    <w:rsid w:val="003E5994"/>
    <w:rsid w:val="003E709F"/>
    <w:rsid w:val="003F03A3"/>
    <w:rsid w:val="003F219A"/>
    <w:rsid w:val="003F5496"/>
    <w:rsid w:val="00404951"/>
    <w:rsid w:val="004125B8"/>
    <w:rsid w:val="00413362"/>
    <w:rsid w:val="00425C2F"/>
    <w:rsid w:val="004278EF"/>
    <w:rsid w:val="00435BDD"/>
    <w:rsid w:val="00442E5F"/>
    <w:rsid w:val="00447937"/>
    <w:rsid w:val="004504CC"/>
    <w:rsid w:val="00450509"/>
    <w:rsid w:val="00451D48"/>
    <w:rsid w:val="00457F35"/>
    <w:rsid w:val="00460460"/>
    <w:rsid w:val="004652A4"/>
    <w:rsid w:val="0046559C"/>
    <w:rsid w:val="004665AA"/>
    <w:rsid w:val="00467FF5"/>
    <w:rsid w:val="00473420"/>
    <w:rsid w:val="00474B7D"/>
    <w:rsid w:val="00482DE4"/>
    <w:rsid w:val="004830DD"/>
    <w:rsid w:val="0048470B"/>
    <w:rsid w:val="00484FEA"/>
    <w:rsid w:val="0048592A"/>
    <w:rsid w:val="00491024"/>
    <w:rsid w:val="00496FAD"/>
    <w:rsid w:val="004A0973"/>
    <w:rsid w:val="004A10F1"/>
    <w:rsid w:val="004A44D6"/>
    <w:rsid w:val="004A45D0"/>
    <w:rsid w:val="004A4771"/>
    <w:rsid w:val="004B3F52"/>
    <w:rsid w:val="004C1600"/>
    <w:rsid w:val="004C476D"/>
    <w:rsid w:val="004D1EE5"/>
    <w:rsid w:val="004E09A1"/>
    <w:rsid w:val="004E0CCA"/>
    <w:rsid w:val="004F441C"/>
    <w:rsid w:val="004F704A"/>
    <w:rsid w:val="005048B2"/>
    <w:rsid w:val="00506A06"/>
    <w:rsid w:val="00515073"/>
    <w:rsid w:val="00515E04"/>
    <w:rsid w:val="00531DE1"/>
    <w:rsid w:val="00532E8C"/>
    <w:rsid w:val="00533585"/>
    <w:rsid w:val="00536353"/>
    <w:rsid w:val="00553322"/>
    <w:rsid w:val="005538D5"/>
    <w:rsid w:val="005600BF"/>
    <w:rsid w:val="005709AC"/>
    <w:rsid w:val="0058027F"/>
    <w:rsid w:val="00580892"/>
    <w:rsid w:val="00582DCA"/>
    <w:rsid w:val="0058610D"/>
    <w:rsid w:val="00594FED"/>
    <w:rsid w:val="005A1D82"/>
    <w:rsid w:val="005A6482"/>
    <w:rsid w:val="005B7450"/>
    <w:rsid w:val="005C3B8A"/>
    <w:rsid w:val="005C7537"/>
    <w:rsid w:val="005D1154"/>
    <w:rsid w:val="005D1AA5"/>
    <w:rsid w:val="005D2CBF"/>
    <w:rsid w:val="005D4186"/>
    <w:rsid w:val="005D4639"/>
    <w:rsid w:val="005D5CFB"/>
    <w:rsid w:val="005D7479"/>
    <w:rsid w:val="005E1EE3"/>
    <w:rsid w:val="005F2221"/>
    <w:rsid w:val="005F2654"/>
    <w:rsid w:val="005F7518"/>
    <w:rsid w:val="00600364"/>
    <w:rsid w:val="006017C4"/>
    <w:rsid w:val="00605DC5"/>
    <w:rsid w:val="006066FC"/>
    <w:rsid w:val="0061352F"/>
    <w:rsid w:val="00615F20"/>
    <w:rsid w:val="0062434A"/>
    <w:rsid w:val="006324A7"/>
    <w:rsid w:val="006401D7"/>
    <w:rsid w:val="006521BB"/>
    <w:rsid w:val="00674895"/>
    <w:rsid w:val="006811AE"/>
    <w:rsid w:val="006815D9"/>
    <w:rsid w:val="00683B91"/>
    <w:rsid w:val="00686EB8"/>
    <w:rsid w:val="00693ED5"/>
    <w:rsid w:val="006955FC"/>
    <w:rsid w:val="006A23D7"/>
    <w:rsid w:val="006A6A42"/>
    <w:rsid w:val="006A7622"/>
    <w:rsid w:val="006B14B0"/>
    <w:rsid w:val="006B4182"/>
    <w:rsid w:val="006B43FA"/>
    <w:rsid w:val="006B79AF"/>
    <w:rsid w:val="006C30C7"/>
    <w:rsid w:val="006C321F"/>
    <w:rsid w:val="006C6C85"/>
    <w:rsid w:val="006D17C6"/>
    <w:rsid w:val="006D7958"/>
    <w:rsid w:val="006E176A"/>
    <w:rsid w:val="006E2CAC"/>
    <w:rsid w:val="006F75E6"/>
    <w:rsid w:val="00704B82"/>
    <w:rsid w:val="007138F9"/>
    <w:rsid w:val="00736999"/>
    <w:rsid w:val="007423AF"/>
    <w:rsid w:val="007449DA"/>
    <w:rsid w:val="0074692E"/>
    <w:rsid w:val="00761455"/>
    <w:rsid w:val="007724F0"/>
    <w:rsid w:val="00772E07"/>
    <w:rsid w:val="00775CF3"/>
    <w:rsid w:val="007805BD"/>
    <w:rsid w:val="007806F0"/>
    <w:rsid w:val="00781B7B"/>
    <w:rsid w:val="00782AE9"/>
    <w:rsid w:val="00784E79"/>
    <w:rsid w:val="00793193"/>
    <w:rsid w:val="007A0060"/>
    <w:rsid w:val="007A09EE"/>
    <w:rsid w:val="007A6326"/>
    <w:rsid w:val="007B36E9"/>
    <w:rsid w:val="007B5183"/>
    <w:rsid w:val="007C2DED"/>
    <w:rsid w:val="007C5731"/>
    <w:rsid w:val="007D0A0D"/>
    <w:rsid w:val="007D2B30"/>
    <w:rsid w:val="007D572D"/>
    <w:rsid w:val="007D780F"/>
    <w:rsid w:val="007D7977"/>
    <w:rsid w:val="007E1CBE"/>
    <w:rsid w:val="007E2888"/>
    <w:rsid w:val="007E6D3F"/>
    <w:rsid w:val="007F1967"/>
    <w:rsid w:val="007F1F45"/>
    <w:rsid w:val="007F4331"/>
    <w:rsid w:val="0080273A"/>
    <w:rsid w:val="008055BA"/>
    <w:rsid w:val="008060CD"/>
    <w:rsid w:val="008076E6"/>
    <w:rsid w:val="0081390F"/>
    <w:rsid w:val="00814584"/>
    <w:rsid w:val="0082750D"/>
    <w:rsid w:val="00835BD1"/>
    <w:rsid w:val="00841360"/>
    <w:rsid w:val="00846AF7"/>
    <w:rsid w:val="008513E8"/>
    <w:rsid w:val="00856BF5"/>
    <w:rsid w:val="00860576"/>
    <w:rsid w:val="00865ED0"/>
    <w:rsid w:val="00866F8F"/>
    <w:rsid w:val="008670FB"/>
    <w:rsid w:val="0087448D"/>
    <w:rsid w:val="0087727A"/>
    <w:rsid w:val="008831F4"/>
    <w:rsid w:val="00886A8A"/>
    <w:rsid w:val="008A22E9"/>
    <w:rsid w:val="008A2907"/>
    <w:rsid w:val="008B1171"/>
    <w:rsid w:val="008B1D38"/>
    <w:rsid w:val="008B38DA"/>
    <w:rsid w:val="008B5DA8"/>
    <w:rsid w:val="008C1D47"/>
    <w:rsid w:val="008C3EAE"/>
    <w:rsid w:val="008D3393"/>
    <w:rsid w:val="008E0FFA"/>
    <w:rsid w:val="008E1093"/>
    <w:rsid w:val="008E13EB"/>
    <w:rsid w:val="008E4E1B"/>
    <w:rsid w:val="008F03D0"/>
    <w:rsid w:val="008F0E19"/>
    <w:rsid w:val="008F2D96"/>
    <w:rsid w:val="00903ED9"/>
    <w:rsid w:val="0091327D"/>
    <w:rsid w:val="00915F36"/>
    <w:rsid w:val="009165F1"/>
    <w:rsid w:val="00916845"/>
    <w:rsid w:val="00920A90"/>
    <w:rsid w:val="009223F2"/>
    <w:rsid w:val="0093249A"/>
    <w:rsid w:val="00932E56"/>
    <w:rsid w:val="009338E1"/>
    <w:rsid w:val="00935D54"/>
    <w:rsid w:val="0094188A"/>
    <w:rsid w:val="009512FC"/>
    <w:rsid w:val="00955480"/>
    <w:rsid w:val="00957D30"/>
    <w:rsid w:val="009626FC"/>
    <w:rsid w:val="0097428B"/>
    <w:rsid w:val="009755FE"/>
    <w:rsid w:val="00977AFD"/>
    <w:rsid w:val="009941EB"/>
    <w:rsid w:val="00995F0D"/>
    <w:rsid w:val="00996917"/>
    <w:rsid w:val="009A1BF2"/>
    <w:rsid w:val="009A2A50"/>
    <w:rsid w:val="009B6B47"/>
    <w:rsid w:val="009C0C28"/>
    <w:rsid w:val="009C68B6"/>
    <w:rsid w:val="009D7839"/>
    <w:rsid w:val="009E0C21"/>
    <w:rsid w:val="009E35BB"/>
    <w:rsid w:val="009F3607"/>
    <w:rsid w:val="00A0380B"/>
    <w:rsid w:val="00A12C57"/>
    <w:rsid w:val="00A163C2"/>
    <w:rsid w:val="00A17167"/>
    <w:rsid w:val="00A33823"/>
    <w:rsid w:val="00A34F61"/>
    <w:rsid w:val="00A37B34"/>
    <w:rsid w:val="00A4199B"/>
    <w:rsid w:val="00A41B2C"/>
    <w:rsid w:val="00A424AC"/>
    <w:rsid w:val="00A434CB"/>
    <w:rsid w:val="00A4630F"/>
    <w:rsid w:val="00A57CC3"/>
    <w:rsid w:val="00A72F4A"/>
    <w:rsid w:val="00A74BA3"/>
    <w:rsid w:val="00A80427"/>
    <w:rsid w:val="00A83D4A"/>
    <w:rsid w:val="00A87863"/>
    <w:rsid w:val="00A92A86"/>
    <w:rsid w:val="00AB2E86"/>
    <w:rsid w:val="00AB3784"/>
    <w:rsid w:val="00AD0830"/>
    <w:rsid w:val="00AD0D99"/>
    <w:rsid w:val="00AD3A5E"/>
    <w:rsid w:val="00AD5EED"/>
    <w:rsid w:val="00AD6DBF"/>
    <w:rsid w:val="00AE02E0"/>
    <w:rsid w:val="00AE1441"/>
    <w:rsid w:val="00AE17C2"/>
    <w:rsid w:val="00AE24B2"/>
    <w:rsid w:val="00AE252E"/>
    <w:rsid w:val="00AE2946"/>
    <w:rsid w:val="00AE6728"/>
    <w:rsid w:val="00B02015"/>
    <w:rsid w:val="00B063C7"/>
    <w:rsid w:val="00B10B59"/>
    <w:rsid w:val="00B21A61"/>
    <w:rsid w:val="00B22E73"/>
    <w:rsid w:val="00B27904"/>
    <w:rsid w:val="00B44DCC"/>
    <w:rsid w:val="00B510BF"/>
    <w:rsid w:val="00B645C2"/>
    <w:rsid w:val="00B72B97"/>
    <w:rsid w:val="00B75E95"/>
    <w:rsid w:val="00B85EAD"/>
    <w:rsid w:val="00B867D0"/>
    <w:rsid w:val="00B873EF"/>
    <w:rsid w:val="00B922FF"/>
    <w:rsid w:val="00B9664D"/>
    <w:rsid w:val="00BB26AE"/>
    <w:rsid w:val="00BC1771"/>
    <w:rsid w:val="00BC73CC"/>
    <w:rsid w:val="00BD10A4"/>
    <w:rsid w:val="00BD34FD"/>
    <w:rsid w:val="00BF24C4"/>
    <w:rsid w:val="00BF284F"/>
    <w:rsid w:val="00C01467"/>
    <w:rsid w:val="00C03C67"/>
    <w:rsid w:val="00C062DA"/>
    <w:rsid w:val="00C155E9"/>
    <w:rsid w:val="00C16641"/>
    <w:rsid w:val="00C21B09"/>
    <w:rsid w:val="00C2675F"/>
    <w:rsid w:val="00C31F96"/>
    <w:rsid w:val="00C43975"/>
    <w:rsid w:val="00C54465"/>
    <w:rsid w:val="00C54DC1"/>
    <w:rsid w:val="00C55DC5"/>
    <w:rsid w:val="00C64BFE"/>
    <w:rsid w:val="00C65B3D"/>
    <w:rsid w:val="00C74AAF"/>
    <w:rsid w:val="00CA6A37"/>
    <w:rsid w:val="00CB3F2B"/>
    <w:rsid w:val="00CB5655"/>
    <w:rsid w:val="00CC09F6"/>
    <w:rsid w:val="00CC2BD2"/>
    <w:rsid w:val="00CD50EF"/>
    <w:rsid w:val="00CF0144"/>
    <w:rsid w:val="00CF6B5F"/>
    <w:rsid w:val="00D07DEF"/>
    <w:rsid w:val="00D172B9"/>
    <w:rsid w:val="00D17CC5"/>
    <w:rsid w:val="00D2651C"/>
    <w:rsid w:val="00D277FB"/>
    <w:rsid w:val="00D36E55"/>
    <w:rsid w:val="00D3723F"/>
    <w:rsid w:val="00D37469"/>
    <w:rsid w:val="00D43802"/>
    <w:rsid w:val="00D43E77"/>
    <w:rsid w:val="00D44DBE"/>
    <w:rsid w:val="00D60B4C"/>
    <w:rsid w:val="00D61BC1"/>
    <w:rsid w:val="00D642C4"/>
    <w:rsid w:val="00D66C40"/>
    <w:rsid w:val="00D707C0"/>
    <w:rsid w:val="00D75CC6"/>
    <w:rsid w:val="00D83D7B"/>
    <w:rsid w:val="00D84DF9"/>
    <w:rsid w:val="00D84FBA"/>
    <w:rsid w:val="00D903A8"/>
    <w:rsid w:val="00D91F72"/>
    <w:rsid w:val="00DA0520"/>
    <w:rsid w:val="00DA2BE3"/>
    <w:rsid w:val="00DA2F73"/>
    <w:rsid w:val="00DA74E2"/>
    <w:rsid w:val="00DB4B7E"/>
    <w:rsid w:val="00DB6D49"/>
    <w:rsid w:val="00DC1138"/>
    <w:rsid w:val="00DC1FD0"/>
    <w:rsid w:val="00DC35AA"/>
    <w:rsid w:val="00DC5630"/>
    <w:rsid w:val="00DC76D4"/>
    <w:rsid w:val="00DD45BE"/>
    <w:rsid w:val="00DD4842"/>
    <w:rsid w:val="00DD6FAF"/>
    <w:rsid w:val="00DE5573"/>
    <w:rsid w:val="00DE65DF"/>
    <w:rsid w:val="00DE7070"/>
    <w:rsid w:val="00DE7C9F"/>
    <w:rsid w:val="00E1145D"/>
    <w:rsid w:val="00E16B97"/>
    <w:rsid w:val="00E21EF0"/>
    <w:rsid w:val="00E26230"/>
    <w:rsid w:val="00E34392"/>
    <w:rsid w:val="00E417E8"/>
    <w:rsid w:val="00E630E2"/>
    <w:rsid w:val="00E64E4B"/>
    <w:rsid w:val="00E83BCB"/>
    <w:rsid w:val="00E86C60"/>
    <w:rsid w:val="00E97F9F"/>
    <w:rsid w:val="00EA1233"/>
    <w:rsid w:val="00EC1D37"/>
    <w:rsid w:val="00EC3CB4"/>
    <w:rsid w:val="00EC707D"/>
    <w:rsid w:val="00EC7E72"/>
    <w:rsid w:val="00ED3F73"/>
    <w:rsid w:val="00ED5CBD"/>
    <w:rsid w:val="00ED6989"/>
    <w:rsid w:val="00EE111E"/>
    <w:rsid w:val="00EF156C"/>
    <w:rsid w:val="00EF2B88"/>
    <w:rsid w:val="00F044C9"/>
    <w:rsid w:val="00F07A08"/>
    <w:rsid w:val="00F11D06"/>
    <w:rsid w:val="00F11FE2"/>
    <w:rsid w:val="00F15D0F"/>
    <w:rsid w:val="00F1679E"/>
    <w:rsid w:val="00F2664A"/>
    <w:rsid w:val="00F31FDF"/>
    <w:rsid w:val="00F43651"/>
    <w:rsid w:val="00F4787E"/>
    <w:rsid w:val="00F53575"/>
    <w:rsid w:val="00F6223B"/>
    <w:rsid w:val="00F72373"/>
    <w:rsid w:val="00F75CBE"/>
    <w:rsid w:val="00F91ABE"/>
    <w:rsid w:val="00F95F41"/>
    <w:rsid w:val="00FA5A00"/>
    <w:rsid w:val="00FA69E2"/>
    <w:rsid w:val="00FB1477"/>
    <w:rsid w:val="00FC7BE5"/>
    <w:rsid w:val="00FD03E3"/>
    <w:rsid w:val="00FD0420"/>
    <w:rsid w:val="00FD1821"/>
    <w:rsid w:val="00FD6DE0"/>
    <w:rsid w:val="00FE02B8"/>
    <w:rsid w:val="00FE2EE4"/>
    <w:rsid w:val="00FE693C"/>
    <w:rsid w:val="00FF285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2A0DD566-9CFC-46F5-80F1-3557EB98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723F"/>
    <w:pPr>
      <w:keepNext/>
      <w:keepLines/>
      <w:spacing w:after="0" w:line="360" w:lineRule="auto"/>
      <w:jc w:val="center"/>
      <w:outlineLvl w:val="0"/>
    </w:pPr>
    <w:rPr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1FD0"/>
    <w:pPr>
      <w:keepNext/>
      <w:keepLines/>
      <w:spacing w:after="0" w:line="360" w:lineRule="auto"/>
      <w:outlineLvl w:val="1"/>
    </w:pPr>
    <w:rPr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6B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6B4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6B4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6B4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6B4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6B4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3723F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DC1FD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link w:val="Ttulo3"/>
    <w:uiPriority w:val="9"/>
    <w:rsid w:val="009B6B4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B6B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B6B4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B6B4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B6B4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B6B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B6B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B3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F2B"/>
  </w:style>
  <w:style w:type="paragraph" w:styleId="Rodap">
    <w:name w:val="footer"/>
    <w:basedOn w:val="Normal"/>
    <w:link w:val="RodapChar"/>
    <w:uiPriority w:val="99"/>
    <w:unhideWhenUsed/>
    <w:rsid w:val="00CB3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F2B"/>
  </w:style>
  <w:style w:type="paragraph" w:styleId="Textodebalo">
    <w:name w:val="Balloon Text"/>
    <w:basedOn w:val="Normal"/>
    <w:link w:val="TextodebaloChar"/>
    <w:uiPriority w:val="99"/>
    <w:semiHidden/>
    <w:unhideWhenUsed/>
    <w:rsid w:val="00CB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3F2B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elanormal"/>
    <w:uiPriority w:val="60"/>
    <w:rsid w:val="00BB26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D1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1FDF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B6B47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9B6B4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tuloChar">
    <w:name w:val="Título Char"/>
    <w:link w:val="Ttulo"/>
    <w:rsid w:val="009B6B47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6B47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9B6B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uiPriority w:val="22"/>
    <w:qFormat/>
    <w:rsid w:val="009B6B47"/>
    <w:rPr>
      <w:b/>
      <w:bCs/>
    </w:rPr>
  </w:style>
  <w:style w:type="character" w:styleId="nfase">
    <w:name w:val="Emphasis"/>
    <w:uiPriority w:val="20"/>
    <w:qFormat/>
    <w:rsid w:val="009B6B47"/>
    <w:rPr>
      <w:i/>
      <w:iCs/>
    </w:rPr>
  </w:style>
  <w:style w:type="paragraph" w:styleId="SemEspaamento">
    <w:name w:val="No Spacing"/>
    <w:uiPriority w:val="1"/>
    <w:qFormat/>
    <w:rsid w:val="009B6B47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B6B47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9B6B47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6B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9B6B47"/>
    <w:rPr>
      <w:b/>
      <w:bCs/>
      <w:i/>
      <w:iCs/>
      <w:color w:val="4F81BD"/>
    </w:rPr>
  </w:style>
  <w:style w:type="character" w:styleId="nfaseSutil">
    <w:name w:val="Subtle Emphasis"/>
    <w:uiPriority w:val="19"/>
    <w:qFormat/>
    <w:rsid w:val="009B6B47"/>
    <w:rPr>
      <w:i/>
      <w:iCs/>
      <w:color w:val="808080"/>
    </w:rPr>
  </w:style>
  <w:style w:type="character" w:styleId="nfaseIntensa">
    <w:name w:val="Intense Emphasis"/>
    <w:uiPriority w:val="21"/>
    <w:qFormat/>
    <w:rsid w:val="009B6B47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9B6B47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9B6B47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9B6B4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9B6B47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16B97"/>
    <w:pPr>
      <w:tabs>
        <w:tab w:val="left" w:pos="520"/>
        <w:tab w:val="right" w:leader="dot" w:pos="9344"/>
      </w:tabs>
      <w:spacing w:after="100" w:line="360" w:lineRule="auto"/>
    </w:pPr>
    <w:rPr>
      <w:noProof/>
      <w:szCs w:val="24"/>
    </w:rPr>
  </w:style>
  <w:style w:type="character" w:styleId="Hyperlink">
    <w:name w:val="Hyperlink"/>
    <w:uiPriority w:val="99"/>
    <w:unhideWhenUsed/>
    <w:rsid w:val="00ED6989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BD10A4"/>
    <w:pPr>
      <w:spacing w:after="100"/>
      <w:ind w:left="220"/>
    </w:pPr>
  </w:style>
  <w:style w:type="paragraph" w:customStyle="1" w:styleId="Normal1">
    <w:name w:val="Normal1"/>
    <w:basedOn w:val="Normal"/>
    <w:rsid w:val="00761455"/>
    <w:pPr>
      <w:spacing w:before="100" w:beforeAutospacing="1" w:after="100" w:afterAutospacing="1" w:line="240" w:lineRule="auto"/>
    </w:pPr>
    <w:rPr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1455"/>
  </w:style>
  <w:style w:type="paragraph" w:customStyle="1" w:styleId="bodytext2">
    <w:name w:val="bodytext2"/>
    <w:basedOn w:val="Normal"/>
    <w:rsid w:val="00761455"/>
    <w:pPr>
      <w:spacing w:before="100" w:beforeAutospacing="1" w:after="100" w:afterAutospacing="1" w:line="240" w:lineRule="auto"/>
    </w:pPr>
    <w:rPr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97E8E"/>
    <w:pPr>
      <w:suppressAutoHyphens/>
      <w:spacing w:after="120" w:line="240" w:lineRule="auto"/>
      <w:jc w:val="both"/>
    </w:pPr>
    <w:rPr>
      <w:rFonts w:ascii="Calibri" w:hAnsi="Calibri"/>
      <w:sz w:val="26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097E8E"/>
    <w:rPr>
      <w:rFonts w:ascii="Calibri" w:eastAsia="Times New Roman" w:hAnsi="Calibri" w:cs="Times New Roman"/>
      <w:sz w:val="26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F704A"/>
    <w:pPr>
      <w:spacing w:before="100" w:beforeAutospacing="1" w:after="100" w:afterAutospacing="1" w:line="240" w:lineRule="auto"/>
    </w:pPr>
    <w:rPr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16B97"/>
    <w:pPr>
      <w:spacing w:after="0"/>
      <w:ind w:left="520"/>
    </w:pPr>
    <w:rPr>
      <w:rFonts w:ascii="Calibri" w:hAnsi="Calibri"/>
      <w:i/>
      <w:iCs/>
      <w:sz w:val="20"/>
      <w:szCs w:val="20"/>
    </w:rPr>
  </w:style>
  <w:style w:type="paragraph" w:customStyle="1" w:styleId="Corpodetexto21">
    <w:name w:val="Corpo de texto 21"/>
    <w:basedOn w:val="Normal"/>
    <w:rsid w:val="00E16B97"/>
    <w:pPr>
      <w:suppressAutoHyphens/>
      <w:spacing w:after="120" w:line="240" w:lineRule="auto"/>
      <w:jc w:val="both"/>
    </w:pPr>
    <w:rPr>
      <w:rFonts w:ascii="Calibri" w:hAnsi="Calibri"/>
      <w:color w:val="000000"/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E16B97"/>
    <w:rPr>
      <w:rFonts w:ascii="Calibri" w:eastAsia="Times New Roman" w:hAnsi="Calibri" w:cs="Times New Roman"/>
      <w:sz w:val="26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E16B97"/>
    <w:pPr>
      <w:suppressAutoHyphens/>
      <w:spacing w:after="120" w:line="240" w:lineRule="auto"/>
      <w:ind w:firstLine="851"/>
      <w:jc w:val="both"/>
    </w:pPr>
    <w:rPr>
      <w:rFonts w:ascii="Calibri" w:hAnsi="Calibri"/>
      <w:sz w:val="26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6B97"/>
    <w:pPr>
      <w:spacing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16B97"/>
    <w:rPr>
      <w:sz w:val="20"/>
      <w:szCs w:val="20"/>
    </w:rPr>
  </w:style>
  <w:style w:type="table" w:styleId="GradeClara-nfase2">
    <w:name w:val="Light Grid Accent 2"/>
    <w:basedOn w:val="Tabelanormal"/>
    <w:uiPriority w:val="62"/>
    <w:rsid w:val="00E16B97"/>
    <w:pPr>
      <w:jc w:val="both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Default">
    <w:name w:val="Default"/>
    <w:basedOn w:val="Normal"/>
    <w:rsid w:val="00E16B97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E16B97"/>
    <w:pPr>
      <w:spacing w:after="0"/>
      <w:ind w:left="78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16B97"/>
    <w:pPr>
      <w:spacing w:after="0"/>
      <w:ind w:left="104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16B97"/>
    <w:pPr>
      <w:spacing w:after="0"/>
      <w:ind w:left="13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16B97"/>
    <w:pPr>
      <w:spacing w:after="0"/>
      <w:ind w:left="156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16B97"/>
    <w:pPr>
      <w:spacing w:after="0"/>
      <w:ind w:left="182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16B97"/>
    <w:pPr>
      <w:spacing w:after="0"/>
      <w:ind w:left="2080"/>
    </w:pPr>
    <w:rPr>
      <w:rFonts w:ascii="Calibri" w:hAnsi="Calibr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35BDD"/>
    <w:rPr>
      <w:color w:val="954F72" w:themeColor="followedHyperlink"/>
      <w:u w:val="single"/>
    </w:rPr>
  </w:style>
  <w:style w:type="character" w:customStyle="1" w:styleId="st">
    <w:name w:val="st"/>
    <w:basedOn w:val="Fontepargpadro"/>
    <w:rsid w:val="001E10F1"/>
  </w:style>
  <w:style w:type="paragraph" w:customStyle="1" w:styleId="western">
    <w:name w:val="western"/>
    <w:basedOn w:val="Normal"/>
    <w:rsid w:val="00D43E77"/>
    <w:pPr>
      <w:spacing w:before="100" w:beforeAutospacing="1" w:after="119" w:line="240" w:lineRule="auto"/>
    </w:pPr>
    <w:rPr>
      <w:szCs w:val="24"/>
      <w:lang w:eastAsia="pt-BR"/>
    </w:rPr>
  </w:style>
  <w:style w:type="table" w:customStyle="1" w:styleId="TableGrid">
    <w:name w:val="TableGrid"/>
    <w:rsid w:val="00164A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9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1ª edição do modelo de Manual Ebserh.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730A-ACAA-42D4-AE61-2C52630F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2454</CharactersWithSpaces>
  <SharedDoc>false</SharedDoc>
  <HLinks>
    <vt:vector size="330" baseType="variant">
      <vt:variant>
        <vt:i4>5832931</vt:i4>
      </vt:variant>
      <vt:variant>
        <vt:i4>264</vt:i4>
      </vt:variant>
      <vt:variant>
        <vt:i4>0</vt:i4>
      </vt:variant>
      <vt:variant>
        <vt:i4>5</vt:i4>
      </vt:variant>
      <vt:variant>
        <vt:lpwstr>mailto:serviços.ebserh@mec.gov.br</vt:lpwstr>
      </vt:variant>
      <vt:variant>
        <vt:lpwstr/>
      </vt:variant>
      <vt:variant>
        <vt:i4>5832931</vt:i4>
      </vt:variant>
      <vt:variant>
        <vt:i4>261</vt:i4>
      </vt:variant>
      <vt:variant>
        <vt:i4>0</vt:i4>
      </vt:variant>
      <vt:variant>
        <vt:i4>5</vt:i4>
      </vt:variant>
      <vt:variant>
        <vt:lpwstr>mailto:serviços.ebserh@mec.gov.br</vt:lpwstr>
      </vt:variant>
      <vt:variant>
        <vt:lpwstr/>
      </vt:variant>
      <vt:variant>
        <vt:i4>7602186</vt:i4>
      </vt:variant>
      <vt:variant>
        <vt:i4>258</vt:i4>
      </vt:variant>
      <vt:variant>
        <vt:i4>0</vt:i4>
      </vt:variant>
      <vt:variant>
        <vt:i4>5</vt:i4>
      </vt:variant>
      <vt:variant>
        <vt:lpwstr>mailto:ascom@ebserh.gov.br</vt:lpwstr>
      </vt:variant>
      <vt:variant>
        <vt:lpwstr/>
      </vt:variant>
      <vt:variant>
        <vt:i4>7602186</vt:i4>
      </vt:variant>
      <vt:variant>
        <vt:i4>255</vt:i4>
      </vt:variant>
      <vt:variant>
        <vt:i4>0</vt:i4>
      </vt:variant>
      <vt:variant>
        <vt:i4>5</vt:i4>
      </vt:variant>
      <vt:variant>
        <vt:lpwstr>mailto:ascom@ebserh.gov.br</vt:lpwstr>
      </vt:variant>
      <vt:variant>
        <vt:lpwstr/>
      </vt:variant>
      <vt:variant>
        <vt:i4>4587621</vt:i4>
      </vt:variant>
      <vt:variant>
        <vt:i4>252</vt:i4>
      </vt:variant>
      <vt:variant>
        <vt:i4>0</vt:i4>
      </vt:variant>
      <vt:variant>
        <vt:i4>5</vt:i4>
      </vt:variant>
      <vt:variant>
        <vt:lpwstr>mailto:audienciapublica.ebserh@mec.gov.br</vt:lpwstr>
      </vt:variant>
      <vt:variant>
        <vt:lpwstr/>
      </vt:variant>
      <vt:variant>
        <vt:i4>7208998</vt:i4>
      </vt:variant>
      <vt:variant>
        <vt:i4>249</vt:i4>
      </vt:variant>
      <vt:variant>
        <vt:i4>0</vt:i4>
      </vt:variant>
      <vt:variant>
        <vt:i4>5</vt:i4>
      </vt:variant>
      <vt:variant>
        <vt:lpwstr>http://www.ebserh.gov.br/pregoes-e-licitacoes/audiencias-publicas/15-pregoes/277-audiencia-publica-05-2013</vt:lpwstr>
      </vt:variant>
      <vt:variant>
        <vt:lpwstr/>
      </vt:variant>
      <vt:variant>
        <vt:i4>4587621</vt:i4>
      </vt:variant>
      <vt:variant>
        <vt:i4>246</vt:i4>
      </vt:variant>
      <vt:variant>
        <vt:i4>0</vt:i4>
      </vt:variant>
      <vt:variant>
        <vt:i4>5</vt:i4>
      </vt:variant>
      <vt:variant>
        <vt:lpwstr>mailto:audienciapublica.ebserh@mec.gov.br</vt:lpwstr>
      </vt:variant>
      <vt:variant>
        <vt:lpwstr/>
      </vt:variant>
      <vt:variant>
        <vt:i4>7208998</vt:i4>
      </vt:variant>
      <vt:variant>
        <vt:i4>243</vt:i4>
      </vt:variant>
      <vt:variant>
        <vt:i4>0</vt:i4>
      </vt:variant>
      <vt:variant>
        <vt:i4>5</vt:i4>
      </vt:variant>
      <vt:variant>
        <vt:lpwstr>http://www.ebserh.gov.br/pregoes-e-licitacoes/audiencias-publicas/15-pregoes/277-audiencia-publica-05-2013</vt:lpwstr>
      </vt:variant>
      <vt:variant>
        <vt:lpwstr/>
      </vt:variant>
      <vt:variant>
        <vt:i4>4587621</vt:i4>
      </vt:variant>
      <vt:variant>
        <vt:i4>240</vt:i4>
      </vt:variant>
      <vt:variant>
        <vt:i4>0</vt:i4>
      </vt:variant>
      <vt:variant>
        <vt:i4>5</vt:i4>
      </vt:variant>
      <vt:variant>
        <vt:lpwstr>mailto:audienciapublica.ebserh@mec.gov.br</vt:lpwstr>
      </vt:variant>
      <vt:variant>
        <vt:lpwstr/>
      </vt:variant>
      <vt:variant>
        <vt:i4>6160510</vt:i4>
      </vt:variant>
      <vt:variant>
        <vt:i4>237</vt:i4>
      </vt:variant>
      <vt:variant>
        <vt:i4>0</vt:i4>
      </vt:variant>
      <vt:variant>
        <vt:i4>5</vt:i4>
      </vt:variant>
      <vt:variant>
        <vt:lpwstr>mailto:patrimonio.sede@ebserh.gov.br</vt:lpwstr>
      </vt:variant>
      <vt:variant>
        <vt:lpwstr/>
      </vt:variant>
      <vt:variant>
        <vt:i4>2686993</vt:i4>
      </vt:variant>
      <vt:variant>
        <vt:i4>234</vt:i4>
      </vt:variant>
      <vt:variant>
        <vt:i4>0</vt:i4>
      </vt:variant>
      <vt:variant>
        <vt:i4>5</vt:i4>
      </vt:variant>
      <vt:variant>
        <vt:lpwstr>mailto:aureo.junior@ebserh.gov.br</vt:lpwstr>
      </vt:variant>
      <vt:variant>
        <vt:lpwstr/>
      </vt:variant>
      <vt:variant>
        <vt:i4>4128782</vt:i4>
      </vt:variant>
      <vt:variant>
        <vt:i4>231</vt:i4>
      </vt:variant>
      <vt:variant>
        <vt:i4>0</vt:i4>
      </vt:variant>
      <vt:variant>
        <vt:i4>5</vt:i4>
      </vt:variant>
      <vt:variant>
        <vt:lpwstr>mailto:cau.sede@ebserh.gov.br</vt:lpwstr>
      </vt:variant>
      <vt:variant>
        <vt:lpwstr/>
      </vt:variant>
      <vt:variant>
        <vt:i4>2228227</vt:i4>
      </vt:variant>
      <vt:variant>
        <vt:i4>228</vt:i4>
      </vt:variant>
      <vt:variant>
        <vt:i4>0</vt:i4>
      </vt:variant>
      <vt:variant>
        <vt:i4>5</vt:i4>
      </vt:variant>
      <vt:variant>
        <vt:lpwstr>mailto:fabiano.saldanha@ebserh.gov.br</vt:lpwstr>
      </vt:variant>
      <vt:variant>
        <vt:lpwstr/>
      </vt:variant>
      <vt:variant>
        <vt:i4>5439594</vt:i4>
      </vt:variant>
      <vt:variant>
        <vt:i4>225</vt:i4>
      </vt:variant>
      <vt:variant>
        <vt:i4>0</vt:i4>
      </vt:variant>
      <vt:variant>
        <vt:i4>5</vt:i4>
      </vt:variant>
      <vt:variant>
        <vt:lpwstr>mailto:gilsonmar.santos@mec.gov.br</vt:lpwstr>
      </vt:variant>
      <vt:variant>
        <vt:lpwstr/>
      </vt:variant>
      <vt:variant>
        <vt:i4>109</vt:i4>
      </vt:variant>
      <vt:variant>
        <vt:i4>222</vt:i4>
      </vt:variant>
      <vt:variant>
        <vt:i4>0</vt:i4>
      </vt:variant>
      <vt:variant>
        <vt:i4>5</vt:i4>
      </vt:variant>
      <vt:variant>
        <vt:lpwstr>mailto:rangelabreu@mec.gov.br</vt:lpwstr>
      </vt:variant>
      <vt:variant>
        <vt:lpwstr/>
      </vt:variant>
      <vt:variant>
        <vt:i4>6750282</vt:i4>
      </vt:variant>
      <vt:variant>
        <vt:i4>219</vt:i4>
      </vt:variant>
      <vt:variant>
        <vt:i4>0</vt:i4>
      </vt:variant>
      <vt:variant>
        <vt:i4>5</vt:i4>
      </vt:variant>
      <vt:variant>
        <vt:lpwstr>mailto:walisson.barbosa@ebserh.gov.br</vt:lpwstr>
      </vt:variant>
      <vt:variant>
        <vt:lpwstr/>
      </vt:variant>
      <vt:variant>
        <vt:i4>4587621</vt:i4>
      </vt:variant>
      <vt:variant>
        <vt:i4>216</vt:i4>
      </vt:variant>
      <vt:variant>
        <vt:i4>0</vt:i4>
      </vt:variant>
      <vt:variant>
        <vt:i4>5</vt:i4>
      </vt:variant>
      <vt:variant>
        <vt:lpwstr>mailto:audienciapublica.ebserh@mec.gov.br</vt:lpwstr>
      </vt:variant>
      <vt:variant>
        <vt:lpwstr/>
      </vt:variant>
      <vt:variant>
        <vt:i4>5374028</vt:i4>
      </vt:variant>
      <vt:variant>
        <vt:i4>213</vt:i4>
      </vt:variant>
      <vt:variant>
        <vt:i4>0</vt:i4>
      </vt:variant>
      <vt:variant>
        <vt:i4>5</vt:i4>
      </vt:variant>
      <vt:variant>
        <vt:lpwstr>http://www.ebserh.gov.br/</vt:lpwstr>
      </vt:variant>
      <vt:variant>
        <vt:lpwstr/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_Toc395708764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_Toc395708763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_Toc395708762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_Toc395708761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_Toc395708760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_Toc395708759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_Toc395708758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_Toc395708757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_Toc395708756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_Toc395708755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_Toc395708754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_Toc395708753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_Toc395708752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_Toc395708751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_Toc395708750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_Toc395708749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_Toc395708748</vt:lpwstr>
      </vt:variant>
      <vt:variant>
        <vt:i4>1441801</vt:i4>
      </vt:variant>
      <vt:variant>
        <vt:i4>105</vt:i4>
      </vt:variant>
      <vt:variant>
        <vt:i4>0</vt:i4>
      </vt:variant>
      <vt:variant>
        <vt:i4>5</vt:i4>
      </vt:variant>
      <vt:variant>
        <vt:lpwstr>http://pt.slideshare.net/helioribeiro/como-fazer-pop-portal-da-qualidade</vt:lpwstr>
      </vt:variant>
      <vt:variant>
        <vt:lpwstr/>
      </vt:variant>
      <vt:variant>
        <vt:i4>7274593</vt:i4>
      </vt:variant>
      <vt:variant>
        <vt:i4>102</vt:i4>
      </vt:variant>
      <vt:variant>
        <vt:i4>0</vt:i4>
      </vt:variant>
      <vt:variant>
        <vt:i4>5</vt:i4>
      </vt:variant>
      <vt:variant>
        <vt:lpwstr>http://www.pilotopolicial.com.br/wp-content/uploads/2013/04/Modelo-de-POP2.pdf</vt:lpwstr>
      </vt:variant>
      <vt:variant>
        <vt:lpwstr/>
      </vt:variant>
      <vt:variant>
        <vt:i4>1966133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_Toc396481853</vt:lpwstr>
      </vt:variant>
      <vt:variant>
        <vt:i4>1966133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_Toc396481852</vt:lpwstr>
      </vt:variant>
      <vt:variant>
        <vt:i4>1966133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_Toc396481851</vt:lpwstr>
      </vt:variant>
      <vt:variant>
        <vt:i4>1966133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_Toc396481850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_Toc396481844</vt:lpwstr>
      </vt:variant>
      <vt:variant>
        <vt:i4>2031669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_Toc396481842</vt:lpwstr>
      </vt:variant>
      <vt:variant>
        <vt:i4>2031669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_Toc396481841</vt:lpwstr>
      </vt:variant>
      <vt:variant>
        <vt:i4>1572917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_Toc396481839</vt:lpwstr>
      </vt:variant>
      <vt:variant>
        <vt:i4>1572917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_Toc396481838</vt:lpwstr>
      </vt:variant>
      <vt:variant>
        <vt:i4>1572917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_Toc396481837</vt:lpwstr>
      </vt:variant>
      <vt:variant>
        <vt:i4>1572917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_Toc396481836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_Toc396481835</vt:lpwstr>
      </vt:variant>
      <vt:variant>
        <vt:i4>1572917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_Toc396481834</vt:lpwstr>
      </vt:variant>
      <vt:variant>
        <vt:i4>1638453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_Toc396481824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_Toc396481823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_Toc396481819</vt:lpwstr>
      </vt:variant>
      <vt:variant>
        <vt:i4>1703989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_Toc396481818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_Toc396481817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Ambrosio Costa</dc:creator>
  <cp:keywords/>
  <cp:lastModifiedBy>Robson Silva Coimbra</cp:lastModifiedBy>
  <cp:revision>129</cp:revision>
  <cp:lastPrinted>2018-01-25T18:15:00Z</cp:lastPrinted>
  <dcterms:created xsi:type="dcterms:W3CDTF">2016-11-14T19:00:00Z</dcterms:created>
  <dcterms:modified xsi:type="dcterms:W3CDTF">2018-09-27T17:40:00Z</dcterms:modified>
</cp:coreProperties>
</file>