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AB496F">
      <w:pPr>
        <w:pStyle w:val="Ttulo7"/>
        <w:spacing w:before="120" w:after="120" w:line="276" w:lineRule="auto"/>
        <w:contextualSpacing/>
        <w:rPr>
          <w:rFonts w:ascii="Arial" w:hAnsi="Arial" w:cs="Arial"/>
          <w:b/>
          <w:szCs w:val="24"/>
        </w:rPr>
      </w:pP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226EB9">
      <w:pPr>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226EB9">
      <w:pPr>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226EB9">
      <w:pPr>
        <w:spacing w:before="120" w:line="276" w:lineRule="auto"/>
        <w:contextualSpacing/>
        <w:jc w:val="center"/>
        <w:rPr>
          <w:rFonts w:ascii="Arial" w:hAnsi="Arial" w:cs="Arial"/>
          <w:b/>
          <w:sz w:val="24"/>
          <w:szCs w:val="24"/>
        </w:rPr>
      </w:pPr>
    </w:p>
    <w:p w:rsidR="00226EB9" w:rsidRPr="00CA41A6" w:rsidRDefault="00226EB9" w:rsidP="00CA41A6">
      <w:pPr>
        <w:pStyle w:val="Ttulo7"/>
        <w:contextualSpacing/>
        <w:jc w:val="center"/>
        <w:rPr>
          <w:rFonts w:ascii="Arial" w:hAnsi="Arial" w:cs="Arial"/>
          <w:b/>
          <w:szCs w:val="24"/>
          <w:u w:val="single"/>
        </w:rPr>
      </w:pPr>
      <w:r w:rsidRPr="00CA41A6">
        <w:rPr>
          <w:rFonts w:ascii="Arial" w:hAnsi="Arial" w:cs="Arial"/>
          <w:b/>
          <w:szCs w:val="24"/>
          <w:u w:val="single"/>
        </w:rPr>
        <w:t>EDITAL DE PREGÃO ELETRÔNICO N.</w:t>
      </w:r>
      <w:r w:rsidRPr="00B81B67">
        <w:rPr>
          <w:rFonts w:ascii="Arial" w:hAnsi="Arial" w:cs="Arial"/>
          <w:b/>
          <w:szCs w:val="24"/>
          <w:u w:val="single"/>
        </w:rPr>
        <w:t xml:space="preserve">º </w:t>
      </w:r>
      <w:r w:rsidR="005F7690">
        <w:rPr>
          <w:rFonts w:ascii="Arial" w:hAnsi="Arial" w:cs="Arial"/>
          <w:b/>
          <w:szCs w:val="24"/>
          <w:u w:val="single"/>
        </w:rPr>
        <w:t>100</w:t>
      </w:r>
      <w:r w:rsidR="00987EA0">
        <w:rPr>
          <w:rFonts w:ascii="Arial" w:hAnsi="Arial" w:cs="Arial"/>
          <w:b/>
          <w:szCs w:val="24"/>
          <w:u w:val="single"/>
        </w:rPr>
        <w:t>/</w:t>
      </w:r>
      <w:r w:rsidR="001D6363">
        <w:rPr>
          <w:rFonts w:ascii="Arial" w:hAnsi="Arial" w:cs="Arial"/>
          <w:b/>
          <w:szCs w:val="24"/>
          <w:u w:val="single"/>
        </w:rPr>
        <w:t>2017</w:t>
      </w:r>
    </w:p>
    <w:p w:rsidR="00CA41A6" w:rsidRPr="00CA41A6" w:rsidRDefault="00CA41A6" w:rsidP="00CA41A6">
      <w:pPr>
        <w:contextualSpacing/>
        <w:jc w:val="center"/>
        <w:rPr>
          <w:rFonts w:ascii="Arial" w:hAnsi="Arial" w:cs="Arial"/>
          <w:b/>
          <w:sz w:val="24"/>
          <w:szCs w:val="24"/>
        </w:rPr>
      </w:pPr>
      <w:r w:rsidRPr="00CA41A6">
        <w:rPr>
          <w:rFonts w:ascii="Arial" w:hAnsi="Arial" w:cs="Arial"/>
          <w:b/>
          <w:sz w:val="24"/>
          <w:szCs w:val="24"/>
        </w:rPr>
        <w:t xml:space="preserve">Processo nº </w:t>
      </w:r>
      <w:r w:rsidR="0049268B">
        <w:rPr>
          <w:rFonts w:ascii="Arial" w:hAnsi="Arial" w:cs="Arial"/>
          <w:b/>
          <w:sz w:val="24"/>
          <w:szCs w:val="24"/>
        </w:rPr>
        <w:t>23070.</w:t>
      </w:r>
      <w:r w:rsidR="005F7690">
        <w:rPr>
          <w:rFonts w:ascii="Arial" w:hAnsi="Arial" w:cs="Arial"/>
          <w:b/>
          <w:sz w:val="24"/>
          <w:szCs w:val="24"/>
        </w:rPr>
        <w:t>006665/2017-55</w:t>
      </w:r>
    </w:p>
    <w:p w:rsidR="00226EB9" w:rsidRPr="00CA388F" w:rsidRDefault="00226EB9" w:rsidP="00CA41A6">
      <w:pPr>
        <w:jc w:val="cente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A64CF8" w:rsidRDefault="00226EB9" w:rsidP="00226EB9">
      <w:pPr>
        <w:spacing w:before="120" w:line="276" w:lineRule="auto"/>
        <w:contextualSpacing/>
        <w:jc w:val="both"/>
        <w:rPr>
          <w:rFonts w:ascii="Arial" w:hAnsi="Arial"/>
          <w:sz w:val="22"/>
        </w:rPr>
      </w:pPr>
    </w:p>
    <w:p w:rsidR="00226EB9" w:rsidRPr="00E47E85" w:rsidRDefault="00226EB9" w:rsidP="00226EB9">
      <w:pPr>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Pr>
          <w:rFonts w:ascii="Arial" w:hAnsi="Arial" w:cs="Arial"/>
          <w:b/>
          <w:sz w:val="24"/>
          <w:szCs w:val="24"/>
          <w:u w:val="single"/>
        </w:rPr>
        <w:t>ITEM</w:t>
      </w:r>
      <w:r w:rsidRPr="00A64CF8">
        <w:rPr>
          <w:rFonts w:ascii="Arial" w:hAnsi="Arial" w:cs="Arial"/>
          <w:sz w:val="24"/>
          <w:szCs w:val="24"/>
        </w:rPr>
        <w:t xml:space="preserve">, nos termos da Lei nº 10.520/2002, do Decreto nº 5.450/2005, da Lei Complementar nº 123/2006, </w:t>
      </w:r>
      <w:r w:rsidRPr="00A31D7B">
        <w:rPr>
          <w:rFonts w:ascii="Arial" w:hAnsi="Arial" w:cs="Arial"/>
          <w:sz w:val="24"/>
          <w:szCs w:val="24"/>
        </w:rPr>
        <w:t xml:space="preserve">do Decreto </w:t>
      </w:r>
      <w:r w:rsidR="00D934C5" w:rsidRPr="00A31D7B">
        <w:rPr>
          <w:rFonts w:ascii="Arial" w:hAnsi="Arial" w:cs="Arial"/>
          <w:sz w:val="24"/>
          <w:szCs w:val="24"/>
        </w:rPr>
        <w:t xml:space="preserve">nº </w:t>
      </w:r>
      <w:r w:rsidR="00960F3E" w:rsidRPr="00A31D7B">
        <w:rPr>
          <w:rFonts w:ascii="Arial" w:hAnsi="Arial" w:cs="Arial"/>
          <w:sz w:val="24"/>
          <w:szCs w:val="24"/>
        </w:rPr>
        <w:t>8.538/2015</w:t>
      </w:r>
      <w:r w:rsidRPr="00A31D7B">
        <w:rPr>
          <w:rFonts w:ascii="Arial" w:hAnsi="Arial" w:cs="Arial"/>
          <w:sz w:val="24"/>
          <w:szCs w:val="24"/>
        </w:rPr>
        <w:t>do</w:t>
      </w:r>
      <w:r w:rsidRPr="00A64CF8">
        <w:rPr>
          <w:rFonts w:ascii="Arial" w:hAnsi="Arial" w:cs="Arial"/>
          <w:sz w:val="24"/>
          <w:szCs w:val="24"/>
        </w:rPr>
        <w:t xml:space="preserve"> Decreto nº 7.892/2013,</w:t>
      </w:r>
      <w:r w:rsidR="00987EA0">
        <w:rPr>
          <w:rFonts w:ascii="Arial" w:hAnsi="Arial" w:cs="Arial"/>
          <w:sz w:val="24"/>
          <w:szCs w:val="24"/>
        </w:rPr>
        <w:t xml:space="preserve"> Decreto nº 7767/2012</w:t>
      </w:r>
      <w:r w:rsidRPr="00A64CF8">
        <w:rPr>
          <w:rFonts w:ascii="Arial" w:hAnsi="Arial" w:cs="Arial"/>
          <w:sz w:val="24"/>
          <w:szCs w:val="24"/>
        </w:rPr>
        <w:t xml:space="preserve"> e, subsidiariamente, da Lei nº 8.666/1993, e da Instrução Normativa nº 02/2010/SLTI/MPOG. </w:t>
      </w:r>
    </w:p>
    <w:p w:rsidR="00226EB9" w:rsidRPr="00E47E85" w:rsidRDefault="00226EB9" w:rsidP="00226EB9">
      <w:pPr>
        <w:spacing w:before="120" w:line="276" w:lineRule="auto"/>
        <w:contextualSpacing/>
        <w:rPr>
          <w:rFonts w:ascii="Arial" w:hAnsi="Arial" w:cs="Arial"/>
          <w:b/>
          <w:sz w:val="24"/>
          <w:szCs w:val="24"/>
        </w:rPr>
      </w:pPr>
      <w:r w:rsidRPr="00E47E85">
        <w:rPr>
          <w:rFonts w:ascii="Arial" w:hAnsi="Arial" w:cs="Arial"/>
          <w:b/>
          <w:sz w:val="24"/>
          <w:szCs w:val="24"/>
        </w:rPr>
        <w:t>DATA:</w:t>
      </w:r>
      <w:r w:rsidR="00C4151C">
        <w:rPr>
          <w:rFonts w:ascii="Arial" w:hAnsi="Arial" w:cs="Arial"/>
          <w:b/>
          <w:sz w:val="24"/>
          <w:szCs w:val="24"/>
        </w:rPr>
        <w:t xml:space="preserve"> </w:t>
      </w:r>
      <w:r w:rsidR="00E42346" w:rsidRPr="00E42346">
        <w:rPr>
          <w:rFonts w:ascii="Arial" w:hAnsi="Arial" w:cs="Arial"/>
          <w:b/>
          <w:sz w:val="32"/>
          <w:szCs w:val="24"/>
          <w:highlight w:val="lightGray"/>
        </w:rPr>
        <w:t>05/06/2017</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HORÁRIO:</w:t>
      </w:r>
      <w:r w:rsidR="00E42346">
        <w:rPr>
          <w:rFonts w:ascii="Arial" w:hAnsi="Arial" w:cs="Arial"/>
          <w:b/>
          <w:sz w:val="24"/>
          <w:szCs w:val="24"/>
        </w:rPr>
        <w:t xml:space="preserve"> </w:t>
      </w:r>
      <w:r w:rsidR="00E42346" w:rsidRPr="00E42346">
        <w:rPr>
          <w:rFonts w:ascii="Arial" w:hAnsi="Arial" w:cs="Arial"/>
          <w:b/>
          <w:sz w:val="32"/>
          <w:szCs w:val="24"/>
          <w:highlight w:val="lightGray"/>
        </w:rPr>
        <w:t>09:00</w:t>
      </w:r>
      <w:r w:rsidR="00C4151C" w:rsidRPr="00E42346">
        <w:rPr>
          <w:rFonts w:ascii="Arial" w:hAnsi="Arial" w:cs="Arial"/>
          <w:b/>
          <w:sz w:val="32"/>
          <w:szCs w:val="24"/>
        </w:rPr>
        <w:t xml:space="preserve"> </w:t>
      </w:r>
      <w:r>
        <w:rPr>
          <w:rFonts w:ascii="Arial" w:hAnsi="Arial" w:cs="Arial"/>
          <w:b/>
          <w:sz w:val="24"/>
          <w:szCs w:val="24"/>
        </w:rPr>
        <w:t>Horas – Horário de Brasília</w:t>
      </w:r>
    </w:p>
    <w:p w:rsidR="00226EB9" w:rsidRPr="00E47E85" w:rsidRDefault="00226EB9" w:rsidP="00226EB9">
      <w:pPr>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226EB9" w:rsidRPr="00E47E85" w:rsidRDefault="00226EB9" w:rsidP="00226EB9">
      <w:pPr>
        <w:spacing w:before="120" w:line="276" w:lineRule="auto"/>
        <w:contextualSpacing/>
        <w:jc w:val="both"/>
        <w:rPr>
          <w:rFonts w:ascii="Arial" w:hAnsi="Arial" w:cs="Arial"/>
          <w:sz w:val="24"/>
          <w:szCs w:val="24"/>
        </w:rPr>
      </w:pPr>
    </w:p>
    <w:p w:rsidR="00226EB9" w:rsidRDefault="00226EB9"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C4239A" w:rsidRPr="00E47E85" w:rsidRDefault="00C4239A" w:rsidP="00226EB9">
      <w:pPr>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226EB9">
      <w:pPr>
        <w:pStyle w:val="Ttulo9"/>
        <w:numPr>
          <w:ilvl w:val="0"/>
          <w:numId w:val="18"/>
        </w:numPr>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s</w:t>
      </w:r>
      <w:r w:rsidR="005F7690">
        <w:rPr>
          <w:rFonts w:ascii="Arial" w:hAnsi="Arial" w:cs="Arial"/>
          <w:sz w:val="24"/>
          <w:szCs w:val="24"/>
        </w:rPr>
        <w:t xml:space="preserve"> </w:t>
      </w:r>
      <w:r w:rsidR="00A4421B">
        <w:rPr>
          <w:rFonts w:ascii="Arial" w:hAnsi="Arial" w:cs="Arial"/>
          <w:sz w:val="24"/>
          <w:szCs w:val="24"/>
        </w:rPr>
        <w:t xml:space="preserve">do grupo de </w:t>
      </w:r>
      <w:r w:rsidR="00E64DB6">
        <w:rPr>
          <w:rFonts w:ascii="Arial" w:hAnsi="Arial" w:cs="Arial"/>
          <w:sz w:val="24"/>
          <w:szCs w:val="24"/>
        </w:rPr>
        <w:t>material m</w:t>
      </w:r>
      <w:r>
        <w:rPr>
          <w:rFonts w:ascii="Arial" w:hAnsi="Arial" w:cs="Arial"/>
          <w:sz w:val="24"/>
          <w:szCs w:val="24"/>
        </w:rPr>
        <w:t>é</w:t>
      </w:r>
      <w:r w:rsidR="00E64DB6">
        <w:rPr>
          <w:rFonts w:ascii="Arial" w:hAnsi="Arial" w:cs="Arial"/>
          <w:sz w:val="24"/>
          <w:szCs w:val="24"/>
        </w:rPr>
        <w:t>dico h</w:t>
      </w:r>
      <w:r w:rsidRPr="001D69C9">
        <w:rPr>
          <w:rFonts w:ascii="Arial" w:hAnsi="Arial" w:cs="Arial"/>
          <w:sz w:val="24"/>
          <w:szCs w:val="24"/>
        </w:rPr>
        <w:t>ospitalar</w:t>
      </w:r>
      <w:r w:rsidR="00987EA0">
        <w:rPr>
          <w:rFonts w:ascii="Arial" w:hAnsi="Arial" w:cs="Arial"/>
          <w:sz w:val="24"/>
          <w:szCs w:val="24"/>
        </w:rPr>
        <w:t xml:space="preserve"> </w:t>
      </w:r>
      <w:r w:rsidR="00A4421B">
        <w:rPr>
          <w:rFonts w:ascii="Arial" w:hAnsi="Arial" w:cs="Arial"/>
          <w:b/>
          <w:sz w:val="24"/>
          <w:szCs w:val="24"/>
        </w:rPr>
        <w:t>(</w:t>
      </w:r>
      <w:r w:rsidR="005F7690">
        <w:rPr>
          <w:rFonts w:ascii="Arial" w:hAnsi="Arial" w:cs="Arial"/>
          <w:b/>
          <w:sz w:val="24"/>
          <w:szCs w:val="24"/>
        </w:rPr>
        <w:t>Dialisadores de fibras capilares</w:t>
      </w:r>
      <w:r>
        <w:rPr>
          <w:rFonts w:ascii="Arial" w:hAnsi="Arial" w:cs="Arial"/>
          <w:b/>
          <w:sz w:val="24"/>
          <w:szCs w:val="24"/>
        </w:rPr>
        <w:t>)</w:t>
      </w:r>
      <w:r w:rsidRPr="001D69C9">
        <w:rPr>
          <w:rFonts w:ascii="Arial" w:hAnsi="Arial" w:cs="Arial"/>
          <w:sz w:val="24"/>
          <w:szCs w:val="24"/>
        </w:rPr>
        <w:t xml:space="preserve">,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226EB9">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r>
        <w:rPr>
          <w:rFonts w:ascii="Arial" w:hAnsi="Arial" w:cs="Arial"/>
          <w:sz w:val="24"/>
          <w:szCs w:val="24"/>
        </w:rPr>
        <w:t>;</w:t>
      </w:r>
    </w:p>
    <w:p w:rsidR="00303456" w:rsidRDefault="00303456" w:rsidP="00303456">
      <w:pPr>
        <w:pStyle w:val="PargrafodaLista"/>
        <w:numPr>
          <w:ilvl w:val="1"/>
          <w:numId w:val="18"/>
        </w:numPr>
        <w:tabs>
          <w:tab w:val="clear" w:pos="1273"/>
          <w:tab w:val="num" w:pos="705"/>
        </w:tabs>
        <w:spacing w:before="120" w:after="120"/>
        <w:ind w:left="0" w:right="-3" w:firstLine="0"/>
        <w:contextualSpacing/>
        <w:jc w:val="both"/>
        <w:rPr>
          <w:rFonts w:ascii="Arial" w:hAnsi="Arial" w:cs="Arial"/>
          <w:sz w:val="24"/>
          <w:szCs w:val="24"/>
        </w:rPr>
      </w:pPr>
      <w:r w:rsidRPr="007E5B3B">
        <w:rPr>
          <w:rFonts w:ascii="Arial" w:hAnsi="Arial" w:cs="Arial"/>
          <w:sz w:val="24"/>
          <w:szCs w:val="24"/>
        </w:rPr>
        <w:t xml:space="preserve">Os equipamentos e serem adquiridos enquadram-se na classificação de bens comuns, nos termos da Lei nº 10.520/2002 </w:t>
      </w:r>
      <w:r>
        <w:rPr>
          <w:rFonts w:ascii="Arial" w:hAnsi="Arial" w:cs="Arial"/>
          <w:sz w:val="24"/>
          <w:szCs w:val="24"/>
        </w:rPr>
        <w:t>e do Decreto nº 5.450/2005.</w:t>
      </w:r>
    </w:p>
    <w:p w:rsidR="005C5A38" w:rsidRPr="00A85737" w:rsidRDefault="00987EA0" w:rsidP="00CE0908">
      <w:pPr>
        <w:pStyle w:val="Corpodetexto2"/>
        <w:numPr>
          <w:ilvl w:val="1"/>
          <w:numId w:val="18"/>
        </w:numPr>
        <w:tabs>
          <w:tab w:val="num" w:pos="0"/>
          <w:tab w:val="left" w:pos="426"/>
        </w:tabs>
        <w:spacing w:before="120" w:line="276" w:lineRule="auto"/>
        <w:ind w:left="0" w:firstLine="0"/>
        <w:contextualSpacing/>
        <w:jc w:val="both"/>
        <w:rPr>
          <w:rFonts w:ascii="Arial" w:hAnsi="Arial" w:cs="Arial"/>
          <w:sz w:val="24"/>
          <w:szCs w:val="24"/>
        </w:rPr>
      </w:pPr>
      <w:r>
        <w:rPr>
          <w:rFonts w:ascii="Arial" w:hAnsi="Arial" w:cs="Arial"/>
          <w:sz w:val="24"/>
          <w:szCs w:val="24"/>
        </w:rPr>
        <w:t>Todos os itens objeto deste processo ficaram com o preço estimado abaixo dos                 R$ 80.000,00 (oitenta mil reais) motivo pelo qual serão destinados exclusivamente para Micro Empresas e Empresas de Pequeno Porte nos termos Lei complementar nº 123/2006;</w:t>
      </w:r>
    </w:p>
    <w:p w:rsidR="009F6F96" w:rsidRPr="00582E98" w:rsidRDefault="009F6F96" w:rsidP="0030468C">
      <w:pPr>
        <w:pStyle w:val="Corpodetexto2"/>
        <w:numPr>
          <w:ilvl w:val="0"/>
          <w:numId w:val="10"/>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DO PRAZO, LOCAL DE ENTREGA, RECEBIMENTO, CRITÉRIO DE ACEITAÇÃO DOS PRODUTOS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5F7690"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Pr>
          <w:rFonts w:ascii="Arial" w:hAnsi="Arial" w:cs="Arial"/>
          <w:sz w:val="24"/>
          <w:szCs w:val="24"/>
        </w:rPr>
        <w:t>Serão</w:t>
      </w:r>
      <w:r w:rsidR="0030468C" w:rsidRPr="0030468C">
        <w:rPr>
          <w:rFonts w:ascii="Arial" w:hAnsi="Arial" w:cs="Arial"/>
          <w:sz w:val="24"/>
          <w:szCs w:val="24"/>
        </w:rPr>
        <w:t xml:space="preserve"> devolvido</w:t>
      </w:r>
      <w:r>
        <w:rPr>
          <w:rFonts w:ascii="Arial" w:hAnsi="Arial" w:cs="Arial"/>
          <w:sz w:val="24"/>
          <w:szCs w:val="24"/>
        </w:rPr>
        <w:t>s</w:t>
      </w:r>
      <w:r w:rsidR="0030468C" w:rsidRPr="0030468C">
        <w:rPr>
          <w:rFonts w:ascii="Arial" w:hAnsi="Arial" w:cs="Arial"/>
          <w:sz w:val="24"/>
          <w:szCs w:val="24"/>
        </w:rPr>
        <w:t xml:space="preserve">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xml:space="preserve">, Primeira Avenida </w:t>
      </w:r>
      <w:r w:rsidRPr="00303456">
        <w:rPr>
          <w:rFonts w:ascii="Arial" w:hAnsi="Arial" w:cs="Arial"/>
          <w:sz w:val="24"/>
          <w:szCs w:val="24"/>
        </w:rPr>
        <w:t>nº 545</w:t>
      </w:r>
      <w:r w:rsidRPr="0030468C">
        <w:rPr>
          <w:rFonts w:ascii="Arial" w:hAnsi="Arial" w:cs="Arial"/>
          <w:sz w:val="24"/>
          <w:szCs w:val="24"/>
        </w:rPr>
        <w:t>,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sidR="00D95B93">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O objeto da </w:t>
      </w:r>
      <w:r w:rsidR="00D95B93">
        <w:rPr>
          <w:rFonts w:ascii="Arial" w:hAnsi="Arial" w:cs="Arial"/>
          <w:color w:val="000000"/>
          <w:sz w:val="24"/>
          <w:szCs w:val="24"/>
        </w:rPr>
        <w:t>presente licitação será recebido</w:t>
      </w:r>
      <w:r w:rsidRPr="0030468C">
        <w:rPr>
          <w:rFonts w:ascii="Arial" w:hAnsi="Arial" w:cs="Arial"/>
          <w:color w:val="000000"/>
          <w:sz w:val="24"/>
          <w:szCs w:val="24"/>
        </w:rPr>
        <w:t xml:space="preserve"> pelo HC/UFG, em conformidade com o § 8º, do Art. 15 da Lei nº. 8.666/93;</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lastRenderedPageBreak/>
        <w:t>Na hipótese da verificação a que se refere o subitem anterior não ser procedida dentro do prazo fixado, reputar-se-á como realizada, consumando-se o recebimento definitivo no dia esgotamento do prazo.</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30468C">
      <w:pPr>
        <w:numPr>
          <w:ilvl w:val="1"/>
          <w:numId w:val="10"/>
        </w:numPr>
        <w:tabs>
          <w:tab w:val="left" w:pos="426"/>
          <w:tab w:val="left" w:pos="993"/>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70224C">
      <w:pPr>
        <w:tabs>
          <w:tab w:val="left" w:pos="426"/>
          <w:tab w:val="left" w:pos="993"/>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10"/>
        </w:numPr>
        <w:spacing w:before="120" w:after="120" w:line="276" w:lineRule="auto"/>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D05D42">
      <w:pPr>
        <w:numPr>
          <w:ilvl w:val="1"/>
          <w:numId w:val="10"/>
        </w:numPr>
        <w:tabs>
          <w:tab w:val="left" w:pos="426"/>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D05D4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D05D42">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D05D42">
      <w:pPr>
        <w:pStyle w:val="Corpodetexto2"/>
        <w:numPr>
          <w:ilvl w:val="1"/>
          <w:numId w:val="10"/>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w:t>
      </w:r>
      <w:r w:rsidR="00D95B93">
        <w:rPr>
          <w:rFonts w:ascii="Arial" w:hAnsi="Arial" w:cs="Arial"/>
          <w:sz w:val="24"/>
          <w:szCs w:val="24"/>
        </w:rPr>
        <w:t>é o terceiro dia útil anterior à</w:t>
      </w:r>
      <w:r w:rsidRPr="00582E98">
        <w:rPr>
          <w:rFonts w:ascii="Arial" w:hAnsi="Arial" w:cs="Arial"/>
          <w:sz w:val="24"/>
          <w:szCs w:val="24"/>
        </w:rPr>
        <w:t xml:space="preserve">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D05D42">
      <w:pPr>
        <w:pStyle w:val="Corpodetexto2"/>
        <w:numPr>
          <w:ilvl w:val="1"/>
          <w:numId w:val="10"/>
        </w:numPr>
        <w:tabs>
          <w:tab w:val="left" w:pos="426"/>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 xml:space="preserve">uspensas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w:t>
      </w:r>
      <w:r w:rsidR="005F7690">
        <w:rPr>
          <w:rFonts w:ascii="Arial" w:eastAsia="´Times New Roman´" w:hAnsi="Arial" w:cs="Arial"/>
          <w:sz w:val="24"/>
          <w:szCs w:val="24"/>
        </w:rPr>
        <w:t xml:space="preserve"> </w:t>
      </w:r>
      <w:r w:rsidRPr="00F945C9">
        <w:rPr>
          <w:rFonts w:ascii="Arial" w:eastAsia="´Times New Roman´" w:hAnsi="Arial" w:cs="Arial"/>
          <w:sz w:val="24"/>
          <w:szCs w:val="24"/>
        </w:rPr>
        <w:t>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D95B93" w:rsidRPr="00D95B93"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w:t>
      </w:r>
    </w:p>
    <w:p w:rsidR="009F6F96" w:rsidRPr="00F945C9" w:rsidRDefault="009F6F96" w:rsidP="00D05D42">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Estejam reunidas em consórcio, sejam controladoras, coligadas ou subsidiárias entre si;</w:t>
      </w:r>
    </w:p>
    <w:p w:rsidR="009F6F96"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rPr>
          <w:bCs/>
          <w:color w:val="auto"/>
        </w:rPr>
        <w:t>Será permitida a participação de empresa e</w:t>
      </w:r>
      <w:r w:rsidRPr="00582E98">
        <w:rPr>
          <w:color w:val="auto"/>
        </w:rPr>
        <w:t>strangeira, desde que autorizada a funcionar no País;</w:t>
      </w:r>
    </w:p>
    <w:p w:rsidR="009F6F96" w:rsidRPr="0063597F"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w:t>
      </w:r>
      <w:r w:rsidR="007A6526" w:rsidRPr="00582E98">
        <w:t>subsequente</w:t>
      </w:r>
      <w:r w:rsidRPr="00582E98">
        <w:t xml:space="preserve"> encaminhamento da proposta de preços, na data e </w:t>
      </w:r>
      <w:r w:rsidRPr="00582E98">
        <w:lastRenderedPageBreak/>
        <w:t xml:space="preserve">horário estipulados nesse Edital (horário de Brasília/DF), exclusivamente </w:t>
      </w:r>
      <w:r w:rsidR="0063597F">
        <w:t>por meio de Sistema Eletrônico;</w:t>
      </w:r>
    </w:p>
    <w:p w:rsidR="009F6F96" w:rsidRPr="001962F4" w:rsidRDefault="009F6F96" w:rsidP="00D05D42">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1962F4">
      <w:pPr>
        <w:pStyle w:val="Default"/>
        <w:tabs>
          <w:tab w:val="left" w:pos="567"/>
        </w:tabs>
        <w:spacing w:before="120" w:after="120" w:line="276" w:lineRule="auto"/>
        <w:contextualSpacing/>
        <w:jc w:val="both"/>
        <w:rPr>
          <w:color w:val="auto"/>
        </w:rPr>
      </w:pPr>
    </w:p>
    <w:p w:rsidR="009F6F96" w:rsidRPr="00582E98" w:rsidRDefault="009F6F96" w:rsidP="00D05D42">
      <w:pPr>
        <w:pStyle w:val="Corpodetexto2"/>
        <w:numPr>
          <w:ilvl w:val="0"/>
          <w:numId w:val="4"/>
        </w:numPr>
        <w:spacing w:before="120" w:after="120" w:line="276" w:lineRule="auto"/>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5F7690" w:rsidRPr="00582E98" w:rsidRDefault="005F7690"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A empresa licitante deverá declarar, na fase de cadastramento da proposta, se o produto atende ao Processo Produtivo Básico ou às regras de origem, para fins de aplicação da margem de preferência de que trata o Art. 1ª do Decreto nº 7.767/2012;</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281E57">
      <w:pPr>
        <w:pStyle w:val="Corpodetexto2"/>
        <w:tabs>
          <w:tab w:val="left" w:pos="426"/>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4"/>
        </w:numPr>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w:t>
      </w:r>
      <w:r w:rsidR="003F3A91">
        <w:rPr>
          <w:rFonts w:ascii="Arial" w:hAnsi="Arial" w:cs="Arial"/>
          <w:sz w:val="24"/>
          <w:szCs w:val="24"/>
        </w:rPr>
        <w:t>s</w:t>
      </w:r>
      <w:r w:rsidR="009F6F96" w:rsidRPr="00582E98">
        <w:rPr>
          <w:rFonts w:ascii="Arial" w:hAnsi="Arial" w:cs="Arial"/>
          <w:sz w:val="24"/>
          <w:szCs w:val="24"/>
        </w:rPr>
        <w:t xml:space="preserve"> apresentadas e desclassificará aquelas que não estejam em conformidade com os requisitos estabelecidos neste Edital;</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Até a abertura da sessão, as licitantes poderão retirar ou substituir a proposta anteriormente apresentada;</w:t>
      </w:r>
    </w:p>
    <w:p w:rsidR="009F6F96" w:rsidRPr="00582E98" w:rsidRDefault="009F6F96" w:rsidP="00D05D42">
      <w:pPr>
        <w:pStyle w:val="Default"/>
        <w:numPr>
          <w:ilvl w:val="1"/>
          <w:numId w:val="4"/>
        </w:numPr>
        <w:tabs>
          <w:tab w:val="left" w:pos="426"/>
          <w:tab w:val="left" w:pos="709"/>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D05D42">
      <w:pPr>
        <w:pStyle w:val="Corpodetexto2"/>
        <w:numPr>
          <w:ilvl w:val="2"/>
          <w:numId w:val="4"/>
        </w:numPr>
        <w:tabs>
          <w:tab w:val="left" w:pos="426"/>
          <w:tab w:val="left" w:pos="709"/>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D05D42">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 xml:space="preserve">Que apresente preços que sejam manifestamente </w:t>
      </w:r>
      <w:r w:rsidR="00D34C0D" w:rsidRPr="00582E98">
        <w:rPr>
          <w:rFonts w:ascii="Arial" w:hAnsi="Arial" w:cs="Arial"/>
          <w:sz w:val="24"/>
          <w:szCs w:val="24"/>
        </w:rPr>
        <w:t>inexequíveis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CE0908">
      <w:pPr>
        <w:pStyle w:val="Corpodetexto2"/>
        <w:numPr>
          <w:ilvl w:val="2"/>
          <w:numId w:val="4"/>
        </w:numPr>
        <w:tabs>
          <w:tab w:val="left" w:pos="426"/>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Default="009F6F96" w:rsidP="00D05D42">
      <w:pPr>
        <w:pStyle w:val="Corpodetexto2"/>
        <w:numPr>
          <w:ilvl w:val="1"/>
          <w:numId w:val="4"/>
        </w:numPr>
        <w:tabs>
          <w:tab w:val="left" w:pos="426"/>
          <w:tab w:val="left" w:pos="567"/>
        </w:tabs>
        <w:spacing w:before="120" w:after="120" w:line="276" w:lineRule="auto"/>
        <w:ind w:left="0" w:firstLine="0"/>
        <w:contextualSpacing/>
        <w:jc w:val="both"/>
        <w:rPr>
          <w:rFonts w:ascii="Arial" w:hAnsi="Arial" w:cs="Arial"/>
          <w:sz w:val="24"/>
          <w:szCs w:val="24"/>
        </w:rPr>
      </w:pPr>
      <w:r w:rsidRPr="00CF3D8B">
        <w:rPr>
          <w:rFonts w:ascii="Arial" w:hAnsi="Arial" w:cs="Arial"/>
          <w:sz w:val="24"/>
          <w:szCs w:val="24"/>
        </w:rPr>
        <w:lastRenderedPageBreak/>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sidRPr="00CF3D8B">
        <w:rPr>
          <w:rFonts w:ascii="Arial" w:hAnsi="Arial" w:cs="Arial"/>
          <w:sz w:val="24"/>
          <w:szCs w:val="24"/>
        </w:rPr>
        <w:t>8.538/2015</w:t>
      </w:r>
      <w:r w:rsidRPr="00CF3D8B">
        <w:rPr>
          <w:rFonts w:ascii="Arial" w:hAnsi="Arial" w:cs="Arial"/>
          <w:sz w:val="24"/>
          <w:szCs w:val="24"/>
        </w:rPr>
        <w:t>;</w:t>
      </w:r>
    </w:p>
    <w:p w:rsidR="0073551C" w:rsidRPr="0073551C" w:rsidRDefault="0073551C" w:rsidP="0073551C">
      <w:pPr>
        <w:pStyle w:val="Corpodetexto2"/>
        <w:numPr>
          <w:ilvl w:val="1"/>
          <w:numId w:val="4"/>
        </w:numPr>
        <w:tabs>
          <w:tab w:val="left" w:pos="426"/>
          <w:tab w:val="left" w:pos="709"/>
        </w:tabs>
        <w:spacing w:before="120" w:after="120" w:line="276" w:lineRule="auto"/>
        <w:ind w:left="0" w:firstLine="0"/>
        <w:contextualSpacing/>
        <w:jc w:val="both"/>
        <w:rPr>
          <w:rFonts w:ascii="Arial" w:hAnsi="Arial" w:cs="Arial"/>
          <w:sz w:val="24"/>
          <w:szCs w:val="22"/>
        </w:rPr>
      </w:pPr>
      <w:r w:rsidRPr="0073551C">
        <w:rPr>
          <w:rFonts w:ascii="Arial" w:hAnsi="Arial" w:cs="Arial"/>
          <w:sz w:val="24"/>
          <w:szCs w:val="22"/>
        </w:rPr>
        <w:t>A licitante deverá declarar, durante a fase de cadastramento das propostas, se o produto ofertado atende ao Processo Produtivo Básico ou à regra de origem, confo</w:t>
      </w:r>
      <w:r>
        <w:rPr>
          <w:rFonts w:ascii="Arial" w:hAnsi="Arial" w:cs="Arial"/>
          <w:sz w:val="24"/>
          <w:szCs w:val="22"/>
        </w:rPr>
        <w:t>rme previsto no Decreto nº 7.767</w:t>
      </w:r>
      <w:r w:rsidRPr="0073551C">
        <w:rPr>
          <w:rFonts w:ascii="Arial" w:hAnsi="Arial" w:cs="Arial"/>
          <w:sz w:val="24"/>
          <w:szCs w:val="22"/>
        </w:rPr>
        <w:t>/2012;</w:t>
      </w:r>
    </w:p>
    <w:p w:rsidR="009F6F96" w:rsidRPr="00CF3D8B"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CF3D8B">
        <w:rPr>
          <w:color w:val="auto"/>
        </w:rPr>
        <w:t xml:space="preserve">A empresa licitante que se beneficiar, de forma ilícita, do tratamento favorecido e diferenciado previsto no Decreto nº </w:t>
      </w:r>
      <w:r w:rsidR="00960F3E" w:rsidRPr="00CF3D8B">
        <w:rPr>
          <w:color w:val="auto"/>
        </w:rPr>
        <w:t>8.538/2015</w:t>
      </w:r>
      <w:r w:rsidRPr="00CF3D8B">
        <w:rPr>
          <w:bCs/>
          <w:color w:val="auto"/>
        </w:rPr>
        <w:t>incorrerá em fraude ao certame licitatório, sujeitando-se à penalidade de impedimento de licitar e contratar com a União</w:t>
      </w:r>
      <w:r w:rsidRPr="00CF3D8B">
        <w:rPr>
          <w:color w:val="auto"/>
        </w:rPr>
        <w:t xml:space="preserve">, além de ser descredenciada do SICAF, pelo </w:t>
      </w:r>
      <w:r w:rsidRPr="00CF3D8B">
        <w:rPr>
          <w:bCs/>
          <w:color w:val="auto"/>
        </w:rPr>
        <w:t>prazo de até 5 (cinco) anos</w:t>
      </w:r>
      <w:r w:rsidRPr="00CF3D8B">
        <w:rPr>
          <w:color w:val="auto"/>
        </w:rPr>
        <w:t xml:space="preserve">, sem prejuízo das multas previstas neste Edital </w:t>
      </w:r>
      <w:r w:rsidR="009228AE" w:rsidRPr="00CF3D8B">
        <w:rPr>
          <w:color w:val="auto"/>
        </w:rPr>
        <w:t>e das demais cominações legais;</w:t>
      </w:r>
    </w:p>
    <w:p w:rsidR="009F6F96" w:rsidRPr="00CF3D8B"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CF3D8B">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sidRPr="00CF3D8B">
        <w:rPr>
          <w:color w:val="auto"/>
        </w:rPr>
        <w:t>8.538/2015</w:t>
      </w:r>
      <w:r w:rsidRPr="00CF3D8B">
        <w:rPr>
          <w:color w:val="auto"/>
        </w:rPr>
        <w:t>;</w:t>
      </w:r>
    </w:p>
    <w:p w:rsidR="009F6F96" w:rsidRPr="009228AE" w:rsidRDefault="009F6F96" w:rsidP="00D05D42">
      <w:pPr>
        <w:pStyle w:val="Default"/>
        <w:numPr>
          <w:ilvl w:val="1"/>
          <w:numId w:val="4"/>
        </w:numPr>
        <w:tabs>
          <w:tab w:val="left" w:pos="426"/>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D05D42">
      <w:pPr>
        <w:pStyle w:val="Default"/>
        <w:numPr>
          <w:ilvl w:val="1"/>
          <w:numId w:val="4"/>
        </w:numPr>
        <w:tabs>
          <w:tab w:val="left" w:pos="426"/>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C03F16">
      <w:pPr>
        <w:pStyle w:val="Corpodetexto2"/>
        <w:tabs>
          <w:tab w:val="left" w:pos="426"/>
        </w:tabs>
        <w:spacing w:before="120" w:after="120" w:line="276" w:lineRule="auto"/>
        <w:contextualSpacing/>
        <w:jc w:val="both"/>
        <w:rPr>
          <w:rFonts w:ascii="Arial" w:hAnsi="Arial" w:cs="Arial"/>
          <w:sz w:val="24"/>
          <w:szCs w:val="24"/>
        </w:rPr>
      </w:pPr>
    </w:p>
    <w:p w:rsidR="009F6F96" w:rsidRDefault="009F6F96" w:rsidP="00D05D42">
      <w:pPr>
        <w:pStyle w:val="Corpodetexto2"/>
        <w:numPr>
          <w:ilvl w:val="0"/>
          <w:numId w:val="4"/>
        </w:numPr>
        <w:tabs>
          <w:tab w:val="left" w:pos="426"/>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Não será aceito lance com preço manifestamente </w:t>
      </w:r>
      <w:r w:rsidR="002A7398" w:rsidRPr="00306728">
        <w:rPr>
          <w:rFonts w:ascii="Arial" w:hAnsi="Arial" w:cs="Arial"/>
          <w:sz w:val="24"/>
          <w:szCs w:val="24"/>
        </w:rPr>
        <w:t>inexequível</w:t>
      </w:r>
      <w:r w:rsidRPr="00306728">
        <w:rPr>
          <w:rFonts w:ascii="Arial" w:hAnsi="Arial" w:cs="Arial"/>
          <w:sz w:val="24"/>
          <w:szCs w:val="24"/>
        </w:rPr>
        <w:t>;</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Para fins de aceitabilidade do menor lance, considera-se manifestamente </w:t>
      </w:r>
      <w:r w:rsidR="00160BE2" w:rsidRPr="00306728">
        <w:rPr>
          <w:rFonts w:ascii="Arial" w:hAnsi="Arial" w:cs="Arial"/>
          <w:sz w:val="24"/>
          <w:szCs w:val="24"/>
        </w:rPr>
        <w:t>inexequível</w:t>
      </w:r>
      <w:r w:rsidRPr="00306728">
        <w:rPr>
          <w:rFonts w:ascii="Arial" w:hAnsi="Arial" w:cs="Arial"/>
          <w:sz w:val="24"/>
          <w:szCs w:val="24"/>
        </w:rPr>
        <w:t xml:space="preserve"> o preço que, comprovadamente, for insuficiente para a cobertura dos custos decorrentes da contratação;</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306728">
        <w:rPr>
          <w:rFonts w:ascii="Arial" w:hAnsi="Arial" w:cs="Arial"/>
          <w:bCs/>
          <w:sz w:val="24"/>
          <w:szCs w:val="24"/>
        </w:rPr>
        <w:t>no máximo 2 (duas) casas</w:t>
      </w:r>
      <w:r w:rsidR="005F7690">
        <w:rPr>
          <w:rFonts w:ascii="Arial" w:hAnsi="Arial" w:cs="Arial"/>
          <w:bCs/>
          <w:sz w:val="24"/>
          <w:szCs w:val="24"/>
        </w:rPr>
        <w:t xml:space="preserve"> </w:t>
      </w:r>
      <w:r w:rsidRPr="00306728">
        <w:rPr>
          <w:rFonts w:ascii="Arial" w:hAnsi="Arial" w:cs="Arial"/>
          <w:bCs/>
          <w:sz w:val="24"/>
          <w:szCs w:val="24"/>
        </w:rPr>
        <w:t>decimais</w:t>
      </w:r>
      <w:r w:rsidR="00D760F1" w:rsidRPr="00306728">
        <w:rPr>
          <w:rFonts w:ascii="Arial" w:hAnsi="Arial" w:cs="Arial"/>
          <w:sz w:val="24"/>
          <w:szCs w:val="24"/>
        </w:rPr>
        <w:t>, relativas à</w:t>
      </w:r>
      <w:r w:rsidRPr="00306728">
        <w:rPr>
          <w:rFonts w:ascii="Arial" w:hAnsi="Arial" w:cs="Arial"/>
          <w:sz w:val="24"/>
          <w:szCs w:val="24"/>
        </w:rPr>
        <w:t xml:space="preserve"> parte dos centavos, </w:t>
      </w:r>
      <w:r w:rsidRPr="00306728">
        <w:rPr>
          <w:rFonts w:ascii="Arial" w:hAnsi="Arial" w:cs="Arial"/>
          <w:bCs/>
          <w:sz w:val="24"/>
          <w:szCs w:val="24"/>
        </w:rPr>
        <w:t>sob pena de exclusão do lance</w:t>
      </w:r>
      <w:r w:rsidRPr="00306728">
        <w:rPr>
          <w:rFonts w:ascii="Arial" w:hAnsi="Arial" w:cs="Arial"/>
          <w:sz w:val="24"/>
          <w:szCs w:val="24"/>
        </w:rPr>
        <w:t>;</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Ao efetuarem lances as licitantes deverão atentar para que o valor total de cada item ofertado, dividido pela quantidade de unidades do item, seja um número de até duas casas decimais;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D05D42">
      <w:pPr>
        <w:pStyle w:val="Corpodetexto2"/>
        <w:numPr>
          <w:ilvl w:val="1"/>
          <w:numId w:val="4"/>
        </w:numPr>
        <w:tabs>
          <w:tab w:val="left" w:pos="426"/>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 xml:space="preserve">.9, o encerramento da sessão pública dar-se-á por decisão do Pregoeiro, mediante encaminhamento de aviso de fechamento iminente dos lances e </w:t>
      </w:r>
      <w:r w:rsidR="00B039B5" w:rsidRPr="00306728">
        <w:rPr>
          <w:rFonts w:ascii="Arial" w:hAnsi="Arial" w:cs="Arial"/>
          <w:sz w:val="24"/>
          <w:szCs w:val="24"/>
        </w:rPr>
        <w:t>subsequente</w:t>
      </w:r>
      <w:r w:rsidRPr="00306728">
        <w:rPr>
          <w:rFonts w:ascii="Arial" w:hAnsi="Arial" w:cs="Arial"/>
          <w:sz w:val="24"/>
          <w:szCs w:val="24"/>
        </w:rPr>
        <w:t xml:space="preserve"> transcurso do prazo de até 30 (trinta) minutos, findo o qual será encerrada a recepção de lances;</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Após o encerramento da etapa de lances, o Pregoeiro poderá encaminhar, pelo Sistema Eletrônico, contraproposta diretamente à licitante que tenha apresentado o lance mais bem classificado para que seja obtida melhor proposta, observado o critério </w:t>
      </w:r>
      <w:r w:rsidRPr="00306728">
        <w:rPr>
          <w:rFonts w:ascii="Arial" w:hAnsi="Arial" w:cs="Arial"/>
          <w:sz w:val="24"/>
          <w:szCs w:val="24"/>
        </w:rPr>
        <w:lastRenderedPageBreak/>
        <w:t>de julgamento, não se admitindo negociar condições diferentes daquelas previstas neste Edital;</w:t>
      </w:r>
    </w:p>
    <w:p w:rsidR="009F6F96" w:rsidRPr="00306728" w:rsidRDefault="009F6F96" w:rsidP="00D05D42">
      <w:pPr>
        <w:pStyle w:val="Corpodetexto2"/>
        <w:numPr>
          <w:ilvl w:val="2"/>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D05D42">
      <w:pPr>
        <w:pStyle w:val="Default"/>
        <w:numPr>
          <w:ilvl w:val="1"/>
          <w:numId w:val="4"/>
        </w:numPr>
        <w:tabs>
          <w:tab w:val="left" w:pos="426"/>
        </w:tabs>
        <w:spacing w:before="120" w:after="120" w:line="276" w:lineRule="auto"/>
        <w:ind w:left="0" w:firstLine="0"/>
        <w:contextualSpacing/>
        <w:jc w:val="both"/>
        <w:rPr>
          <w:b/>
          <w:color w:val="auto"/>
          <w:u w:val="single"/>
        </w:rPr>
      </w:pPr>
      <w:r w:rsidRPr="00306728">
        <w:rPr>
          <w:b/>
          <w:color w:val="auto"/>
          <w:u w:val="single"/>
        </w:rPr>
        <w:t>Após o encerramento da etapa competitiva os licitantes poderão reduzir seus preços ao valor da proposta do licitante mais bem classificado;</w:t>
      </w:r>
    </w:p>
    <w:p w:rsidR="009F6F96" w:rsidRPr="00306728" w:rsidRDefault="009F6F96" w:rsidP="00D05D42">
      <w:pPr>
        <w:pStyle w:val="Default"/>
        <w:numPr>
          <w:ilvl w:val="2"/>
          <w:numId w:val="4"/>
        </w:numPr>
        <w:tabs>
          <w:tab w:val="left" w:pos="426"/>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D05D42">
      <w:pPr>
        <w:pStyle w:val="Corpodetexto2"/>
        <w:numPr>
          <w:ilvl w:val="1"/>
          <w:numId w:val="4"/>
        </w:numPr>
        <w:tabs>
          <w:tab w:val="left" w:pos="426"/>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 xml:space="preserve">Primeira </w:t>
      </w:r>
      <w:r w:rsidRPr="00CF3D8B">
        <w:rPr>
          <w:rFonts w:ascii="Arial" w:hAnsi="Arial" w:cs="Arial"/>
          <w:i/>
          <w:sz w:val="24"/>
          <w:szCs w:val="24"/>
          <w:u w:val="single"/>
        </w:rPr>
        <w:t xml:space="preserve">Avenida nº 545 </w:t>
      </w:r>
      <w:r w:rsidRPr="00AC5F42">
        <w:rPr>
          <w:rFonts w:ascii="Arial" w:hAnsi="Arial" w:cs="Arial"/>
          <w:i/>
          <w:sz w:val="24"/>
          <w:szCs w:val="24"/>
          <w:u w:val="single"/>
        </w:rPr>
        <w:t>-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2E67B0">
      <w:pPr>
        <w:pStyle w:val="Corpodetexto2"/>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5"/>
        </w:numPr>
        <w:spacing w:before="120" w:after="120" w:line="276" w:lineRule="auto"/>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7E2CE2" w:rsidRDefault="009F6F96" w:rsidP="00A0096D">
      <w:pPr>
        <w:pStyle w:val="Corpodetexto2"/>
        <w:numPr>
          <w:ilvl w:val="2"/>
          <w:numId w:val="5"/>
        </w:numPr>
        <w:tabs>
          <w:tab w:val="left" w:pos="426"/>
        </w:tabs>
        <w:spacing w:before="120" w:after="120" w:line="276" w:lineRule="auto"/>
        <w:ind w:left="0" w:firstLine="0"/>
        <w:contextualSpacing/>
        <w:jc w:val="both"/>
        <w:rPr>
          <w:rFonts w:ascii="Arial" w:hAnsi="Arial" w:cs="Arial"/>
          <w:b/>
          <w:sz w:val="24"/>
          <w:szCs w:val="24"/>
          <w:u w:val="single"/>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DO </w:t>
      </w:r>
      <w:r w:rsidR="00A0096D" w:rsidRPr="00A0096D">
        <w:rPr>
          <w:rFonts w:ascii="Arial" w:hAnsi="Arial" w:cs="Arial"/>
          <w:b/>
          <w:sz w:val="24"/>
          <w:szCs w:val="24"/>
          <w:u w:val="single"/>
        </w:rPr>
        <w:t>ITEM</w:t>
      </w:r>
      <w:r w:rsidR="00A0096D">
        <w:rPr>
          <w:rFonts w:ascii="Arial" w:hAnsi="Arial" w:cs="Arial"/>
          <w:b/>
          <w:sz w:val="24"/>
          <w:szCs w:val="24"/>
          <w:u w:val="single"/>
        </w:rPr>
        <w:t>.</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w:t>
      </w:r>
      <w:r w:rsidR="00B039B5" w:rsidRPr="00CB5FA9">
        <w:rPr>
          <w:rFonts w:ascii="Arial" w:hAnsi="Arial" w:cs="Arial"/>
          <w:sz w:val="24"/>
          <w:szCs w:val="24"/>
        </w:rPr>
        <w:t>subsequente</w:t>
      </w:r>
      <w:r w:rsidR="009F6F96" w:rsidRPr="00CB5FA9">
        <w:rPr>
          <w:rFonts w:ascii="Arial" w:hAnsi="Arial" w:cs="Arial"/>
          <w:sz w:val="24"/>
          <w:szCs w:val="24"/>
        </w:rPr>
        <w:t xml:space="preserve"> verificando a sua aceitabilidade e procedendo à sua habilitação na ordem de classificação e, assim sucessivamente, até a apuração de uma proposta ou lance que atenda o Edital;</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F42D07">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Default="009F6F96" w:rsidP="005C5A38">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Confirmada a aceitabilidade da proposta, o Pregoeiro divulgará o resultado do julgamento do preço, procedendo à verificação da habilitação da licitante, conforme as disposições deste Edital e seus anexos;</w:t>
      </w:r>
    </w:p>
    <w:p w:rsidR="005F7690" w:rsidRDefault="005F7690" w:rsidP="005C5A38">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 xml:space="preserve">Conforme disposto nos </w:t>
      </w:r>
      <w:r w:rsidRPr="005F7690">
        <w:rPr>
          <w:rFonts w:ascii="Arial" w:hAnsi="Arial" w:cs="Arial"/>
          <w:sz w:val="24"/>
          <w:szCs w:val="24"/>
        </w:rPr>
        <w:t>§§</w:t>
      </w:r>
      <w:r>
        <w:rPr>
          <w:rFonts w:ascii="Arial" w:hAnsi="Arial" w:cs="Arial"/>
          <w:sz w:val="24"/>
          <w:szCs w:val="24"/>
        </w:rPr>
        <w:t xml:space="preserve"> 14 e 15 do Art. 3ª da Lei 8.666, de 1993, o critério de desempate previsto neste artigo</w:t>
      </w:r>
      <w:r w:rsidR="00F11DB0">
        <w:rPr>
          <w:rFonts w:ascii="Arial" w:hAnsi="Arial" w:cs="Arial"/>
          <w:sz w:val="24"/>
          <w:szCs w:val="24"/>
        </w:rPr>
        <w:t xml:space="preserve"> observará a seguinte regra:</w:t>
      </w:r>
    </w:p>
    <w:p w:rsidR="00F11DB0" w:rsidRPr="005C5A38" w:rsidRDefault="00F11DB0" w:rsidP="005C5A38">
      <w:pPr>
        <w:pStyle w:val="Corpodetexto2"/>
        <w:numPr>
          <w:ilvl w:val="1"/>
          <w:numId w:val="5"/>
        </w:numPr>
        <w:tabs>
          <w:tab w:val="left" w:pos="426"/>
        </w:tabs>
        <w:spacing w:before="120" w:after="120" w:line="276" w:lineRule="auto"/>
        <w:ind w:left="0" w:firstLine="0"/>
        <w:contextualSpacing/>
        <w:jc w:val="both"/>
        <w:rPr>
          <w:rFonts w:ascii="Arial" w:hAnsi="Arial" w:cs="Arial"/>
          <w:sz w:val="24"/>
          <w:szCs w:val="24"/>
        </w:rPr>
      </w:pPr>
      <w:r>
        <w:rPr>
          <w:rFonts w:ascii="Arial" w:hAnsi="Arial" w:cs="Arial"/>
          <w:sz w:val="24"/>
          <w:szCs w:val="24"/>
        </w:rPr>
        <w:t>Quando houver propostas beneficiadas com margens de preferência em relação ao produto estrangeiro, o critério de desempate será aplicado exclusivamente entre as propostas que fizerem jus às margens de preferência, conforme regulamento;</w:t>
      </w:r>
    </w:p>
    <w:p w:rsidR="00A85737" w:rsidRPr="005F7690" w:rsidRDefault="00A85737" w:rsidP="00A85737">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Para</w:t>
      </w:r>
      <w:r w:rsidR="005F7690" w:rsidRPr="005F7690">
        <w:rPr>
          <w:rFonts w:ascii="Arial" w:hAnsi="Arial" w:cs="Arial"/>
          <w:sz w:val="24"/>
          <w:szCs w:val="22"/>
        </w:rPr>
        <w:t xml:space="preserve"> todos</w:t>
      </w:r>
      <w:r w:rsidRPr="005F7690">
        <w:rPr>
          <w:rFonts w:ascii="Arial" w:hAnsi="Arial" w:cs="Arial"/>
          <w:sz w:val="24"/>
          <w:szCs w:val="22"/>
        </w:rPr>
        <w:t xml:space="preserve"> os itens aplicada a</w:t>
      </w:r>
      <w:r w:rsidRPr="005F7690">
        <w:rPr>
          <w:rFonts w:ascii="Arial" w:hAnsi="Arial" w:cs="Arial"/>
          <w:b/>
          <w:sz w:val="24"/>
          <w:szCs w:val="22"/>
        </w:rPr>
        <w:t xml:space="preserve"> margem de preferência</w:t>
      </w:r>
      <w:r w:rsidRPr="005F7690">
        <w:rPr>
          <w:rFonts w:ascii="Arial" w:hAnsi="Arial" w:cs="Arial"/>
          <w:sz w:val="24"/>
          <w:szCs w:val="22"/>
        </w:rPr>
        <w:t>, de acordo com os percentuais e descrições constantes nos Anexos I e II do Decreto nº 7.767/2012, para os produtos médicos manufaturados nacionais, conforme Processo Produtivo Básico aprovado nos termos do Decreto-Lei nº 288, de 28/02/1967, e da Lei nº 8.248, de 23/10/1991;</w:t>
      </w:r>
    </w:p>
    <w:p w:rsidR="00A85737" w:rsidRPr="005F7690" w:rsidRDefault="00A85737" w:rsidP="00A85737">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Caso não haja Processo Produtivo Básico, será aplicada a margem de preferência para os produtos manufaturados nacionais conforme regra de origem estabelecida em ato do Ministro de Estado do Desenvolvimento, Indústria e Comércio Exterior;</w:t>
      </w:r>
    </w:p>
    <w:p w:rsidR="00A85737" w:rsidRPr="005F7690" w:rsidRDefault="00A85737" w:rsidP="00A85737">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 xml:space="preserve">O produto que não atender ao Processo Produtivo ou à regra de origem ou quando a empresa licitante não apresentar, tempestivamente, cópia da portaria ou da resolução ou do formulário exigidos nos subitens 8.4 e 8.5, será considerado produto manufaturado estrangeiro para fins deste procedimento licitatório; </w:t>
      </w:r>
    </w:p>
    <w:p w:rsidR="00A85737" w:rsidRPr="005F7690" w:rsidRDefault="00A85737" w:rsidP="00A85737">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A margem de preferência será aplicada para classificação das propostas após a fase de lances;</w:t>
      </w:r>
    </w:p>
    <w:p w:rsidR="00A85737" w:rsidRPr="005F7690" w:rsidRDefault="00A85737" w:rsidP="00A85737">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A margem de preferência será calculada sobre o menor preço ofertado de produto manufaturado estrangeiro, conforme fórmula prevista no Anexo III do Decreto nº 7.767/2012 e as seguintes condições:</w:t>
      </w:r>
    </w:p>
    <w:p w:rsidR="00A85737" w:rsidRPr="005F7690" w:rsidRDefault="00A85737" w:rsidP="00A85737">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O preço ofertado de produto manufaturado nacional será considerado menor que o preço ofertado do produto manufaturado estrangeiro (PE) sempre que seu valor for igual ou inferior ao preço com margem (PM);</w:t>
      </w:r>
    </w:p>
    <w:p w:rsidR="00A85737" w:rsidRPr="005F7690" w:rsidRDefault="00A85737" w:rsidP="00A85737">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2"/>
        </w:rPr>
      </w:pPr>
      <w:r w:rsidRPr="005F7690">
        <w:rPr>
          <w:rFonts w:ascii="Arial" w:hAnsi="Arial" w:cs="Arial"/>
          <w:sz w:val="24"/>
          <w:szCs w:val="22"/>
        </w:rPr>
        <w:t>O preço ofertado de produto manufaturado nacional será considerado maior que PE sempre que seu valor for superior a preço com margem (PM).</w:t>
      </w:r>
    </w:p>
    <w:p w:rsidR="002D1B46" w:rsidRPr="00303456" w:rsidRDefault="002D1B46" w:rsidP="00F42D07">
      <w:pPr>
        <w:pStyle w:val="Corpodetexto2"/>
        <w:numPr>
          <w:ilvl w:val="1"/>
          <w:numId w:val="5"/>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303456">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303456"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w:t>
      </w:r>
      <w:r w:rsidR="00681BFE" w:rsidRPr="00303456">
        <w:rPr>
          <w:rFonts w:ascii="Arial" w:hAnsi="Arial" w:cs="Arial"/>
          <w:sz w:val="24"/>
          <w:szCs w:val="24"/>
        </w:rPr>
        <w:t>tados por empresas brasileiras;</w:t>
      </w:r>
    </w:p>
    <w:p w:rsidR="002D1B46" w:rsidRPr="00303456" w:rsidRDefault="002D1B46" w:rsidP="00F42D07">
      <w:pPr>
        <w:numPr>
          <w:ilvl w:val="2"/>
          <w:numId w:val="5"/>
        </w:numPr>
        <w:tabs>
          <w:tab w:val="left" w:pos="851"/>
        </w:tabs>
        <w:autoSpaceDE w:val="0"/>
        <w:snapToGrid w:val="0"/>
        <w:spacing w:before="120" w:after="120" w:line="276" w:lineRule="auto"/>
        <w:ind w:left="0" w:firstLine="0"/>
        <w:jc w:val="both"/>
        <w:rPr>
          <w:rFonts w:ascii="Arial" w:hAnsi="Arial" w:cs="Arial"/>
          <w:sz w:val="24"/>
          <w:szCs w:val="24"/>
        </w:rPr>
      </w:pPr>
      <w:r w:rsidRPr="00303456">
        <w:rPr>
          <w:rFonts w:ascii="Arial" w:hAnsi="Arial" w:cs="Arial"/>
          <w:sz w:val="24"/>
          <w:szCs w:val="24"/>
        </w:rPr>
        <w:t>prestados por empresas que invistam em pesquisa e no desenvolvimento de tecnologia no País.</w:t>
      </w:r>
    </w:p>
    <w:p w:rsidR="002D1B46" w:rsidRPr="00303456" w:rsidRDefault="002D1B46" w:rsidP="00F42D07">
      <w:pPr>
        <w:numPr>
          <w:ilvl w:val="1"/>
          <w:numId w:val="5"/>
        </w:numPr>
        <w:spacing w:before="120" w:after="120" w:line="276" w:lineRule="auto"/>
        <w:ind w:left="0" w:firstLine="0"/>
        <w:jc w:val="both"/>
        <w:rPr>
          <w:rFonts w:ascii="Arial" w:hAnsi="Arial" w:cs="Arial"/>
          <w:sz w:val="24"/>
          <w:szCs w:val="24"/>
        </w:rPr>
      </w:pPr>
      <w:r w:rsidRPr="00303456">
        <w:rPr>
          <w:rFonts w:ascii="Arial" w:hAnsi="Arial" w:cs="Arial"/>
          <w:sz w:val="24"/>
          <w:szCs w:val="24"/>
        </w:rPr>
        <w:lastRenderedPageBreak/>
        <w:t>Persistindo o empate, o critério de desempate será o sorteio, em ato público para o qual os licitantes serão convocados, vedado qualquer outro processo.</w:t>
      </w:r>
    </w:p>
    <w:p w:rsidR="00DC58B3" w:rsidRPr="00582E98" w:rsidRDefault="00DC58B3" w:rsidP="00F42D07">
      <w:pPr>
        <w:pStyle w:val="Corpodetexto2"/>
        <w:tabs>
          <w:tab w:val="left" w:pos="426"/>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E02844">
      <w:pPr>
        <w:pStyle w:val="Corpodetexto2"/>
        <w:numPr>
          <w:ilvl w:val="2"/>
          <w:numId w:val="2"/>
        </w:numPr>
        <w:tabs>
          <w:tab w:val="left" w:pos="567"/>
        </w:tabs>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E02844">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E02844">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E02844">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E02844">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E02844">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E02844">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Pessoas Físicas (CPF) ou no Cadastro Nacional de Pessoas jurídicas (CNPJ);</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E02844">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E02844">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E02844">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Caso o licitante detentor do menor preço seja Microempresa ou Empresa de Pequeno Porte, deverá apresentar toda documentação exigida para efeito de </w:t>
      </w:r>
      <w:r w:rsidRPr="00F73E0B">
        <w:rPr>
          <w:rFonts w:ascii="Arial" w:hAnsi="Arial" w:cs="Arial"/>
          <w:sz w:val="24"/>
          <w:szCs w:val="24"/>
        </w:rPr>
        <w:lastRenderedPageBreak/>
        <w:t>comprovação de regularidade fiscal, mesmo que esta apresente alguma restrição, sob pena de desclassificação;</w:t>
      </w:r>
    </w:p>
    <w:p w:rsidR="009F6F96" w:rsidRPr="00F73E0B"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w:t>
      </w:r>
      <w:r w:rsidRPr="00F73E0B">
        <w:rPr>
          <w:rFonts w:ascii="Arial" w:hAnsi="Arial" w:cs="Arial"/>
          <w:b/>
          <w:sz w:val="24"/>
          <w:szCs w:val="24"/>
        </w:rPr>
        <w:t>mesmo que cadastradas no SICAF</w:t>
      </w:r>
      <w:r w:rsidRPr="00F73E0B">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F73E0B" w:rsidRDefault="009F6F96" w:rsidP="00E02844">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rPr>
      </w:pPr>
      <w:r w:rsidRPr="00F73E0B">
        <w:rPr>
          <w:rFonts w:ascii="Arial" w:hAnsi="Arial" w:cs="Arial"/>
          <w:bCs/>
          <w:sz w:val="24"/>
          <w:szCs w:val="24"/>
        </w:rPr>
        <w:t xml:space="preserve"> Certificado de Registro do Produto</w:t>
      </w:r>
      <w:r w:rsidR="005D588D">
        <w:rPr>
          <w:rFonts w:ascii="Arial" w:hAnsi="Arial" w:cs="Arial"/>
          <w:bCs/>
          <w:sz w:val="24"/>
          <w:szCs w:val="24"/>
        </w:rPr>
        <w:t xml:space="preserve"> </w:t>
      </w:r>
      <w:r w:rsidRPr="00F73E0B">
        <w:rPr>
          <w:rFonts w:ascii="Arial" w:hAnsi="Arial" w:cs="Arial"/>
          <w:sz w:val="24"/>
          <w:szCs w:val="24"/>
        </w:rPr>
        <w:t xml:space="preserve">a ser cotado, emitido pela Agência Nacional de Vigilância Sanitária - ANVISA, Órgão do Ministério da Saúde, conforme </w:t>
      </w:r>
      <w:r w:rsidRPr="00F73E0B">
        <w:rPr>
          <w:rFonts w:ascii="Arial" w:hAnsi="Arial" w:cs="Arial"/>
          <w:bCs/>
          <w:sz w:val="24"/>
          <w:szCs w:val="24"/>
        </w:rPr>
        <w:t>Portaria MS n.º 2.043 de 12/12/94;</w:t>
      </w:r>
    </w:p>
    <w:p w:rsidR="009F6F96" w:rsidRPr="00F73E0B" w:rsidRDefault="009F6F96" w:rsidP="00E02844">
      <w:pPr>
        <w:pStyle w:val="Corpodetexto2"/>
        <w:numPr>
          <w:ilvl w:val="2"/>
          <w:numId w:val="2"/>
        </w:numPr>
        <w:tabs>
          <w:tab w:val="left" w:pos="567"/>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w:t>
      </w:r>
      <w:r w:rsidR="005D588D">
        <w:rPr>
          <w:rFonts w:ascii="Arial" w:hAnsi="Arial" w:cs="Arial"/>
          <w:bCs/>
          <w:sz w:val="24"/>
          <w:szCs w:val="24"/>
        </w:rPr>
        <w:t xml:space="preserve"> </w:t>
      </w:r>
      <w:r w:rsidRPr="00F73E0B">
        <w:rPr>
          <w:rFonts w:ascii="Arial" w:hAnsi="Arial" w:cs="Arial"/>
          <w:bCs/>
          <w:sz w:val="24"/>
          <w:szCs w:val="24"/>
        </w:rPr>
        <w:t>d</w:t>
      </w:r>
      <w:r w:rsidRPr="00F73E0B">
        <w:rPr>
          <w:rFonts w:ascii="Arial" w:hAnsi="Arial" w:cs="Arial"/>
          <w:sz w:val="24"/>
          <w:szCs w:val="24"/>
        </w:rPr>
        <w:t>o</w:t>
      </w:r>
      <w:r w:rsidR="005D588D">
        <w:rPr>
          <w:rFonts w:ascii="Arial" w:hAnsi="Arial" w:cs="Arial"/>
          <w:sz w:val="24"/>
          <w:szCs w:val="24"/>
        </w:rPr>
        <w:t xml:space="preserve"> </w:t>
      </w:r>
      <w:r w:rsidRPr="00F73E0B">
        <w:rPr>
          <w:rFonts w:ascii="Arial" w:hAnsi="Arial" w:cs="Arial"/>
          <w:sz w:val="24"/>
          <w:szCs w:val="24"/>
        </w:rPr>
        <w:t xml:space="preserve">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F73E0B" w:rsidRDefault="009F6F96" w:rsidP="00E02844">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u w:val="single"/>
        </w:rPr>
      </w:pPr>
      <w:r w:rsidRPr="00F73E0B">
        <w:rPr>
          <w:rFonts w:ascii="Arial" w:hAnsi="Arial" w:cs="Arial"/>
          <w:bCs/>
          <w:sz w:val="24"/>
          <w:szCs w:val="24"/>
        </w:rPr>
        <w:t xml:space="preserve"> A</w:t>
      </w:r>
      <w:r w:rsidRPr="00F73E0B">
        <w:rPr>
          <w:rFonts w:ascii="Arial" w:hAnsi="Arial" w:cs="Arial"/>
          <w:sz w:val="24"/>
          <w:szCs w:val="24"/>
        </w:rPr>
        <w:t xml:space="preserve">utorização de Funcionamento do Licitante emitida pela Agência Nacional de Vigilância Sanitária do Ministério da Saúde - ANVISA, </w:t>
      </w:r>
      <w:r w:rsidRPr="00F73E0B">
        <w:rPr>
          <w:rFonts w:ascii="Arial" w:hAnsi="Arial" w:cs="Arial"/>
          <w:sz w:val="24"/>
          <w:szCs w:val="24"/>
          <w:u w:val="single"/>
        </w:rPr>
        <w:t>não sendo aceitos protocolos para autorização de funcionamento;</w:t>
      </w:r>
    </w:p>
    <w:p w:rsidR="009F6F96" w:rsidRPr="00CD59D9" w:rsidRDefault="009F6F96" w:rsidP="00E02844">
      <w:pPr>
        <w:pStyle w:val="Corpodetexto3"/>
        <w:numPr>
          <w:ilvl w:val="2"/>
          <w:numId w:val="2"/>
        </w:numPr>
        <w:tabs>
          <w:tab w:val="left" w:pos="567"/>
        </w:tabs>
        <w:spacing w:before="120" w:line="276" w:lineRule="auto"/>
        <w:contextualSpacing/>
        <w:jc w:val="both"/>
        <w:rPr>
          <w:rFonts w:ascii="Arial" w:hAnsi="Arial" w:cs="Arial"/>
          <w:sz w:val="24"/>
          <w:szCs w:val="24"/>
        </w:rPr>
      </w:pPr>
      <w:r w:rsidRPr="00F73E0B">
        <w:rPr>
          <w:rFonts w:ascii="Arial" w:hAnsi="Arial" w:cs="Arial"/>
          <w:sz w:val="24"/>
          <w:szCs w:val="24"/>
        </w:rPr>
        <w:t>Cópia autenticada do Alvará Sanitário Municipal/Distrital</w:t>
      </w:r>
      <w:r w:rsidR="0008514B" w:rsidRPr="00F73E0B">
        <w:rPr>
          <w:rFonts w:ascii="Arial" w:hAnsi="Arial" w:cs="Arial"/>
          <w:sz w:val="24"/>
          <w:szCs w:val="24"/>
        </w:rPr>
        <w:t xml:space="preserve"> para o ano </w:t>
      </w:r>
      <w:r w:rsidR="002D1B46" w:rsidRPr="00F73E0B">
        <w:rPr>
          <w:rFonts w:ascii="Arial" w:hAnsi="Arial" w:cs="Arial"/>
          <w:sz w:val="24"/>
          <w:szCs w:val="24"/>
        </w:rPr>
        <w:t>vigente;</w:t>
      </w:r>
    </w:p>
    <w:p w:rsidR="009F6F96" w:rsidRPr="00F73E0B" w:rsidRDefault="009F6F96" w:rsidP="00E02844">
      <w:pPr>
        <w:pStyle w:val="Corpodetexto3"/>
        <w:numPr>
          <w:ilvl w:val="2"/>
          <w:numId w:val="2"/>
        </w:numPr>
        <w:tabs>
          <w:tab w:val="left" w:pos="567"/>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Comprovante de inexistência de débito trabalhistas, por meio da apresentação da Certidão Negativa de Débito Trabalhista – CNDT;</w:t>
      </w:r>
    </w:p>
    <w:p w:rsidR="009F6F96" w:rsidRPr="00F73E0B" w:rsidRDefault="009F6F96"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F6F96" w:rsidRPr="005D588D" w:rsidRDefault="009F6F96"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que a empresa não utiliza mão-de-obra direta ou indireta de menores, conforme disposições contidas na Lei n.º 9.854 de 27/10/99;</w:t>
      </w:r>
    </w:p>
    <w:p w:rsidR="005D588D" w:rsidRPr="00F73E0B" w:rsidRDefault="005D588D"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Pr>
          <w:rFonts w:ascii="Arial" w:hAnsi="Arial" w:cs="Arial"/>
          <w:sz w:val="24"/>
          <w:szCs w:val="24"/>
        </w:rPr>
        <w:t>Declaração de enquadramento como ME e EPP, nos termos da lei;</w:t>
      </w:r>
    </w:p>
    <w:p w:rsidR="009F6F96" w:rsidRPr="00F73E0B" w:rsidRDefault="009F6F96"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F73E0B" w:rsidRDefault="009F6F96"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AF7FF4" w:rsidRPr="002F76FE" w:rsidRDefault="00AF7FF4" w:rsidP="00E02844">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E02844">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E02844">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E02844" w:rsidRPr="00E02844" w:rsidRDefault="00E02844"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2"/>
        </w:rPr>
      </w:pPr>
      <w:r w:rsidRPr="00E02844">
        <w:rPr>
          <w:rFonts w:ascii="Arial" w:hAnsi="Arial" w:cs="Arial"/>
          <w:sz w:val="24"/>
          <w:szCs w:val="22"/>
        </w:rPr>
        <w:t xml:space="preserve">Para fins de aplicação da margem de preferência prevista neste Edital, as empresas licitantes deverão apresentar cópia da portaria interministerial que atesta sua habilitação aos incentivos da Lei nº 8.248/1991, ou cópia da Resolução do Conselho de </w:t>
      </w:r>
      <w:r w:rsidRPr="00E02844">
        <w:rPr>
          <w:rFonts w:ascii="Arial" w:hAnsi="Arial" w:cs="Arial"/>
          <w:sz w:val="24"/>
          <w:szCs w:val="22"/>
        </w:rPr>
        <w:lastRenderedPageBreak/>
        <w:t xml:space="preserve">Administração da Superintendência da Zona Franca de Manaus – SUFRAMA que atesta sua habilitação aos incentivos do Decreto-Lei nº 288/1967; </w:t>
      </w:r>
      <w:r w:rsidRPr="00E02844">
        <w:rPr>
          <w:rFonts w:ascii="Arial" w:hAnsi="Arial" w:cs="Arial"/>
          <w:b/>
          <w:sz w:val="24"/>
          <w:szCs w:val="22"/>
        </w:rPr>
        <w:t>ou</w:t>
      </w:r>
      <w:r w:rsidRPr="00E02844">
        <w:rPr>
          <w:rFonts w:ascii="Arial" w:hAnsi="Arial" w:cs="Arial"/>
          <w:sz w:val="24"/>
          <w:szCs w:val="22"/>
        </w:rPr>
        <w:t xml:space="preserve"> </w:t>
      </w:r>
      <w:r w:rsidRPr="00E02844">
        <w:rPr>
          <w:rFonts w:ascii="Arial" w:hAnsi="Arial" w:cs="Arial"/>
          <w:b/>
          <w:sz w:val="24"/>
          <w:szCs w:val="22"/>
        </w:rPr>
        <w:t>ainda</w:t>
      </w:r>
      <w:r w:rsidRPr="00E02844">
        <w:rPr>
          <w:rFonts w:ascii="Arial" w:hAnsi="Arial" w:cs="Arial"/>
          <w:sz w:val="24"/>
          <w:szCs w:val="22"/>
        </w:rPr>
        <w:t>,</w:t>
      </w:r>
    </w:p>
    <w:p w:rsidR="00E02844" w:rsidRPr="00E02844" w:rsidRDefault="00E02844"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2"/>
        </w:rPr>
      </w:pPr>
      <w:r w:rsidRPr="00E02844">
        <w:rPr>
          <w:rFonts w:ascii="Arial" w:hAnsi="Arial" w:cs="Arial"/>
          <w:sz w:val="24"/>
          <w:szCs w:val="22"/>
        </w:rPr>
        <w:tab/>
        <w:t>Formulário de declaração de cumprimento da regra de origem, conforme modelo publicado em ato do Ministro de Estado do Desenvolvimento, Indústria e Comércio Exterior;</w:t>
      </w:r>
    </w:p>
    <w:p w:rsidR="00AF7FF4" w:rsidRPr="002F76FE" w:rsidRDefault="00AF7FF4" w:rsidP="00E02844">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E02844">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não regularização da documentação no prazo previsto acima implicará decadência do direito à contratação, sem prejuízo das sanções previstas no art. 87 da 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E02844">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E82066">
      <w:pPr>
        <w:pStyle w:val="Corpodetexto2"/>
        <w:spacing w:before="120" w:after="120" w:line="276" w:lineRule="auto"/>
        <w:contextualSpacing/>
        <w:jc w:val="both"/>
        <w:rPr>
          <w:rFonts w:ascii="Arial" w:hAnsi="Arial" w:cs="Arial"/>
          <w:sz w:val="24"/>
          <w:szCs w:val="24"/>
        </w:rPr>
      </w:pPr>
    </w:p>
    <w:p w:rsidR="009F6F96" w:rsidRDefault="009F6F96" w:rsidP="00E02844">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lastRenderedPageBreak/>
        <w:t>Acolhida a impugnação contra o ato convocatório, será definida e publicada nova data para a realização do certame;</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F32B88">
        <w:rPr>
          <w:rFonts w:ascii="Arial" w:hAnsi="Arial" w:cs="Arial"/>
          <w:bCs/>
          <w:sz w:val="24"/>
          <w:szCs w:val="24"/>
        </w:rPr>
        <w:t>8:00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xml:space="preserve">, situada à Primeira Avenida </w:t>
      </w:r>
      <w:r w:rsidRPr="00CF3D8B">
        <w:rPr>
          <w:rFonts w:ascii="Arial" w:hAnsi="Arial" w:cs="Arial"/>
          <w:sz w:val="24"/>
          <w:szCs w:val="24"/>
        </w:rPr>
        <w:t xml:space="preserve">nº 545 </w:t>
      </w:r>
      <w:r w:rsidRPr="00F32B88">
        <w:rPr>
          <w:rFonts w:ascii="Arial" w:hAnsi="Arial" w:cs="Arial"/>
          <w:sz w:val="24"/>
          <w:szCs w:val="24"/>
        </w:rPr>
        <w:t>- Setor Leste Universitário – Goiânia – Goiás;</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Default="009F6F96" w:rsidP="00C03F1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hyperlink r:id="rId10" w:history="1">
        <w:r w:rsidR="005D588D" w:rsidRPr="00290F29">
          <w:rPr>
            <w:rStyle w:val="Hyperlink"/>
            <w:rFonts w:ascii="Arial" w:hAnsi="Arial" w:cs="Arial"/>
            <w:i/>
            <w:sz w:val="24"/>
            <w:szCs w:val="24"/>
          </w:rPr>
          <w:t>hc.licita@hotmail.com</w:t>
        </w:r>
      </w:hyperlink>
      <w:r w:rsidRPr="00F32B88">
        <w:rPr>
          <w:rFonts w:ascii="Arial" w:hAnsi="Arial" w:cs="Arial"/>
          <w:sz w:val="24"/>
          <w:szCs w:val="24"/>
        </w:rPr>
        <w:t>;</w:t>
      </w:r>
    </w:p>
    <w:p w:rsidR="005D588D" w:rsidRPr="00766DB5" w:rsidRDefault="005D588D" w:rsidP="005D588D">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E02844">
      <w:pPr>
        <w:pStyle w:val="Corpodetexto2"/>
        <w:numPr>
          <w:ilvl w:val="0"/>
          <w:numId w:val="2"/>
        </w:numPr>
        <w:tabs>
          <w:tab w:val="left" w:pos="0"/>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hyperlink r:id="rId11"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E02844">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As demais empresas licitantes ficam, desde logo, intimadas para, querendo, apresentarem contrarrazões, no mesmo prazo, contados do término do prazo do recorrente, exclusivamente pelo site</w:t>
      </w:r>
      <w:hyperlink r:id="rId12"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E02844">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5D588D" w:rsidRDefault="009F6F96" w:rsidP="00DC58B3">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xml:space="preserve">, situada na Primeira Avenida </w:t>
      </w:r>
      <w:r w:rsidRPr="00303456">
        <w:rPr>
          <w:rFonts w:ascii="Arial" w:hAnsi="Arial" w:cs="Arial"/>
          <w:sz w:val="24"/>
          <w:szCs w:val="24"/>
        </w:rPr>
        <w:t>nº 545</w:t>
      </w:r>
      <w:r w:rsidRPr="00582E98">
        <w:rPr>
          <w:rFonts w:ascii="Arial" w:hAnsi="Arial" w:cs="Arial"/>
          <w:sz w:val="24"/>
          <w:szCs w:val="24"/>
        </w:rPr>
        <w:t xml:space="preserve"> - Setor Leste Universitário – Goiânia – Goiás.</w:t>
      </w:r>
    </w:p>
    <w:p w:rsidR="009F6F96" w:rsidRPr="00582E98" w:rsidRDefault="009F6F96" w:rsidP="00D05D42">
      <w:pPr>
        <w:pStyle w:val="Corpodetexto2"/>
        <w:numPr>
          <w:ilvl w:val="0"/>
          <w:numId w:val="2"/>
        </w:numPr>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DA ADJUDICAÇÃO E HOMOLOGAÇÃO</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deste Pregão não implica direito das empresas adjudicatárias à contratação.</w:t>
      </w:r>
    </w:p>
    <w:p w:rsidR="00766DB5" w:rsidRPr="00582E98" w:rsidRDefault="00766DB5" w:rsidP="00C03F16">
      <w:pPr>
        <w:pStyle w:val="Corpodetexto2"/>
        <w:tabs>
          <w:tab w:val="left" w:pos="426"/>
        </w:tabs>
        <w:spacing w:before="120" w:after="120" w:line="276" w:lineRule="auto"/>
        <w:contextualSpacing/>
        <w:jc w:val="both"/>
        <w:rPr>
          <w:rFonts w:ascii="Arial" w:hAnsi="Arial" w:cs="Arial"/>
          <w:sz w:val="24"/>
          <w:szCs w:val="24"/>
        </w:rPr>
      </w:pPr>
    </w:p>
    <w:p w:rsidR="001F6761" w:rsidRDefault="009F6F96" w:rsidP="00E02844">
      <w:pPr>
        <w:pStyle w:val="Corpodetexto2"/>
        <w:numPr>
          <w:ilvl w:val="0"/>
          <w:numId w:val="2"/>
        </w:numPr>
        <w:tabs>
          <w:tab w:val="left" w:pos="567"/>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E02844">
      <w:pPr>
        <w:pStyle w:val="Corpodetexto2"/>
        <w:tabs>
          <w:tab w:val="left" w:pos="567"/>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5D588D">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5D588D">
        <w:rPr>
          <w:rFonts w:ascii="Arial" w:hAnsi="Arial" w:cs="Arial"/>
          <w:sz w:val="24"/>
          <w:szCs w:val="24"/>
        </w:rPr>
        <w:t xml:space="preserve"> </w:t>
      </w:r>
      <w:r w:rsidRPr="002261BA">
        <w:rPr>
          <w:rFonts w:ascii="Arial" w:hAnsi="Arial" w:cs="Arial"/>
          <w:sz w:val="24"/>
          <w:szCs w:val="24"/>
        </w:rPr>
        <w:t>o produto com avarias ou defeitos;</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lastRenderedPageBreak/>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Arca com as despesas de embalagem, seguro e transporte dos produtos contratados até os locais de entrega durante o período de vigência da Ata;</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E02844">
      <w:pPr>
        <w:numPr>
          <w:ilvl w:val="1"/>
          <w:numId w:val="2"/>
        </w:numPr>
        <w:tabs>
          <w:tab w:val="left" w:pos="567"/>
          <w:tab w:val="left" w:pos="851"/>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1F6761" w:rsidRPr="001F6761" w:rsidRDefault="001F6761" w:rsidP="001F6761">
      <w:pPr>
        <w:tabs>
          <w:tab w:val="left" w:pos="426"/>
        </w:tabs>
        <w:spacing w:line="276" w:lineRule="auto"/>
        <w:contextualSpacing/>
        <w:jc w:val="both"/>
        <w:rPr>
          <w:rFonts w:ascii="Arial" w:hAnsi="Arial" w:cs="Arial"/>
          <w:sz w:val="24"/>
          <w:szCs w:val="24"/>
        </w:rPr>
      </w:pPr>
    </w:p>
    <w:p w:rsidR="009F6F96" w:rsidRPr="00582E98" w:rsidRDefault="009F6F96" w:rsidP="00E02844">
      <w:pPr>
        <w:numPr>
          <w:ilvl w:val="0"/>
          <w:numId w:val="2"/>
        </w:numPr>
        <w:tabs>
          <w:tab w:val="left" w:pos="709"/>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Verificar minuciosamente, no prazo fixado, a conformidade dos bens recebidos provisoriamente com as especificações constantes do Edital e da proposta, para fins de aceitação e recebimento definitivos;</w:t>
      </w:r>
    </w:p>
    <w:p w:rsidR="009F6F96" w:rsidRPr="00582E9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E02844">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Acompanhar e fiscalizar o cumprimento das obrigações da Contratada, através de servidor especialmente designado;</w:t>
      </w:r>
    </w:p>
    <w:p w:rsidR="00D36FE8" w:rsidRDefault="009F6F9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E02844" w:rsidRDefault="00E02844" w:rsidP="007E015F">
      <w:pPr>
        <w:tabs>
          <w:tab w:val="left" w:pos="567"/>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DO PAGAMENTO</w:t>
      </w:r>
    </w:p>
    <w:p w:rsidR="003551B0" w:rsidRPr="003551B0" w:rsidRDefault="009F6F96" w:rsidP="00E0284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E0284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E0284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E0284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9F6F96" w:rsidRPr="003F16F2" w:rsidRDefault="003F16F2" w:rsidP="00E02844">
      <w:pPr>
        <w:pStyle w:val="Corpodetexto"/>
        <w:numPr>
          <w:ilvl w:val="1"/>
          <w:numId w:val="2"/>
        </w:numPr>
        <w:tabs>
          <w:tab w:val="left" w:pos="567"/>
          <w:tab w:val="left" w:pos="709"/>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433890" w:rsidRPr="00582E98" w:rsidRDefault="00433890" w:rsidP="00C03F16">
      <w:pPr>
        <w:pStyle w:val="Corpodetexto2"/>
        <w:tabs>
          <w:tab w:val="left" w:pos="709"/>
        </w:tabs>
        <w:spacing w:before="120" w:after="120" w:line="276" w:lineRule="auto"/>
        <w:contextualSpacing/>
        <w:jc w:val="both"/>
        <w:rPr>
          <w:rFonts w:ascii="Arial" w:hAnsi="Arial" w:cs="Arial"/>
          <w:sz w:val="24"/>
          <w:szCs w:val="24"/>
        </w:rPr>
      </w:pPr>
    </w:p>
    <w:p w:rsidR="009F6F96" w:rsidRPr="00582E98" w:rsidRDefault="009F6F96" w:rsidP="00D05D42">
      <w:pPr>
        <w:pStyle w:val="Corpodetexto2"/>
        <w:numPr>
          <w:ilvl w:val="0"/>
          <w:numId w:val="2"/>
        </w:numPr>
        <w:tabs>
          <w:tab w:val="left" w:pos="567"/>
          <w:tab w:val="left" w:pos="709"/>
        </w:tabs>
        <w:spacing w:before="120" w:after="120" w:line="276" w:lineRule="auto"/>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w:t>
      </w:r>
      <w:r w:rsidR="00E244F1">
        <w:rPr>
          <w:rFonts w:ascii="Arial" w:hAnsi="Arial" w:cs="Arial"/>
          <w:sz w:val="24"/>
          <w:szCs w:val="24"/>
        </w:rPr>
        <w:t>as e contratadas estarão sujeita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lastRenderedPageBreak/>
        <w:t xml:space="preserve">Comete infração administrativa, nos termos da Lei nº 10.520/2002 e do Decreto nº 5.450/2005, a empresa licitante, adjudicatária ou contratada que: </w:t>
      </w:r>
    </w:p>
    <w:p w:rsidR="00A71DDD" w:rsidRPr="00A71DDD" w:rsidRDefault="00A71DDD" w:rsidP="00E02844">
      <w:pPr>
        <w:tabs>
          <w:tab w:val="left" w:pos="567"/>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E02844">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E02844">
      <w:pPr>
        <w:numPr>
          <w:ilvl w:val="1"/>
          <w:numId w:val="2"/>
        </w:numPr>
        <w:tabs>
          <w:tab w:val="left" w:pos="567"/>
          <w:tab w:val="left" w:pos="709"/>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E0284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E02844">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E02844">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A71DDD" w:rsidRPr="00E47E85" w:rsidRDefault="00A71DDD" w:rsidP="00E02844">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E02844">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w:t>
      </w:r>
      <w:r w:rsidRPr="00A71DDD">
        <w:rPr>
          <w:rFonts w:ascii="Arial" w:hAnsi="Arial" w:cs="Arial"/>
          <w:sz w:val="24"/>
          <w:szCs w:val="24"/>
        </w:rPr>
        <w:lastRenderedPageBreak/>
        <w:t xml:space="preserve">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E02844">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826C79" w:rsidRDefault="00A71DDD" w:rsidP="00E02844">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E02844">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E02844">
      <w:pPr>
        <w:numPr>
          <w:ilvl w:val="1"/>
          <w:numId w:val="2"/>
        </w:numPr>
        <w:tabs>
          <w:tab w:val="left" w:pos="567"/>
          <w:tab w:val="left" w:pos="709"/>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5E2C33">
      <w:pPr>
        <w:tabs>
          <w:tab w:val="left" w:pos="851"/>
        </w:tabs>
        <w:spacing w:before="120" w:after="120" w:line="276" w:lineRule="auto"/>
        <w:contextualSpacing/>
        <w:jc w:val="both"/>
        <w:rPr>
          <w:rFonts w:ascii="Arial" w:hAnsi="Arial" w:cs="Arial"/>
          <w:sz w:val="24"/>
          <w:szCs w:val="24"/>
        </w:rPr>
      </w:pPr>
    </w:p>
    <w:p w:rsidR="00135442" w:rsidRDefault="009F6F96" w:rsidP="00E02844">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5E2C33" w:rsidRPr="005E2C33" w:rsidRDefault="00874E9E" w:rsidP="00E02844">
      <w:pPr>
        <w:numPr>
          <w:ilvl w:val="1"/>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E02844">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E02844">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 xml:space="preserve">Alternativamente, a Administração poderá encaminhar a Ata de Registro de Preços para assinatura por meio eletrônico ou correspondências postal com aviso de </w:t>
      </w:r>
      <w:r w:rsidRPr="005E2C33">
        <w:rPr>
          <w:rFonts w:ascii="Arial" w:hAnsi="Arial" w:cs="Arial"/>
          <w:sz w:val="24"/>
          <w:szCs w:val="24"/>
        </w:rPr>
        <w:lastRenderedPageBreak/>
        <w:t>recebimento, para que seja assinada no prazo de 3 (três) dias, contados da data do recebimento;</w:t>
      </w:r>
    </w:p>
    <w:p w:rsidR="009F6F96" w:rsidRPr="00582E98" w:rsidRDefault="009F6F96" w:rsidP="00E02844">
      <w:pPr>
        <w:numPr>
          <w:ilvl w:val="1"/>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E02844">
      <w:pPr>
        <w:numPr>
          <w:ilvl w:val="2"/>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E02844">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E02844">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E02844">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t>Na hipótese de</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E02844">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C03F16">
      <w:pPr>
        <w:autoSpaceDE w:val="0"/>
        <w:autoSpaceDN w:val="0"/>
        <w:adjustRightInd w:val="0"/>
        <w:spacing w:before="120" w:after="120" w:line="276" w:lineRule="auto"/>
        <w:contextualSpacing/>
        <w:jc w:val="both"/>
        <w:rPr>
          <w:rFonts w:ascii="Arial" w:hAnsi="Arial" w:cs="Arial"/>
          <w:sz w:val="24"/>
          <w:szCs w:val="24"/>
        </w:rPr>
      </w:pPr>
    </w:p>
    <w:p w:rsidR="00E41A66" w:rsidRDefault="00E41A66" w:rsidP="00E02844">
      <w:pPr>
        <w:numPr>
          <w:ilvl w:val="0"/>
          <w:numId w:val="2"/>
        </w:numPr>
        <w:tabs>
          <w:tab w:val="left" w:pos="567"/>
        </w:tabs>
        <w:spacing w:before="120" w:after="120" w:line="276" w:lineRule="auto"/>
        <w:ind w:left="0" w:firstLine="0"/>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w:t>
      </w:r>
      <w:r w:rsidRPr="003613B1">
        <w:rPr>
          <w:rFonts w:ascii="Arial" w:hAnsi="Arial" w:cs="Arial"/>
          <w:sz w:val="24"/>
          <w:szCs w:val="24"/>
        </w:rPr>
        <w:lastRenderedPageBreak/>
        <w:t>mediante correspondência, redução do preço registrado, de forma a adequá-lo à definição do parágrafo anterior;</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 xml:space="preserve">HC/UFG </w:t>
      </w:r>
      <w:r w:rsidR="00303456">
        <w:rPr>
          <w:rFonts w:ascii="Arial" w:hAnsi="Arial" w:cs="Arial"/>
          <w:sz w:val="24"/>
          <w:szCs w:val="24"/>
        </w:rPr>
        <w:t>–</w:t>
      </w:r>
      <w:r w:rsidR="001B0440">
        <w:rPr>
          <w:rFonts w:ascii="Arial" w:hAnsi="Arial" w:cs="Arial"/>
          <w:sz w:val="24"/>
          <w:szCs w:val="24"/>
        </w:rPr>
        <w:t xml:space="preserve"> EBSERH</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263B5" w:rsidRPr="00582E98" w:rsidRDefault="00E263B5" w:rsidP="00E41A66">
      <w:pPr>
        <w:spacing w:before="120" w:after="120" w:line="276" w:lineRule="auto"/>
        <w:contextualSpacing/>
        <w:jc w:val="both"/>
        <w:rPr>
          <w:rFonts w:ascii="Arial" w:hAnsi="Arial" w:cs="Arial"/>
          <w:sz w:val="24"/>
          <w:szCs w:val="24"/>
        </w:rPr>
      </w:pPr>
    </w:p>
    <w:p w:rsidR="00E41A66" w:rsidRDefault="00E41A66" w:rsidP="00D05D42">
      <w:pPr>
        <w:numPr>
          <w:ilvl w:val="0"/>
          <w:numId w:val="2"/>
        </w:numPr>
        <w:spacing w:before="120" w:after="120" w:line="276" w:lineRule="auto"/>
        <w:contextualSpacing/>
        <w:jc w:val="both"/>
        <w:rPr>
          <w:rFonts w:ascii="Arial" w:hAnsi="Arial" w:cs="Arial"/>
          <w:sz w:val="24"/>
          <w:szCs w:val="24"/>
        </w:rPr>
      </w:pPr>
      <w:r w:rsidRPr="00582E98">
        <w:rPr>
          <w:rFonts w:ascii="Arial" w:hAnsi="Arial" w:cs="Arial"/>
          <w:b/>
          <w:bCs/>
          <w:sz w:val="24"/>
          <w:szCs w:val="24"/>
        </w:rPr>
        <w:t xml:space="preserve">DO CANCELAMENTO DA ATA DE REGISTRO DE PREÇOS </w:t>
      </w:r>
    </w:p>
    <w:p w:rsidR="00E41A66" w:rsidRPr="00582E98"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E02844">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E02844">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E02844">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E41A66" w:rsidRPr="00582E98" w:rsidRDefault="00E41A66" w:rsidP="00E02844">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E02844">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E02844">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E02844">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E02844">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874E9E" w:rsidRPr="005D588D" w:rsidRDefault="00E41A66" w:rsidP="00DC621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9F6F96" w:rsidRPr="00582E98" w:rsidRDefault="009F6F96" w:rsidP="00E02844">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DA ABERTURA E REABERTURA DA SESSÃO PÚBLICA</w:t>
      </w:r>
    </w:p>
    <w:p w:rsidR="009F6F96"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Default="009F6F96" w:rsidP="00E02844">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E02844" w:rsidRPr="004B6E16" w:rsidRDefault="00E02844" w:rsidP="00E244F1">
      <w:pPr>
        <w:tabs>
          <w:tab w:val="left" w:pos="709"/>
        </w:tabs>
        <w:spacing w:before="120" w:after="120" w:line="276" w:lineRule="auto"/>
        <w:contextualSpacing/>
        <w:jc w:val="both"/>
        <w:rPr>
          <w:rFonts w:ascii="Arial" w:hAnsi="Arial" w:cs="Arial"/>
          <w:sz w:val="24"/>
          <w:szCs w:val="24"/>
        </w:rPr>
      </w:pPr>
    </w:p>
    <w:p w:rsidR="009F6F96" w:rsidRPr="00582E98" w:rsidRDefault="009F6F96" w:rsidP="00E02844">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AMOSTRA DE PRODUTOS</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w:t>
      </w:r>
      <w:r w:rsidR="00E244F1">
        <w:rPr>
          <w:rFonts w:ascii="Arial" w:hAnsi="Arial" w:cs="Arial"/>
          <w:sz w:val="24"/>
          <w:szCs w:val="24"/>
        </w:rPr>
        <w:t>r</w:t>
      </w:r>
      <w:r w:rsidRPr="00703EC5">
        <w:rPr>
          <w:rFonts w:ascii="Arial" w:hAnsi="Arial" w:cs="Arial"/>
          <w:sz w:val="24"/>
          <w:szCs w:val="24"/>
        </w:rPr>
        <w:t xml:space="preserve"> devidamente identificada com o nome do licitante, número do pregão e número do item, contendo informações suficientes para a análise técnica do produto;</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 xml:space="preserve">ante </w:t>
      </w:r>
      <w:r w:rsidR="00E244F1" w:rsidRPr="00703EC5">
        <w:rPr>
          <w:rFonts w:ascii="Arial" w:hAnsi="Arial" w:cs="Arial"/>
          <w:sz w:val="24"/>
          <w:szCs w:val="24"/>
        </w:rPr>
        <w:t>subsequente</w:t>
      </w:r>
      <w:r w:rsidR="00362AE5" w:rsidRPr="00703EC5">
        <w:rPr>
          <w:rFonts w:ascii="Arial" w:hAnsi="Arial" w:cs="Arial"/>
          <w:sz w:val="24"/>
          <w:szCs w:val="24"/>
        </w:rPr>
        <w:t>;</w:t>
      </w:r>
    </w:p>
    <w:p w:rsidR="009F6F96" w:rsidRPr="00703EC5"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E02844">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Após a homologação o certame, o licitante terá o prazo de 5 (cinco) dias para retirar a amostra apresentada. Após esse prazo, a amostra será descartada.</w:t>
      </w:r>
    </w:p>
    <w:p w:rsidR="0020032B" w:rsidRPr="00703EC5" w:rsidRDefault="0020032B" w:rsidP="00703EC5">
      <w:pPr>
        <w:spacing w:before="120" w:after="120" w:line="276" w:lineRule="auto"/>
        <w:contextualSpacing/>
        <w:jc w:val="both"/>
        <w:rPr>
          <w:rFonts w:ascii="Arial" w:hAnsi="Arial" w:cs="Arial"/>
          <w:sz w:val="24"/>
          <w:szCs w:val="24"/>
        </w:rPr>
      </w:pPr>
    </w:p>
    <w:p w:rsidR="009F6F96" w:rsidRPr="00703EC5" w:rsidRDefault="009F6F96" w:rsidP="00E02844">
      <w:pPr>
        <w:numPr>
          <w:ilvl w:val="0"/>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lastRenderedPageBreak/>
        <w:t>DO CONTROLE DA EXECUÇÃO</w:t>
      </w:r>
    </w:p>
    <w:p w:rsidR="001F44DE" w:rsidRPr="00703EC5" w:rsidRDefault="001F44DE" w:rsidP="00D05D42">
      <w:pPr>
        <w:pStyle w:val="PargrafodaLista"/>
        <w:numPr>
          <w:ilvl w:val="0"/>
          <w:numId w:val="11"/>
        </w:numPr>
        <w:spacing w:before="120" w:after="120"/>
        <w:ind w:left="0" w:firstLine="0"/>
        <w:contextualSpacing/>
        <w:jc w:val="both"/>
        <w:rPr>
          <w:rFonts w:ascii="Arial" w:eastAsia="Arial Unicode MS" w:hAnsi="Arial" w:cs="Arial"/>
          <w:vanish/>
          <w:sz w:val="24"/>
          <w:szCs w:val="24"/>
        </w:rPr>
      </w:pPr>
    </w:p>
    <w:p w:rsidR="001F44DE" w:rsidRPr="00703EC5" w:rsidRDefault="001F44DE" w:rsidP="00D05D42">
      <w:pPr>
        <w:pStyle w:val="PargrafodaLista"/>
        <w:numPr>
          <w:ilvl w:val="0"/>
          <w:numId w:val="11"/>
        </w:numPr>
        <w:spacing w:before="120" w:after="120"/>
        <w:ind w:left="0" w:firstLine="0"/>
        <w:contextualSpacing/>
        <w:jc w:val="both"/>
        <w:rPr>
          <w:rFonts w:ascii="Arial" w:eastAsia="Arial Unicode MS" w:hAnsi="Arial" w:cs="Arial"/>
          <w:vanish/>
          <w:sz w:val="24"/>
          <w:szCs w:val="24"/>
        </w:rPr>
      </w:pPr>
    </w:p>
    <w:p w:rsidR="009F6F96" w:rsidRPr="00703EC5" w:rsidRDefault="009F6F96" w:rsidP="00D05D42">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703EC5">
      <w:pPr>
        <w:numPr>
          <w:ilvl w:val="1"/>
          <w:numId w:val="2"/>
        </w:numPr>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E263B5" w:rsidRPr="000F4E6E" w:rsidRDefault="00E263B5" w:rsidP="000F4E6E">
      <w:pPr>
        <w:spacing w:before="120" w:after="120" w:line="276" w:lineRule="auto"/>
        <w:contextualSpacing/>
        <w:jc w:val="both"/>
        <w:rPr>
          <w:rFonts w:ascii="Arial" w:eastAsia="Arial Unicode MS" w:hAnsi="Arial" w:cs="Arial"/>
          <w:sz w:val="24"/>
          <w:szCs w:val="24"/>
        </w:rPr>
      </w:pPr>
    </w:p>
    <w:p w:rsidR="00874E9E" w:rsidRPr="00703EC5" w:rsidRDefault="00874E9E" w:rsidP="00D05D42">
      <w:pPr>
        <w:numPr>
          <w:ilvl w:val="0"/>
          <w:numId w:val="2"/>
        </w:numPr>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t xml:space="preserve">DO CADASTRO DE RESERVA </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D05D42">
      <w:pPr>
        <w:numPr>
          <w:ilvl w:val="2"/>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7.892,de 2013, alterado pelo Decreto 8.250 de 2014</w:t>
      </w:r>
      <w:r w:rsidR="00AB4637" w:rsidRPr="00703EC5">
        <w:rPr>
          <w:rFonts w:ascii="Arial" w:hAnsi="Arial" w:cs="Arial"/>
          <w:color w:val="000000"/>
          <w:sz w:val="24"/>
          <w:szCs w:val="24"/>
        </w:rPr>
        <w:t>;</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D05D42">
      <w:pPr>
        <w:numPr>
          <w:ilvl w:val="1"/>
          <w:numId w:val="2"/>
        </w:numPr>
        <w:tabs>
          <w:tab w:val="left" w:pos="142"/>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C03F16">
      <w:pPr>
        <w:spacing w:before="120" w:after="120" w:line="276" w:lineRule="auto"/>
        <w:contextualSpacing/>
        <w:jc w:val="both"/>
        <w:rPr>
          <w:sz w:val="24"/>
          <w:szCs w:val="24"/>
        </w:rPr>
      </w:pPr>
    </w:p>
    <w:p w:rsidR="00874E9E" w:rsidRDefault="00874E9E" w:rsidP="0073551C">
      <w:pPr>
        <w:pStyle w:val="PargrafodaLista"/>
        <w:numPr>
          <w:ilvl w:val="0"/>
          <w:numId w:val="2"/>
        </w:numPr>
        <w:tabs>
          <w:tab w:val="left" w:pos="567"/>
          <w:tab w:val="left" w:pos="709"/>
        </w:tabs>
        <w:spacing w:before="120" w:after="120"/>
        <w:ind w:left="0" w:firstLine="0"/>
        <w:contextualSpacing/>
        <w:jc w:val="both"/>
        <w:rPr>
          <w:rFonts w:ascii="Arial" w:eastAsia="Times New Roman" w:hAnsi="Arial" w:cs="Arial"/>
          <w:b/>
          <w:sz w:val="24"/>
          <w:szCs w:val="24"/>
        </w:rPr>
      </w:pPr>
      <w:r w:rsidRPr="00D515D8">
        <w:rPr>
          <w:rFonts w:ascii="Arial" w:eastAsia="Times New Roman" w:hAnsi="Arial" w:cs="Arial"/>
          <w:b/>
          <w:sz w:val="24"/>
          <w:szCs w:val="24"/>
        </w:rPr>
        <w:lastRenderedPageBreak/>
        <w:t>DA UTILIZAÇÃO DA ATA DE REGISTRO DE PREÇOS POR ÓRGÃO OU ENTIDADES NÃO PARTICIPANTES (CARONA)</w:t>
      </w: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5A27FE" w:rsidRPr="005A27FE" w:rsidRDefault="005A27FE" w:rsidP="00D05D42">
      <w:pPr>
        <w:pStyle w:val="PargrafodaLista"/>
        <w:numPr>
          <w:ilvl w:val="0"/>
          <w:numId w:val="9"/>
        </w:numPr>
        <w:tabs>
          <w:tab w:val="left" w:pos="426"/>
        </w:tabs>
        <w:spacing w:before="120" w:after="120"/>
        <w:contextualSpacing/>
        <w:jc w:val="both"/>
        <w:rPr>
          <w:rFonts w:ascii="Arial" w:eastAsia="Times New Roman" w:hAnsi="Arial" w:cs="Arial"/>
          <w:vanish/>
          <w:sz w:val="24"/>
          <w:szCs w:val="24"/>
        </w:rPr>
      </w:pPr>
    </w:p>
    <w:p w:rsidR="00874E9E" w:rsidRPr="00D515D8" w:rsidRDefault="00874E9E" w:rsidP="00D05D42">
      <w:pPr>
        <w:pStyle w:val="PargrafodaLista"/>
        <w:numPr>
          <w:ilvl w:val="1"/>
          <w:numId w:val="2"/>
        </w:numPr>
        <w:tabs>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3"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D05D42">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195318" w:rsidRDefault="00874E9E" w:rsidP="005D588D">
      <w:pPr>
        <w:pStyle w:val="PargrafodaLista"/>
        <w:numPr>
          <w:ilvl w:val="1"/>
          <w:numId w:val="2"/>
        </w:numPr>
        <w:tabs>
          <w:tab w:val="left" w:pos="426"/>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5D588D" w:rsidRPr="005D588D" w:rsidRDefault="005D588D" w:rsidP="005D588D">
      <w:pPr>
        <w:tabs>
          <w:tab w:val="left" w:pos="426"/>
        </w:tabs>
        <w:spacing w:before="120" w:after="120"/>
        <w:contextualSpacing/>
        <w:jc w:val="both"/>
        <w:rPr>
          <w:rFonts w:ascii="Arial" w:hAnsi="Arial" w:cs="Arial"/>
          <w:sz w:val="24"/>
          <w:szCs w:val="24"/>
        </w:rPr>
      </w:pPr>
    </w:p>
    <w:p w:rsidR="009F6F96" w:rsidRPr="00582E98" w:rsidRDefault="009F6F96" w:rsidP="00D05D42">
      <w:pPr>
        <w:pStyle w:val="Corpodetexto2"/>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w:t>
      </w:r>
      <w:r w:rsidR="003518B2" w:rsidRPr="00582E98">
        <w:rPr>
          <w:rFonts w:ascii="Arial" w:hAnsi="Arial" w:cs="Arial"/>
          <w:sz w:val="24"/>
          <w:szCs w:val="24"/>
        </w:rPr>
        <w:t>subsequente</w:t>
      </w:r>
      <w:r w:rsidRPr="00582E98">
        <w:rPr>
          <w:rFonts w:ascii="Arial" w:hAnsi="Arial" w:cs="Arial"/>
          <w:sz w:val="24"/>
          <w:szCs w:val="24"/>
        </w:rPr>
        <w:t>, no mesmo horário anteriormente estabelecido, desde que não haja comunicação do Pregoeiro em contrário;</w:t>
      </w:r>
    </w:p>
    <w:p w:rsidR="00703EC5" w:rsidRPr="00703EC5" w:rsidRDefault="009F6F96" w:rsidP="000B1206">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0B1206">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0B1206">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 – Planilha de Especificação e</w:t>
      </w:r>
      <w:r w:rsidR="00C50AF1">
        <w:rPr>
          <w:rFonts w:ascii="Arial" w:hAnsi="Arial" w:cs="Arial"/>
          <w:b/>
          <w:sz w:val="24"/>
          <w:szCs w:val="24"/>
        </w:rPr>
        <w:t xml:space="preserve"> Quantidade do Produto;</w:t>
      </w:r>
    </w:p>
    <w:p w:rsidR="009F6F96" w:rsidRPr="00582E98"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587220" w:rsidRDefault="009F6F96" w:rsidP="00C03F16">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303456" w:rsidRDefault="00303456" w:rsidP="00C03F16">
      <w:pPr>
        <w:pStyle w:val="Corpodetexto2"/>
        <w:tabs>
          <w:tab w:val="left" w:pos="567"/>
        </w:tabs>
        <w:spacing w:before="120" w:after="120" w:line="276" w:lineRule="auto"/>
        <w:contextualSpacing/>
        <w:jc w:val="both"/>
        <w:rPr>
          <w:rFonts w:ascii="Arial" w:hAnsi="Arial" w:cs="Arial"/>
          <w:b/>
          <w:sz w:val="24"/>
          <w:szCs w:val="24"/>
        </w:rPr>
      </w:pPr>
    </w:p>
    <w:p w:rsidR="009F6F96" w:rsidRPr="00582E98" w:rsidRDefault="009F6F96" w:rsidP="00D05D42">
      <w:pPr>
        <w:numPr>
          <w:ilvl w:val="0"/>
          <w:numId w:val="2"/>
        </w:numPr>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C03F16">
      <w:pPr>
        <w:pStyle w:val="Corpodetexto2"/>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Default="00433890" w:rsidP="00C03F16">
      <w:pPr>
        <w:pStyle w:val="Corpodetexto2"/>
        <w:spacing w:before="120" w:after="120" w:line="276" w:lineRule="auto"/>
        <w:contextualSpacing/>
        <w:jc w:val="both"/>
        <w:rPr>
          <w:rFonts w:ascii="Arial" w:hAnsi="Arial" w:cs="Arial"/>
          <w:sz w:val="24"/>
          <w:szCs w:val="24"/>
        </w:rPr>
      </w:pPr>
    </w:p>
    <w:p w:rsidR="00DB28D2" w:rsidRPr="00582E98" w:rsidRDefault="00DB28D2"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5D588D">
        <w:rPr>
          <w:rFonts w:ascii="Arial" w:hAnsi="Arial" w:cs="Arial"/>
          <w:sz w:val="24"/>
          <w:szCs w:val="24"/>
        </w:rPr>
        <w:t>10</w:t>
      </w:r>
      <w:r w:rsidR="0073551C">
        <w:rPr>
          <w:rFonts w:ascii="Arial" w:hAnsi="Arial" w:cs="Arial"/>
          <w:sz w:val="24"/>
          <w:szCs w:val="24"/>
        </w:rPr>
        <w:t xml:space="preserve"> de </w:t>
      </w:r>
      <w:r w:rsidR="005D588D">
        <w:rPr>
          <w:rFonts w:ascii="Arial" w:hAnsi="Arial" w:cs="Arial"/>
          <w:sz w:val="24"/>
          <w:szCs w:val="24"/>
        </w:rPr>
        <w:t>Maio</w:t>
      </w:r>
      <w:r w:rsidR="0073551C">
        <w:rPr>
          <w:rFonts w:ascii="Arial" w:hAnsi="Arial" w:cs="Arial"/>
          <w:sz w:val="24"/>
          <w:szCs w:val="24"/>
        </w:rPr>
        <w:t xml:space="preserve"> </w:t>
      </w:r>
      <w:r w:rsidR="00AD675B">
        <w:rPr>
          <w:rFonts w:ascii="Arial" w:hAnsi="Arial" w:cs="Arial"/>
          <w:sz w:val="24"/>
          <w:szCs w:val="24"/>
        </w:rPr>
        <w:t>de 201</w:t>
      </w:r>
      <w:r w:rsidR="000F4E6E">
        <w:rPr>
          <w:rFonts w:ascii="Arial" w:hAnsi="Arial" w:cs="Arial"/>
          <w:sz w:val="24"/>
          <w:szCs w:val="24"/>
        </w:rPr>
        <w:t>7</w:t>
      </w:r>
      <w:r w:rsidR="004721B2">
        <w:rPr>
          <w:rFonts w:ascii="Arial" w:hAnsi="Arial" w:cs="Arial"/>
          <w:sz w:val="24"/>
          <w:szCs w:val="24"/>
        </w:rPr>
        <w:t>.</w:t>
      </w:r>
    </w:p>
    <w:p w:rsidR="00433890" w:rsidRDefault="00433890" w:rsidP="00C03F16">
      <w:pPr>
        <w:pStyle w:val="Corpodetexto2"/>
        <w:spacing w:before="120" w:after="120" w:line="276" w:lineRule="auto"/>
        <w:contextualSpacing/>
        <w:jc w:val="right"/>
        <w:rPr>
          <w:rFonts w:ascii="Arial" w:hAnsi="Arial" w:cs="Arial"/>
          <w:sz w:val="24"/>
          <w:szCs w:val="24"/>
        </w:rPr>
      </w:pPr>
    </w:p>
    <w:p w:rsidR="00DB28D2" w:rsidRDefault="00DB28D2" w:rsidP="00C03F16">
      <w:pPr>
        <w:pStyle w:val="Corpodetexto2"/>
        <w:spacing w:before="120" w:after="120" w:line="276" w:lineRule="auto"/>
        <w:contextualSpacing/>
        <w:jc w:val="right"/>
        <w:rPr>
          <w:rFonts w:ascii="Arial" w:hAnsi="Arial" w:cs="Arial"/>
          <w:sz w:val="24"/>
          <w:szCs w:val="24"/>
        </w:rPr>
      </w:pPr>
    </w:p>
    <w:p w:rsidR="005D30F2" w:rsidRPr="00582E98" w:rsidRDefault="005D30F2" w:rsidP="00C03F16">
      <w:pPr>
        <w:pStyle w:val="Corpodetexto2"/>
        <w:spacing w:before="120" w:after="120" w:line="276" w:lineRule="auto"/>
        <w:contextualSpacing/>
        <w:jc w:val="right"/>
        <w:rPr>
          <w:rFonts w:ascii="Arial" w:hAnsi="Arial" w:cs="Arial"/>
          <w:sz w:val="24"/>
          <w:szCs w:val="24"/>
        </w:rPr>
      </w:pP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D75FF5">
      <w:pPr>
        <w:pStyle w:val="Corpodetexto2"/>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C03F16">
      <w:pPr>
        <w:pStyle w:val="Corpodetexto2"/>
        <w:spacing w:before="120" w:after="120" w:line="276" w:lineRule="auto"/>
        <w:contextualSpacing/>
        <w:jc w:val="center"/>
        <w:rPr>
          <w:rFonts w:ascii="Arial" w:hAnsi="Arial" w:cs="Arial"/>
          <w:sz w:val="24"/>
          <w:szCs w:val="24"/>
        </w:rPr>
      </w:pPr>
      <w:r>
        <w:rPr>
          <w:rFonts w:ascii="Arial" w:hAnsi="Arial" w:cs="Arial"/>
          <w:sz w:val="24"/>
          <w:szCs w:val="24"/>
        </w:rPr>
        <w:t>HC-UFG/EBSERH</w:t>
      </w:r>
    </w:p>
    <w:p w:rsidR="00FB08E8" w:rsidRDefault="00FB08E8" w:rsidP="00C03F16">
      <w:pPr>
        <w:pStyle w:val="Corpodetexto2"/>
        <w:spacing w:before="120" w:after="120" w:line="276" w:lineRule="auto"/>
        <w:contextualSpacing/>
        <w:jc w:val="center"/>
        <w:rPr>
          <w:rFonts w:ascii="Arial" w:hAnsi="Arial" w:cs="Arial"/>
          <w:sz w:val="24"/>
          <w:szCs w:val="24"/>
        </w:rPr>
      </w:pPr>
    </w:p>
    <w:p w:rsidR="00FB08E8" w:rsidRDefault="00FB08E8" w:rsidP="00C03F16">
      <w:pPr>
        <w:pStyle w:val="Corpodetexto2"/>
        <w:spacing w:before="120" w:after="120" w:line="276" w:lineRule="auto"/>
        <w:contextualSpacing/>
        <w:jc w:val="center"/>
        <w:rPr>
          <w:rFonts w:ascii="Arial" w:hAnsi="Arial" w:cs="Arial"/>
          <w:sz w:val="24"/>
          <w:szCs w:val="24"/>
        </w:rPr>
      </w:pPr>
    </w:p>
    <w:p w:rsidR="00B45B09" w:rsidRDefault="00B45B09" w:rsidP="00C03F16">
      <w:pPr>
        <w:pStyle w:val="Corpodetexto2"/>
        <w:spacing w:before="120" w:after="120" w:line="276" w:lineRule="auto"/>
        <w:contextualSpacing/>
        <w:jc w:val="center"/>
        <w:rPr>
          <w:rFonts w:ascii="Arial" w:hAnsi="Arial" w:cs="Arial"/>
          <w:sz w:val="24"/>
          <w:szCs w:val="24"/>
        </w:rPr>
      </w:pPr>
    </w:p>
    <w:p w:rsidR="00B45B09" w:rsidRDefault="00B45B09" w:rsidP="00C03F16">
      <w:pPr>
        <w:pStyle w:val="Corpodetexto2"/>
        <w:spacing w:before="120" w:after="120" w:line="276" w:lineRule="auto"/>
        <w:contextualSpacing/>
        <w:jc w:val="center"/>
        <w:rPr>
          <w:rFonts w:ascii="Arial" w:hAnsi="Arial" w:cs="Arial"/>
          <w:sz w:val="24"/>
          <w:szCs w:val="24"/>
        </w:rPr>
      </w:pPr>
    </w:p>
    <w:p w:rsidR="00FB08E8" w:rsidRDefault="00FB08E8" w:rsidP="00C03F16">
      <w:pPr>
        <w:pStyle w:val="Corpodetexto2"/>
        <w:spacing w:before="120" w:after="120" w:line="276" w:lineRule="auto"/>
        <w:contextualSpacing/>
        <w:jc w:val="center"/>
        <w:rPr>
          <w:rFonts w:ascii="Arial" w:hAnsi="Arial" w:cs="Arial"/>
          <w:sz w:val="24"/>
          <w:szCs w:val="24"/>
        </w:rPr>
      </w:pPr>
    </w:p>
    <w:p w:rsidR="007E015F" w:rsidRDefault="007E015F"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4B6E16" w:rsidRDefault="004B6E16" w:rsidP="00E23045">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 xml:space="preserve">ANEXO I  </w:t>
      </w:r>
    </w:p>
    <w:p w:rsidR="00D6469E" w:rsidRDefault="009F6F96" w:rsidP="00D6469E">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8860" w:type="dxa"/>
        <w:tblInd w:w="55" w:type="dxa"/>
        <w:tblCellMar>
          <w:left w:w="70" w:type="dxa"/>
          <w:right w:w="70" w:type="dxa"/>
        </w:tblCellMar>
        <w:tblLook w:val="04A0"/>
      </w:tblPr>
      <w:tblGrid>
        <w:gridCol w:w="552"/>
        <w:gridCol w:w="3611"/>
        <w:gridCol w:w="1241"/>
        <w:gridCol w:w="1041"/>
        <w:gridCol w:w="1074"/>
        <w:gridCol w:w="1341"/>
      </w:tblGrid>
      <w:tr w:rsidR="005D588D" w:rsidRPr="005D588D" w:rsidTr="00E30AE6">
        <w:trPr>
          <w:trHeight w:val="1415"/>
        </w:trPr>
        <w:tc>
          <w:tcPr>
            <w:tcW w:w="542"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Item</w:t>
            </w:r>
          </w:p>
        </w:tc>
        <w:tc>
          <w:tcPr>
            <w:tcW w:w="4061" w:type="dxa"/>
            <w:tcBorders>
              <w:top w:val="single" w:sz="4" w:space="0" w:color="000000"/>
              <w:left w:val="nil"/>
              <w:bottom w:val="single" w:sz="4" w:space="0" w:color="000000"/>
              <w:right w:val="single" w:sz="4" w:space="0" w:color="000000"/>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Descrição</w:t>
            </w:r>
          </w:p>
        </w:tc>
        <w:tc>
          <w:tcPr>
            <w:tcW w:w="1131" w:type="dxa"/>
            <w:tcBorders>
              <w:top w:val="single" w:sz="4" w:space="0" w:color="000000"/>
              <w:left w:val="nil"/>
              <w:bottom w:val="single" w:sz="4" w:space="0" w:color="000000"/>
              <w:right w:val="single" w:sz="4" w:space="0" w:color="000000"/>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Quantidade</w:t>
            </w:r>
          </w:p>
        </w:tc>
        <w:tc>
          <w:tcPr>
            <w:tcW w:w="931" w:type="dxa"/>
            <w:tcBorders>
              <w:top w:val="single" w:sz="4" w:space="0" w:color="000000"/>
              <w:left w:val="nil"/>
              <w:bottom w:val="single" w:sz="4" w:space="0" w:color="000000"/>
              <w:right w:val="nil"/>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Unidade de Medida</w:t>
            </w:r>
          </w:p>
        </w:tc>
        <w:tc>
          <w:tcPr>
            <w:tcW w:w="96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Exclusivo para ME/EPP</w:t>
            </w:r>
          </w:p>
        </w:tc>
        <w:tc>
          <w:tcPr>
            <w:tcW w:w="1231" w:type="dxa"/>
            <w:tcBorders>
              <w:top w:val="single" w:sz="4" w:space="0" w:color="auto"/>
              <w:left w:val="nil"/>
              <w:bottom w:val="single" w:sz="4" w:space="0" w:color="auto"/>
              <w:right w:val="single" w:sz="4" w:space="0" w:color="auto"/>
            </w:tcBorders>
            <w:shd w:val="clear" w:color="000000" w:fill="D8D8D8"/>
            <w:vAlign w:val="center"/>
            <w:hideMark/>
          </w:tcPr>
          <w:p w:rsidR="005D588D" w:rsidRPr="005D588D" w:rsidRDefault="005D588D" w:rsidP="005D588D">
            <w:pPr>
              <w:jc w:val="center"/>
              <w:rPr>
                <w:rFonts w:ascii="Arial" w:hAnsi="Arial" w:cs="Arial"/>
                <w:b/>
                <w:bCs/>
                <w:color w:val="000000"/>
              </w:rPr>
            </w:pPr>
            <w:r w:rsidRPr="005D588D">
              <w:rPr>
                <w:rFonts w:ascii="Arial" w:hAnsi="Arial" w:cs="Arial"/>
                <w:b/>
                <w:bCs/>
                <w:color w:val="000000"/>
              </w:rPr>
              <w:t>Margem de Preferências</w:t>
            </w:r>
          </w:p>
        </w:tc>
      </w:tr>
      <w:tr w:rsidR="005D588D" w:rsidRPr="005D588D" w:rsidTr="005D588D">
        <w:trPr>
          <w:trHeight w:val="1785"/>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C/ MEMBRANA SINTETICA, - SUPERFICIE 1.3 OU 1.5 EM POLISULFONA DE BAIXO FLUXO E ALTA PERFORMANCE OU POLIETERSULFONA DE BAIXO FLUXO, ESTERIL, TIPO DE USO REUTILIZAVEL, EMBALAGEM INDIVIDUAL. REG. ANVISA (CATMAT - 397991/365501)</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144</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785"/>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2</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COM MEMBRANA SINTETICA, - SUPERFICIE 1.6 OU1.7 EM POLISULFONA DE BAIXO FLUXO E ALTA PERFORMANCE OU POLIETERSULFONA DE BAIXO FLUXO, ESTERIL, TIPO DE USO REUTILIZAVEL, EMBALAGEM INDIVIDUAL. REG. ANVISA (CATMAT - 318068/277978/318066)</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96</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785"/>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3</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COM MEMBRANA SINTETICA, - SUPERFICIE 1.8 OU 1.9 EM POLISULFONA DE BAIXO FLUXO E ALTA PERFORMANCE OU POLIETERSULFONA DE BAIXO FLUXO, ESTERIL, TIPO DE USO REUTILIZAVEL, EMBALAGEM INDIVIDUAL. REG ANVISA (344327/339608/374879)</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100</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4</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COM MEMBRANA SINTETICA EM - POLISULFONA OU POLIETERSULFONA DE BAIXO FLUXO COM AREA DE SUPERFICIE DE 0.4 M?, ESTERIL, TIPO DE USO REUTILIZAVEL, EMBALAGEM INDIVIDUAL. REG.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24</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5</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SUPERFICIE 1.6M2, - COM MEMBRANA SINTETICA EM PULISSULFONA OU POLIETERSULFONA DE ALTO FLUXO E ALTA PERFORMANCE, ESTERIL, TIPO USO REUTILIZAVEL, EMBALAGEM INDIVIDUAL, REGISTRO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48</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lastRenderedPageBreak/>
              <w:t>6</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SUPERFICIE 1.7M2 A 1.8M2, - COM MEMBRANA SINTETICA EM PULISSULFONA OU POLIETERSULFONA DE ALTO FLUXO E ALTA PERFORMANCE, ESTERIL, TIPO USO REUTILIZAVEL, EMBALAGEM INDIVIDUAL, REGISTRO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240</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7</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SUPERFICIE 1.9M2 A 2.1M2, - COM MEMBRANA SINTETICA EM PULISSULFONA OU POLIETERSULFONA DE ALTO FLUXO E ALTA PERFORMANCE, ESTERIL, TIPO USO REUTILIZAVEL, EMBALAGEM INDIVIDUAL, REGISTRO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120</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8</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SUPERFICIE 1.2M2 A 1.3M2, - COM MEMBRANA SINTETICA EM PULISSULFONA OU POLIETERSULFONA DE ALTO FLUXO E ALTA PERFORMANCE, ESTERIL, TIPO USO REUTILIZAVEL, EMBALAGEM INDIVIDUAL, REGISTRO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48</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r w:rsidR="005D588D" w:rsidRPr="005D588D" w:rsidTr="005D588D">
        <w:trPr>
          <w:trHeight w:val="1530"/>
        </w:trPr>
        <w:tc>
          <w:tcPr>
            <w:tcW w:w="542" w:type="dxa"/>
            <w:tcBorders>
              <w:top w:val="nil"/>
              <w:left w:val="single" w:sz="4" w:space="0" w:color="000000"/>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9</w:t>
            </w:r>
          </w:p>
        </w:tc>
        <w:tc>
          <w:tcPr>
            <w:tcW w:w="406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DIALISADOR DE FIBRAS CAPILARES, SUPERFICIE 1.4M2 A 1.5M2, - COM MEMBRANA SINTETICA EM PULISSULFONA OU POLIETERSULFONA DE ALTO FLUXO E ALTA PERFORMANCE, ESTERIL, TIPO USO REUTILIZAVEL, EMBALAGEM INDIVIDUAL, REGISTRO ANVISA.</w:t>
            </w:r>
          </w:p>
        </w:tc>
        <w:tc>
          <w:tcPr>
            <w:tcW w:w="1131" w:type="dxa"/>
            <w:tcBorders>
              <w:top w:val="nil"/>
              <w:left w:val="nil"/>
              <w:bottom w:val="single" w:sz="4" w:space="0" w:color="000000"/>
              <w:right w:val="single" w:sz="4" w:space="0" w:color="000000"/>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96</w:t>
            </w:r>
          </w:p>
        </w:tc>
        <w:tc>
          <w:tcPr>
            <w:tcW w:w="931" w:type="dxa"/>
            <w:tcBorders>
              <w:top w:val="nil"/>
              <w:left w:val="nil"/>
              <w:bottom w:val="single" w:sz="4" w:space="0" w:color="000000"/>
              <w:right w:val="nil"/>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UNIDADE</w:t>
            </w:r>
          </w:p>
        </w:tc>
        <w:tc>
          <w:tcPr>
            <w:tcW w:w="964" w:type="dxa"/>
            <w:tcBorders>
              <w:top w:val="nil"/>
              <w:left w:val="single" w:sz="4" w:space="0" w:color="auto"/>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SIM</w:t>
            </w:r>
          </w:p>
        </w:tc>
        <w:tc>
          <w:tcPr>
            <w:tcW w:w="1231" w:type="dxa"/>
            <w:tcBorders>
              <w:top w:val="nil"/>
              <w:left w:val="nil"/>
              <w:bottom w:val="single" w:sz="4" w:space="0" w:color="auto"/>
              <w:right w:val="single" w:sz="4" w:space="0" w:color="auto"/>
            </w:tcBorders>
            <w:shd w:val="clear" w:color="auto" w:fill="auto"/>
            <w:vAlign w:val="center"/>
            <w:hideMark/>
          </w:tcPr>
          <w:p w:rsidR="005D588D" w:rsidRPr="005D588D" w:rsidRDefault="005D588D" w:rsidP="005D588D">
            <w:pPr>
              <w:jc w:val="center"/>
              <w:rPr>
                <w:rFonts w:ascii="Arial" w:hAnsi="Arial" w:cs="Arial"/>
                <w:color w:val="000000"/>
              </w:rPr>
            </w:pPr>
            <w:r w:rsidRPr="005D588D">
              <w:rPr>
                <w:rFonts w:ascii="Arial" w:hAnsi="Arial" w:cs="Arial"/>
                <w:color w:val="000000"/>
              </w:rPr>
              <w:t>15%</w:t>
            </w:r>
          </w:p>
        </w:tc>
      </w:tr>
    </w:tbl>
    <w:p w:rsidR="00B77B10" w:rsidRDefault="00B77B10" w:rsidP="00D6469E">
      <w:pPr>
        <w:pStyle w:val="Corpodetexto2"/>
        <w:spacing w:before="120" w:after="120" w:line="276" w:lineRule="auto"/>
        <w:contextualSpacing/>
        <w:jc w:val="center"/>
        <w:rPr>
          <w:rFonts w:ascii="Arial" w:hAnsi="Arial" w:cs="Arial"/>
          <w:b/>
          <w:sz w:val="24"/>
          <w:szCs w:val="24"/>
        </w:rPr>
      </w:pPr>
    </w:p>
    <w:p w:rsidR="007F70AC" w:rsidRPr="00582E98" w:rsidRDefault="007F70AC" w:rsidP="00046AA5">
      <w:pPr>
        <w:pStyle w:val="Corpodetexto2"/>
        <w:numPr>
          <w:ilvl w:val="0"/>
          <w:numId w:val="16"/>
        </w:numPr>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Pr="00046AA5" w:rsidRDefault="007F70AC" w:rsidP="00046AA5">
      <w:pPr>
        <w:pStyle w:val="Corpodetexto2"/>
        <w:numPr>
          <w:ilvl w:val="0"/>
          <w:numId w:val="16"/>
        </w:numPr>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p>
    <w:p w:rsidR="00433890" w:rsidRDefault="0043389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77B10" w:rsidRDefault="00B77B10" w:rsidP="00C03F16">
      <w:pPr>
        <w:spacing w:before="120" w:after="120" w:line="276" w:lineRule="auto"/>
        <w:contextualSpacing/>
        <w:rPr>
          <w:rFonts w:ascii="Arial" w:hAnsi="Arial" w:cs="Arial"/>
          <w:sz w:val="24"/>
          <w:szCs w:val="24"/>
        </w:rPr>
      </w:pPr>
    </w:p>
    <w:p w:rsidR="00B34842" w:rsidRDefault="00B34842" w:rsidP="00C03F16">
      <w:pPr>
        <w:spacing w:before="120" w:after="120" w:line="276" w:lineRule="auto"/>
        <w:contextualSpacing/>
        <w:rPr>
          <w:rFonts w:ascii="Arial" w:hAnsi="Arial" w:cs="Arial"/>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C03F16">
      <w:pPr>
        <w:spacing w:before="120" w:after="120" w:line="276" w:lineRule="auto"/>
        <w:contextualSpacing/>
        <w:rPr>
          <w:rFonts w:ascii="Arial" w:hAnsi="Arial" w:cs="Arial"/>
          <w:sz w:val="24"/>
          <w:szCs w:val="24"/>
        </w:rPr>
      </w:pPr>
    </w:p>
    <w:p w:rsidR="009F6F96" w:rsidRPr="00582E98" w:rsidRDefault="00F465C4" w:rsidP="00C03F16">
      <w:pPr>
        <w:pStyle w:val="Corpodetexto2"/>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C03F16">
      <w:pPr>
        <w:pStyle w:val="Corpodetexto2"/>
        <w:spacing w:before="120" w:after="120" w:line="276" w:lineRule="auto"/>
        <w:contextualSpacing/>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C03F16">
      <w:pPr>
        <w:pStyle w:val="Corpodetexto2"/>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C03F16">
      <w:pPr>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C03F16">
      <w:pPr>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E30AE6">
        <w:rPr>
          <w:rFonts w:ascii="Arial" w:hAnsi="Arial" w:cs="Arial"/>
          <w:b/>
          <w:bCs/>
          <w:sz w:val="24"/>
          <w:szCs w:val="24"/>
        </w:rPr>
        <w:t>100</w:t>
      </w:r>
      <w:r w:rsidR="00D44349">
        <w:rPr>
          <w:rFonts w:ascii="Arial" w:hAnsi="Arial" w:cs="Arial"/>
          <w:b/>
          <w:bCs/>
          <w:sz w:val="24"/>
          <w:szCs w:val="24"/>
        </w:rPr>
        <w:t>/2017</w:t>
      </w:r>
    </w:p>
    <w:p w:rsidR="009F6F96" w:rsidRPr="00582E98" w:rsidRDefault="004C174F" w:rsidP="00C03F16">
      <w:pPr>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49268B">
        <w:rPr>
          <w:rFonts w:ascii="Arial" w:hAnsi="Arial" w:cs="Arial"/>
          <w:b/>
          <w:bCs/>
          <w:sz w:val="24"/>
          <w:szCs w:val="24"/>
        </w:rPr>
        <w:t>23070.</w:t>
      </w:r>
      <w:r w:rsidR="00E30AE6">
        <w:rPr>
          <w:rFonts w:ascii="Arial" w:hAnsi="Arial" w:cs="Arial"/>
          <w:b/>
          <w:bCs/>
          <w:sz w:val="24"/>
          <w:szCs w:val="24"/>
        </w:rPr>
        <w:t>006665/2017-55</w:t>
      </w:r>
    </w:p>
    <w:p w:rsidR="009F6F96" w:rsidRPr="00582E98" w:rsidRDefault="009F6F96" w:rsidP="00C03F16">
      <w:pPr>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p>
    <w:p w:rsidR="00304B8E" w:rsidRDefault="00304B8E" w:rsidP="00304B8E">
      <w:pPr>
        <w:spacing w:before="120" w:after="120" w:line="276" w:lineRule="auto"/>
        <w:contextualSpacing/>
        <w:jc w:val="both"/>
        <w:rPr>
          <w:rFonts w:ascii="Arial" w:hAnsi="Arial" w:cs="Arial"/>
          <w:sz w:val="24"/>
          <w:szCs w:val="24"/>
        </w:rPr>
      </w:pPr>
      <w:r w:rsidRPr="00582E98">
        <w:rPr>
          <w:rFonts w:ascii="Arial" w:hAnsi="Arial" w:cs="Arial"/>
          <w:bCs/>
          <w:sz w:val="24"/>
          <w:szCs w:val="24"/>
        </w:rPr>
        <w:t>A</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w:t>
      </w:r>
      <w:r w:rsidRPr="003E1909">
        <w:rPr>
          <w:rFonts w:ascii="Arial" w:hAnsi="Arial" w:cs="Arial"/>
          <w:sz w:val="24"/>
          <w:szCs w:val="24"/>
        </w:rPr>
        <w:t>nº 545</w:t>
      </w:r>
      <w:r w:rsidRPr="00582E98">
        <w:rPr>
          <w:rFonts w:ascii="Arial" w:hAnsi="Arial" w:cs="Arial"/>
          <w:sz w:val="24"/>
          <w:szCs w:val="24"/>
        </w:rPr>
        <w:t xml:space="preserve">,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 xml:space="preserve">tendo em vista o procedimento licitatório realizado através do Processonº </w:t>
      </w:r>
      <w:r w:rsidR="0049268B">
        <w:rPr>
          <w:rFonts w:ascii="Arial" w:hAnsi="Arial" w:cs="Arial"/>
          <w:b/>
          <w:bCs/>
          <w:sz w:val="24"/>
          <w:szCs w:val="24"/>
        </w:rPr>
        <w:t>23070.</w:t>
      </w:r>
      <w:r w:rsidR="00E30AE6">
        <w:rPr>
          <w:rFonts w:ascii="Arial" w:hAnsi="Arial" w:cs="Arial"/>
          <w:b/>
          <w:bCs/>
          <w:sz w:val="24"/>
          <w:szCs w:val="24"/>
        </w:rPr>
        <w:t>006665/2017-55</w:t>
      </w:r>
      <w:r w:rsidR="0073551C">
        <w:rPr>
          <w:rFonts w:ascii="Arial" w:hAnsi="Arial" w:cs="Arial"/>
          <w:b/>
          <w:bCs/>
          <w:sz w:val="24"/>
          <w:szCs w:val="24"/>
        </w:rPr>
        <w:t xml:space="preserve">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304B8E">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Material Mé</w:t>
      </w:r>
      <w:r w:rsidR="00457AC0" w:rsidRPr="001D69C9">
        <w:rPr>
          <w:rFonts w:ascii="Arial" w:hAnsi="Arial" w:cs="Arial"/>
          <w:sz w:val="24"/>
          <w:szCs w:val="24"/>
        </w:rPr>
        <w:t>dico Hospitalar</w:t>
      </w:r>
      <w:r w:rsidR="0073551C">
        <w:rPr>
          <w:rFonts w:ascii="Arial" w:hAnsi="Arial" w:cs="Arial"/>
          <w:sz w:val="24"/>
          <w:szCs w:val="24"/>
        </w:rPr>
        <w:t xml:space="preserve"> </w:t>
      </w:r>
      <w:r w:rsidR="0073551C">
        <w:rPr>
          <w:rFonts w:ascii="Arial" w:hAnsi="Arial" w:cs="Arial"/>
          <w:b/>
          <w:sz w:val="24"/>
          <w:szCs w:val="24"/>
        </w:rPr>
        <w:t>(</w:t>
      </w:r>
      <w:r w:rsidR="00E30AE6">
        <w:rPr>
          <w:rFonts w:ascii="Arial" w:hAnsi="Arial" w:cs="Arial"/>
          <w:b/>
          <w:sz w:val="24"/>
          <w:szCs w:val="24"/>
        </w:rPr>
        <w:t>Dialisadores de fibras capilares</w:t>
      </w:r>
      <w:r w:rsidR="0073551C">
        <w:rPr>
          <w:rFonts w:ascii="Arial" w:hAnsi="Arial" w:cs="Arial"/>
          <w:b/>
          <w:sz w:val="24"/>
          <w:szCs w:val="24"/>
        </w:rPr>
        <w:t>)</w:t>
      </w:r>
      <w:r w:rsidR="0073551C"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73551C">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E30AE6">
        <w:rPr>
          <w:rFonts w:ascii="Arial" w:hAnsi="Arial" w:cs="Arial"/>
          <w:b/>
          <w:bCs/>
          <w:sz w:val="24"/>
          <w:szCs w:val="24"/>
        </w:rPr>
        <w:t>100</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C03F16">
      <w:pPr>
        <w:pStyle w:val="Corpodetexto2"/>
        <w:tabs>
          <w:tab w:val="left" w:pos="-284"/>
        </w:tabs>
        <w:spacing w:before="120" w:after="120" w:line="276" w:lineRule="auto"/>
        <w:ind w:right="-1"/>
        <w:contextualSpacing/>
        <w:jc w:val="both"/>
        <w:rPr>
          <w:rFonts w:ascii="Arial" w:hAnsi="Arial" w:cs="Arial"/>
          <w:b/>
          <w:sz w:val="24"/>
          <w:szCs w:val="24"/>
        </w:rPr>
      </w:pPr>
    </w:p>
    <w:p w:rsidR="00E949BF" w:rsidRPr="00582E98"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INSERIR 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E949BF">
      <w:pPr>
        <w:pStyle w:val="Corpodetexto2"/>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E949BF">
            <w:pPr>
              <w:pStyle w:val="Corpodetexto2"/>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375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800"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932"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6" w:type="dxa"/>
          </w:tcPr>
          <w:p w:rsidR="00E949BF" w:rsidRPr="00582E98" w:rsidRDefault="00E949BF" w:rsidP="00E949BF">
            <w:pPr>
              <w:pStyle w:val="Corpodetexto2"/>
              <w:spacing w:before="120" w:after="120"/>
              <w:contextualSpacing/>
              <w:jc w:val="both"/>
              <w:rPr>
                <w:rFonts w:ascii="Arial" w:hAnsi="Arial" w:cs="Arial"/>
                <w:sz w:val="24"/>
                <w:szCs w:val="24"/>
              </w:rPr>
            </w:pP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E949BF">
            <w:pPr>
              <w:pStyle w:val="Corpodetexto2"/>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E949BF">
            <w:pPr>
              <w:pStyle w:val="Corpodetexto2"/>
              <w:spacing w:before="120" w:after="120"/>
              <w:contextualSpacing/>
              <w:jc w:val="both"/>
              <w:rPr>
                <w:rFonts w:ascii="Arial" w:hAnsi="Arial" w:cs="Arial"/>
                <w:sz w:val="24"/>
                <w:szCs w:val="24"/>
              </w:rPr>
            </w:pPr>
          </w:p>
        </w:tc>
      </w:tr>
    </w:tbl>
    <w:p w:rsidR="00E949BF" w:rsidRPr="00582E98" w:rsidRDefault="00E949BF" w:rsidP="00E949BF">
      <w:pPr>
        <w:spacing w:before="120" w:after="120"/>
        <w:contextualSpacing/>
        <w:jc w:val="both"/>
        <w:rPr>
          <w:rFonts w:ascii="Arial" w:hAnsi="Arial" w:cs="Arial"/>
          <w:b/>
          <w:sz w:val="24"/>
          <w:szCs w:val="24"/>
        </w:rPr>
      </w:pPr>
    </w:p>
    <w:p w:rsidR="002866CB" w:rsidRDefault="00E949BF" w:rsidP="00E949BF">
      <w:pPr>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E949BF">
      <w:pPr>
        <w:spacing w:before="120" w:after="120"/>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E949BF" w:rsidRPr="00582E98" w:rsidRDefault="00E949BF" w:rsidP="00C03F16">
      <w:pPr>
        <w:spacing w:before="120" w:after="120" w:line="276" w:lineRule="auto"/>
        <w:contextualSpacing/>
        <w:jc w:val="both"/>
        <w:rPr>
          <w:rFonts w:ascii="Arial" w:hAnsi="Arial" w:cs="Arial"/>
          <w:b/>
          <w:bCs/>
          <w:sz w:val="24"/>
          <w:szCs w:val="24"/>
        </w:rPr>
      </w:pP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8B0F19">
        <w:rPr>
          <w:rFonts w:ascii="Arial" w:hAnsi="Arial" w:cs="Arial"/>
          <w:sz w:val="24"/>
          <w:szCs w:val="24"/>
        </w:rPr>
        <w:t>a subclá</w:t>
      </w:r>
      <w:r w:rsidR="00027BE3">
        <w:rPr>
          <w:rFonts w:ascii="Arial" w:hAnsi="Arial" w:cs="Arial"/>
          <w:sz w:val="24"/>
          <w:szCs w:val="24"/>
        </w:rPr>
        <w:t xml:space="preserve">usula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TERCEIRA</w:t>
      </w:r>
      <w:r>
        <w:rPr>
          <w:rFonts w:ascii="Arial" w:hAnsi="Arial" w:cs="Arial"/>
          <w:b/>
          <w:sz w:val="24"/>
          <w:szCs w:val="24"/>
        </w:rPr>
        <w:t xml:space="preserve">- </w:t>
      </w: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QUARTA</w:t>
      </w:r>
      <w:r>
        <w:rPr>
          <w:rFonts w:ascii="Arial" w:hAnsi="Arial" w:cs="Arial"/>
          <w:b/>
          <w:sz w:val="24"/>
          <w:szCs w:val="24"/>
        </w:rPr>
        <w:t xml:space="preserve"> -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QUINTA</w:t>
      </w:r>
      <w:r>
        <w:rPr>
          <w:rFonts w:ascii="Arial" w:hAnsi="Arial" w:cs="Arial"/>
          <w:b/>
          <w:sz w:val="24"/>
          <w:szCs w:val="24"/>
        </w:rPr>
        <w:t xml:space="preserve"> - </w:t>
      </w:r>
      <w:r w:rsidR="00E30AE6">
        <w:rPr>
          <w:rFonts w:ascii="Arial" w:hAnsi="Arial" w:cs="Arial"/>
          <w:sz w:val="24"/>
          <w:szCs w:val="24"/>
        </w:rPr>
        <w:t>Serão</w:t>
      </w:r>
      <w:r w:rsidRPr="0030468C">
        <w:rPr>
          <w:rFonts w:ascii="Arial" w:hAnsi="Arial" w:cs="Arial"/>
          <w:sz w:val="24"/>
          <w:szCs w:val="24"/>
        </w:rPr>
        <w:t xml:space="preserve"> devolvido</w:t>
      </w:r>
      <w:r w:rsidR="00E30AE6">
        <w:rPr>
          <w:rFonts w:ascii="Arial" w:hAnsi="Arial" w:cs="Arial"/>
          <w:sz w:val="24"/>
          <w:szCs w:val="24"/>
        </w:rPr>
        <w:t>s</w:t>
      </w:r>
      <w:r w:rsidRPr="0030468C">
        <w:rPr>
          <w:rFonts w:ascii="Arial" w:hAnsi="Arial" w:cs="Arial"/>
          <w:sz w:val="24"/>
          <w:szCs w:val="24"/>
        </w:rPr>
        <w:t xml:space="preserve">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SEXTA</w:t>
      </w:r>
      <w:r>
        <w:rPr>
          <w:rFonts w:ascii="Arial" w:hAnsi="Arial" w:cs="Arial"/>
          <w:b/>
          <w:sz w:val="24"/>
          <w:szCs w:val="24"/>
        </w:rPr>
        <w:t xml:space="preserve"> - </w:t>
      </w: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950F3E"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3016C1">
        <w:rPr>
          <w:rFonts w:ascii="Arial" w:hAnsi="Arial" w:cs="Arial"/>
          <w:b/>
          <w:sz w:val="24"/>
          <w:szCs w:val="24"/>
        </w:rPr>
        <w:t>SÉTIMA</w:t>
      </w:r>
      <w:r>
        <w:rPr>
          <w:rFonts w:ascii="Arial" w:hAnsi="Arial" w:cs="Arial"/>
          <w:b/>
          <w:sz w:val="24"/>
          <w:szCs w:val="24"/>
        </w:rPr>
        <w:t xml:space="preserve"> -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OITAVA</w:t>
      </w:r>
      <w:r>
        <w:rPr>
          <w:rFonts w:ascii="Arial" w:hAnsi="Arial" w:cs="Arial"/>
          <w:b/>
          <w:sz w:val="24"/>
          <w:szCs w:val="24"/>
        </w:rPr>
        <w:t xml:space="preserve"> -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NONA</w:t>
      </w:r>
      <w:r>
        <w:rPr>
          <w:rFonts w:ascii="Arial" w:hAnsi="Arial" w:cs="Arial"/>
          <w:b/>
          <w:sz w:val="24"/>
          <w:szCs w:val="24"/>
        </w:rPr>
        <w:t xml:space="preserve"> - </w:t>
      </w: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30468C">
        <w:rPr>
          <w:rFonts w:ascii="Arial" w:hAnsi="Arial" w:cs="Arial"/>
          <w:color w:val="000000"/>
          <w:sz w:val="24"/>
          <w:szCs w:val="24"/>
        </w:rPr>
        <w:t>Os materiais entregues fora das especificações apresentadas em edital e seus anexos poderão ser rejeitados pelo HC</w:t>
      </w:r>
      <w:r w:rsidR="008B0F19">
        <w:rPr>
          <w:rFonts w:ascii="Arial" w:hAnsi="Arial" w:cs="Arial"/>
          <w:color w:val="000000"/>
          <w:sz w:val="24"/>
          <w:szCs w:val="24"/>
        </w:rPr>
        <w:t xml:space="preserve">-UFG/EBSERH, </w:t>
      </w:r>
      <w:r w:rsidRPr="0030468C">
        <w:rPr>
          <w:rFonts w:ascii="Arial" w:hAnsi="Arial" w:cs="Arial"/>
          <w:color w:val="000000"/>
          <w:sz w:val="24"/>
          <w:szCs w:val="24"/>
        </w:rPr>
        <w:t>no todo ou em parte.</w:t>
      </w:r>
    </w:p>
    <w:p w:rsidR="00950F3E" w:rsidRPr="0030468C" w:rsidRDefault="00950F3E" w:rsidP="00950F3E">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PRIMEIRA</w:t>
      </w:r>
      <w:r>
        <w:rPr>
          <w:rFonts w:ascii="Arial" w:hAnsi="Arial" w:cs="Arial"/>
          <w:b/>
          <w:sz w:val="24"/>
          <w:szCs w:val="24"/>
        </w:rPr>
        <w:t xml:space="preserve"> -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674E47">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SEGUNDA</w:t>
      </w:r>
      <w:r>
        <w:rPr>
          <w:rFonts w:ascii="Arial" w:hAnsi="Arial" w:cs="Arial"/>
          <w:b/>
          <w:sz w:val="24"/>
          <w:szCs w:val="24"/>
        </w:rPr>
        <w:t xml:space="preserve"> - </w:t>
      </w:r>
      <w:r w:rsidR="00950F3E" w:rsidRPr="0030468C">
        <w:rPr>
          <w:rFonts w:ascii="Arial" w:hAnsi="Arial" w:cs="Arial"/>
          <w:color w:val="000000"/>
          <w:sz w:val="24"/>
          <w:szCs w:val="24"/>
        </w:rPr>
        <w:t xml:space="preserve">O objeto da </w:t>
      </w:r>
      <w:r w:rsidR="008B0F19">
        <w:rPr>
          <w:rFonts w:ascii="Arial" w:hAnsi="Arial" w:cs="Arial"/>
          <w:color w:val="000000"/>
          <w:sz w:val="24"/>
          <w:szCs w:val="24"/>
        </w:rPr>
        <w:t>presente licitação será recebido</w:t>
      </w:r>
      <w:r w:rsidR="00950F3E" w:rsidRPr="0030468C">
        <w:rPr>
          <w:rFonts w:ascii="Arial" w:hAnsi="Arial" w:cs="Arial"/>
          <w:color w:val="000000"/>
          <w:sz w:val="24"/>
          <w:szCs w:val="24"/>
        </w:rPr>
        <w:t xml:space="preserve"> pelo HC/UFG, em conformidade com o § 8º, do Art. 15 da Lei nº. 8.666/93;</w:t>
      </w:r>
    </w:p>
    <w:p w:rsidR="00950F3E" w:rsidRPr="0030468C" w:rsidRDefault="00816B59" w:rsidP="00816B59">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TERCEIRA</w:t>
      </w:r>
      <w:r>
        <w:rPr>
          <w:rFonts w:ascii="Arial" w:hAnsi="Arial" w:cs="Arial"/>
          <w:b/>
          <w:sz w:val="24"/>
          <w:szCs w:val="24"/>
        </w:rPr>
        <w:t xml:space="preserve"> -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QUARTA</w:t>
      </w:r>
      <w:r>
        <w:rPr>
          <w:rFonts w:ascii="Arial" w:hAnsi="Arial" w:cs="Arial"/>
          <w:b/>
          <w:sz w:val="24"/>
          <w:szCs w:val="24"/>
        </w:rPr>
        <w:t xml:space="preserve"> - </w:t>
      </w:r>
      <w:r w:rsidR="00950F3E"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QUINTA</w:t>
      </w:r>
      <w:r>
        <w:rPr>
          <w:rFonts w:ascii="Arial" w:hAnsi="Arial" w:cs="Arial"/>
          <w:b/>
          <w:sz w:val="24"/>
          <w:szCs w:val="24"/>
        </w:rPr>
        <w:t xml:space="preserve"> -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SEXTA</w:t>
      </w:r>
      <w:r>
        <w:rPr>
          <w:rFonts w:ascii="Arial" w:hAnsi="Arial" w:cs="Arial"/>
          <w:b/>
          <w:sz w:val="24"/>
          <w:szCs w:val="24"/>
        </w:rPr>
        <w:t xml:space="preserve"> -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SÉTIMA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9D7AB2">
      <w:pPr>
        <w:tabs>
          <w:tab w:val="left" w:pos="426"/>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OITAVA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3A4D39">
      <w:pPr>
        <w:tabs>
          <w:tab w:val="left" w:pos="567"/>
        </w:tabs>
        <w:contextualSpacing/>
        <w:jc w:val="both"/>
        <w:rPr>
          <w:rFonts w:ascii="Arial" w:hAnsi="Arial" w:cs="Arial"/>
          <w:sz w:val="24"/>
          <w:szCs w:val="24"/>
        </w:rPr>
      </w:pPr>
    </w:p>
    <w:p w:rsidR="009F6F96" w:rsidRDefault="009F6F96" w:rsidP="00C03F16">
      <w:pPr>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TERCEIRA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Pr="002261BA">
        <w:rPr>
          <w:rFonts w:ascii="Arial" w:hAnsi="Arial" w:cs="Arial"/>
          <w:sz w:val="24"/>
          <w:szCs w:val="24"/>
        </w:rPr>
        <w:t>Atender prontamente a quaisquer exigências da Administração inerentes ao objeto da presente licitação;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SEGUNDA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QUINTA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SEXTA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Pr="002261BA">
        <w:rPr>
          <w:rFonts w:ascii="Arial" w:hAnsi="Arial" w:cs="Arial"/>
          <w:sz w:val="24"/>
          <w:szCs w:val="24"/>
        </w:rPr>
        <w:t>Não transferir a Ata de Registro de Preço a terceiro, por qualquer forma, nem mesmo parcialmente sem prévio consentimento da CONTRATANTE;</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Pr="002261BA">
        <w:rPr>
          <w:rFonts w:ascii="Arial" w:hAnsi="Arial" w:cs="Arial"/>
          <w:sz w:val="24"/>
          <w:szCs w:val="24"/>
        </w:rPr>
        <w:t>Arca com as despesas de embalagem, seguro e transporte dos produtos contratados até os locais de entrega durante o período de vigência da Ata;</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B04660" w:rsidP="00B04660">
      <w:pPr>
        <w:tabs>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F769CF" w:rsidRPr="00EA66B4" w:rsidRDefault="00F769CF" w:rsidP="00E9382E">
      <w:pPr>
        <w:tabs>
          <w:tab w:val="left" w:pos="0"/>
          <w:tab w:val="left" w:pos="284"/>
          <w:tab w:val="left" w:pos="993"/>
        </w:tabs>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t>CLÁUSULA SEXTA</w:t>
      </w:r>
      <w:r w:rsidRPr="00582E98">
        <w:rPr>
          <w:rFonts w:ascii="Arial" w:hAnsi="Arial" w:cs="Arial"/>
          <w:b/>
          <w:sz w:val="24"/>
          <w:szCs w:val="24"/>
        </w:rPr>
        <w:t xml:space="preserve"> – DAS OBRIGAÇÕES DO CONTRANTE</w:t>
      </w:r>
    </w:p>
    <w:p w:rsidR="00252E7D" w:rsidRPr="00252E7D"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SUBCLÁUSULASEGUNDA -</w:t>
      </w:r>
      <w:r w:rsidRPr="00582E98">
        <w:rPr>
          <w:rFonts w:ascii="Arial" w:hAnsi="Arial" w:cs="Arial"/>
          <w:sz w:val="24"/>
          <w:szCs w:val="24"/>
        </w:rPr>
        <w:t>Receber provisoriamente o material, disponibilizando local, na data e horário estabelecido no edital;</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C03F16">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 xml:space="preserve">SUBCLÁUSULASEXTA – </w:t>
      </w:r>
      <w:r w:rsidRPr="00582E98">
        <w:rPr>
          <w:rFonts w:ascii="Arial" w:hAnsi="Arial" w:cs="Arial"/>
          <w:sz w:val="24"/>
          <w:szCs w:val="24"/>
        </w:rPr>
        <w:t>Efetuar o pagamento no prazo previsto no edital;</w:t>
      </w:r>
    </w:p>
    <w:p w:rsidR="009F6F96" w:rsidRPr="00582E98" w:rsidRDefault="009F6F96" w:rsidP="00C03F16">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C03F16">
      <w:pPr>
        <w:pStyle w:val="Corpodetexto2"/>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SUBCLÁUSULANONA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252E7D"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9F6F96" w:rsidRDefault="00252E7D" w:rsidP="00C03F16">
      <w:pPr>
        <w:spacing w:before="120" w:after="120" w:line="276" w:lineRule="auto"/>
        <w:contextualSpacing/>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9F6F96" w:rsidRDefault="009F6F96" w:rsidP="00C03F16">
      <w:pPr>
        <w:pStyle w:val="Corpodetexto"/>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9F6F96" w:rsidP="00C03F16">
      <w:pPr>
        <w:pStyle w:val="Corpodetexto"/>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9F6F96" w:rsidRDefault="009F6F96" w:rsidP="00C03F16">
      <w:pPr>
        <w:pStyle w:val="Corpodetexto2"/>
        <w:spacing w:before="120" w:after="120" w:line="276" w:lineRule="auto"/>
        <w:contextualSpacing/>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C03F16">
      <w:pPr>
        <w:pStyle w:val="Corpodetexto2"/>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nº 8.666/93.</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3518B2">
        <w:rPr>
          <w:rFonts w:ascii="Arial" w:hAnsi="Arial" w:cs="Arial"/>
          <w:sz w:val="24"/>
          <w:szCs w:val="24"/>
        </w:rPr>
        <w:t>–</w:t>
      </w:r>
      <w:r w:rsidR="00D75FF5">
        <w:rPr>
          <w:rFonts w:ascii="Arial" w:hAnsi="Arial" w:cs="Arial"/>
          <w:sz w:val="24"/>
          <w:szCs w:val="24"/>
        </w:rPr>
        <w:t xml:space="preserve"> EBSERH</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w:t>
      </w:r>
      <w:r w:rsidRPr="00582E98">
        <w:rPr>
          <w:rFonts w:ascii="Arial" w:hAnsi="Arial" w:cs="Arial"/>
          <w:sz w:val="24"/>
          <w:szCs w:val="24"/>
        </w:rPr>
        <w:lastRenderedPageBreak/>
        <w:t>antes do pedido de fornecimento, sem aplicação de penalidades se confirmada a veracidade dos fatos.</w:t>
      </w:r>
    </w:p>
    <w:p w:rsidR="009F6F96"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C03F16">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C03F16">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C03F16">
      <w:pPr>
        <w:tabs>
          <w:tab w:val="left" w:pos="0"/>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D05D42">
      <w:pPr>
        <w:numPr>
          <w:ilvl w:val="0"/>
          <w:numId w:val="3"/>
        </w:numPr>
        <w:tabs>
          <w:tab w:val="clear" w:pos="360"/>
          <w:tab w:val="left" w:pos="0"/>
          <w:tab w:val="left" w:pos="28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C03F16">
      <w:pPr>
        <w:tabs>
          <w:tab w:val="left" w:pos="284"/>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C03F16">
      <w:pPr>
        <w:tabs>
          <w:tab w:val="left" w:pos="0"/>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xml:space="preserve">– Na hipótese do pedido de cancelamento do preço registrado não ser aceito pelo GERENCIADOR e o FORNCEDOR se recusar a dar continuidade no fornecimento dos produtos registrados, tal falta caracterizar-se-á em descumprimento contratual e implicará na aplicação das </w:t>
      </w:r>
      <w:r w:rsidR="003518B2" w:rsidRPr="00582E98">
        <w:rPr>
          <w:rFonts w:ascii="Arial" w:hAnsi="Arial" w:cs="Arial"/>
          <w:sz w:val="24"/>
          <w:szCs w:val="24"/>
        </w:rPr>
        <w:t>sanções</w:t>
      </w:r>
      <w:r w:rsidRPr="00582E98">
        <w:rPr>
          <w:rFonts w:ascii="Arial" w:hAnsi="Arial" w:cs="Arial"/>
          <w:sz w:val="24"/>
          <w:szCs w:val="24"/>
        </w:rPr>
        <w:t xml:space="preserve"> administrativas previstas no Edital convocatório do Pregão Eletrônico e nesta Ata de Registro de Preços.</w:t>
      </w:r>
    </w:p>
    <w:p w:rsidR="009F6F96" w:rsidRPr="00582E98" w:rsidRDefault="009F6F96" w:rsidP="00C03F16">
      <w:pPr>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C03F16">
      <w:pPr>
        <w:spacing w:before="120" w:after="120" w:line="276" w:lineRule="auto"/>
        <w:contextualSpacing/>
        <w:jc w:val="both"/>
        <w:rPr>
          <w:rFonts w:ascii="Arial" w:hAnsi="Arial" w:cs="Arial"/>
          <w:sz w:val="24"/>
          <w:szCs w:val="24"/>
        </w:rPr>
      </w:pPr>
    </w:p>
    <w:p w:rsidR="009F6F96" w:rsidRPr="00582E98" w:rsidRDefault="009F6F9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E44A39" w:rsidRDefault="009F6F96" w:rsidP="00E44A39">
      <w:pPr>
        <w:pStyle w:val="Corpodetexto2"/>
        <w:spacing w:before="120" w:after="120" w:line="276" w:lineRule="auto"/>
        <w:contextualSpacing/>
        <w:jc w:val="both"/>
        <w:rPr>
          <w:rFonts w:ascii="Arial" w:hAnsi="Arial" w:cs="Arial"/>
          <w:b/>
          <w:sz w:val="24"/>
          <w:szCs w:val="24"/>
        </w:rPr>
      </w:pPr>
      <w:r w:rsidRPr="00E44A39">
        <w:rPr>
          <w:rFonts w:ascii="Arial" w:hAnsi="Arial" w:cs="Arial"/>
          <w:b/>
          <w:sz w:val="24"/>
          <w:szCs w:val="24"/>
          <w:u w:val="single"/>
        </w:rPr>
        <w:lastRenderedPageBreak/>
        <w:t>CLÁUSULA DÉCIMA PRIMEIRA</w:t>
      </w:r>
      <w:r w:rsidR="00E44A39">
        <w:rPr>
          <w:rFonts w:ascii="Arial" w:hAnsi="Arial" w:cs="Arial"/>
          <w:b/>
          <w:sz w:val="24"/>
          <w:szCs w:val="24"/>
        </w:rPr>
        <w:t xml:space="preserve"> – DAS SANÇÕES ADMINISTRATIVAS </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Pr="00E47E85">
        <w:rPr>
          <w:rFonts w:ascii="Arial" w:hAnsi="Arial" w:cs="Arial"/>
          <w:sz w:val="24"/>
          <w:szCs w:val="24"/>
        </w:rPr>
        <w:t>As empresas licitantes, adjudicatárias e contratadas estarão sujeit</w:t>
      </w:r>
      <w:r w:rsidR="003518B2">
        <w:rPr>
          <w:rFonts w:ascii="Arial" w:hAnsi="Arial" w:cs="Arial"/>
          <w:sz w:val="24"/>
          <w:szCs w:val="24"/>
        </w:rPr>
        <w:t>a</w:t>
      </w:r>
      <w:r w:rsidRPr="00E47E85">
        <w:rPr>
          <w:rFonts w:ascii="Arial" w:hAnsi="Arial" w:cs="Arial"/>
          <w:sz w:val="24"/>
          <w:szCs w:val="24"/>
        </w:rPr>
        <w:t>s às penalidades previstas nos artigos no Art. 7º da Lei nº 10.520/2002, no Art. 28 do Decreto nº 5.450/2005, e no Art. 87 da Lei nº 8.666/93, assegurado o Direito Constitucional do Contraditório e da Ampla Defesa;</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Será facultado o prazo de 5 (cinco) dias úteis, contados da entrega da notificação ou comunicação, para a interessada, se quiser, apresentar as razões e justificativas de defesa;</w:t>
      </w:r>
    </w:p>
    <w:p w:rsidR="00E44A39" w:rsidRDefault="00E44A39" w:rsidP="00E44A39">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E44A39">
      <w:pPr>
        <w:tabs>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E44A39">
      <w:pPr>
        <w:tabs>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3A5255">
      <w:pPr>
        <w:tabs>
          <w:tab w:val="left" w:pos="709"/>
          <w:tab w:val="left" w:pos="1134"/>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QUARTA</w:t>
      </w:r>
      <w:r w:rsidR="008B0F19">
        <w:rPr>
          <w:rFonts w:ascii="Arial" w:hAnsi="Arial" w:cs="Arial"/>
          <w:b/>
          <w:sz w:val="24"/>
          <w:szCs w:val="24"/>
        </w:rPr>
        <w:t xml:space="preserve">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E44A39">
      <w:pPr>
        <w:tabs>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3A525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E44A39" w:rsidRPr="00E47E85">
        <w:rPr>
          <w:rFonts w:ascii="Arial" w:hAnsi="Arial" w:cs="Arial"/>
          <w:sz w:val="24"/>
          <w:szCs w:val="24"/>
        </w:rPr>
        <w:t>poderão ser aplicadas cumulativa com a do inciso II;</w:t>
      </w:r>
    </w:p>
    <w:p w:rsidR="00644705"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1C4F1C" w:rsidRPr="00A71DDD">
        <w:rPr>
          <w:rFonts w:ascii="Arial" w:hAnsi="Arial" w:cs="Arial"/>
          <w:sz w:val="24"/>
          <w:szCs w:val="24"/>
        </w:rPr>
        <w:t>e a penalidade de impedimento de licitar e contratar com a União, e descredenciamento no SICAF, pelo prazo de até 5 (cinco) anos</w:t>
      </w:r>
      <w:r w:rsidR="00E44A39" w:rsidRPr="00E47E85">
        <w:rPr>
          <w:rFonts w:ascii="Arial" w:hAnsi="Arial" w:cs="Arial"/>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produtos relacionado no Pedido, sem justificativa aceita pelo CONTRATANTE, poderá ser aplicada advertência </w:t>
      </w:r>
      <w:r w:rsidR="00E44A39" w:rsidRPr="00A71DDD">
        <w:rPr>
          <w:rFonts w:ascii="Arial" w:hAnsi="Arial" w:cs="Arial"/>
          <w:sz w:val="24"/>
          <w:szCs w:val="24"/>
        </w:rPr>
        <w:lastRenderedPageBreak/>
        <w:t xml:space="preserve">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64470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644705">
      <w:pPr>
        <w:pStyle w:val="Corpodetexto2"/>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644705">
      <w:pPr>
        <w:tabs>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 xml:space="preserve">Após ser notificada, a contratada terá o prazo de 5 (cinco) dias para retirar os produtos que, por ventura, tenham sido entregues em </w:t>
      </w:r>
      <w:r w:rsidR="00E44A39" w:rsidRPr="00A71DDD">
        <w:rPr>
          <w:rFonts w:ascii="Arial" w:hAnsi="Arial" w:cs="Arial"/>
          <w:sz w:val="24"/>
          <w:szCs w:val="24"/>
        </w:rPr>
        <w:lastRenderedPageBreak/>
        <w:t>desacordo com o contratado, sob pena de ser-lhe aplicada multa de 5% (cinco por cento) sobre o valor dos produtos rejeitados.</w:t>
      </w:r>
    </w:p>
    <w:p w:rsidR="009F6F96" w:rsidRPr="00582E98" w:rsidRDefault="009F6F96" w:rsidP="00E44A39">
      <w:pPr>
        <w:pStyle w:val="Corpodetexto2"/>
        <w:spacing w:before="120" w:after="120" w:line="276" w:lineRule="auto"/>
        <w:contextualSpacing/>
        <w:jc w:val="both"/>
        <w:rPr>
          <w:rFonts w:ascii="Arial" w:hAnsi="Arial" w:cs="Arial"/>
          <w:sz w:val="24"/>
          <w:szCs w:val="24"/>
        </w:rPr>
      </w:pPr>
    </w:p>
    <w:p w:rsidR="009F6F96" w:rsidRDefault="00F769CF" w:rsidP="00C03F16">
      <w:pPr>
        <w:pStyle w:val="Corpodetexto2"/>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C03F16">
      <w:pPr>
        <w:pStyle w:val="Corpodetexto2"/>
        <w:spacing w:before="120" w:after="120" w:line="276" w:lineRule="auto"/>
        <w:contextualSpacing/>
        <w:jc w:val="both"/>
        <w:rPr>
          <w:rFonts w:ascii="Arial" w:hAnsi="Arial" w:cs="Arial"/>
          <w:sz w:val="24"/>
          <w:szCs w:val="24"/>
        </w:rPr>
      </w:pPr>
    </w:p>
    <w:p w:rsidR="009F6F96" w:rsidRDefault="003C3503" w:rsidP="00C03F16">
      <w:pPr>
        <w:pStyle w:val="Corpodetexto2"/>
        <w:spacing w:before="120" w:after="120" w:line="276" w:lineRule="auto"/>
        <w:contextualSpacing/>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C03F16">
      <w:pPr>
        <w:pStyle w:val="Corpodetexto2"/>
        <w:spacing w:before="120" w:after="120" w:line="276" w:lineRule="auto"/>
        <w:contextualSpacing/>
        <w:jc w:val="both"/>
        <w:rPr>
          <w:rFonts w:ascii="Arial" w:hAnsi="Arial" w:cs="Arial"/>
          <w:sz w:val="24"/>
          <w:szCs w:val="24"/>
        </w:rPr>
      </w:pPr>
    </w:p>
    <w:p w:rsidR="009F6F96" w:rsidRDefault="009F6F96" w:rsidP="00C03F16">
      <w:pPr>
        <w:pStyle w:val="Corpodetexto2"/>
        <w:spacing w:before="120" w:after="120" w:line="276" w:lineRule="auto"/>
        <w:contextualSpacing/>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C03F16">
      <w:pPr>
        <w:pStyle w:val="Corpodetexto2"/>
        <w:spacing w:before="120" w:after="120" w:line="276" w:lineRule="auto"/>
        <w:contextualSpacing/>
        <w:jc w:val="both"/>
        <w:rPr>
          <w:rFonts w:ascii="Arial" w:hAnsi="Arial" w:cs="Arial"/>
          <w:sz w:val="24"/>
          <w:szCs w:val="24"/>
        </w:rPr>
      </w:pPr>
    </w:p>
    <w:p w:rsidR="009F6F96" w:rsidRPr="003E1909" w:rsidRDefault="009F6F96" w:rsidP="00202186">
      <w:pPr>
        <w:pStyle w:val="Corpodetexto2"/>
        <w:spacing w:before="120" w:line="276" w:lineRule="auto"/>
        <w:contextualSpacing/>
        <w:jc w:val="both"/>
        <w:rPr>
          <w:rFonts w:ascii="Arial" w:hAnsi="Arial" w:cs="Arial"/>
          <w:color w:val="FF0000"/>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w:t>
      </w:r>
      <w:r w:rsidRPr="008B0F19">
        <w:rPr>
          <w:rFonts w:ascii="Arial" w:hAnsi="Arial" w:cs="Arial"/>
          <w:sz w:val="24"/>
          <w:szCs w:val="24"/>
        </w:rPr>
        <w:t xml:space="preserve">As despesas referentes à aquisição dos produtos, pelo </w:t>
      </w:r>
      <w:r w:rsidR="00D75FF5" w:rsidRPr="008B0F19">
        <w:rPr>
          <w:rFonts w:ascii="Arial" w:hAnsi="Arial" w:cs="Arial"/>
          <w:sz w:val="24"/>
          <w:szCs w:val="24"/>
        </w:rPr>
        <w:t>HC/UFG - EBSERH</w:t>
      </w:r>
      <w:r w:rsidRPr="008B0F19">
        <w:rPr>
          <w:rFonts w:ascii="Arial" w:hAnsi="Arial" w:cs="Arial"/>
          <w:sz w:val="24"/>
          <w:szCs w:val="24"/>
        </w:rPr>
        <w:t>, correrão à conta dos recursos consignados no Orçamento Geral da União, classificados no Elemento de Despesas 339030 Programa de Trabalho  065004  Fonte 6153;</w:t>
      </w:r>
    </w:p>
    <w:p w:rsidR="006D2A6F" w:rsidRPr="00202186" w:rsidRDefault="006D2A6F" w:rsidP="00202186">
      <w:pPr>
        <w:pStyle w:val="Corpodetexto2"/>
        <w:spacing w:before="120" w:line="276" w:lineRule="auto"/>
        <w:contextualSpacing/>
        <w:jc w:val="both"/>
        <w:rPr>
          <w:rFonts w:ascii="Arial" w:hAnsi="Arial" w:cs="Arial"/>
          <w:b/>
          <w:sz w:val="24"/>
          <w:szCs w:val="24"/>
        </w:rPr>
      </w:pPr>
    </w:p>
    <w:p w:rsidR="009F6F96" w:rsidRPr="003C7810" w:rsidRDefault="009F6F96" w:rsidP="00766DB5">
      <w:pPr>
        <w:pStyle w:val="Ttulo3"/>
        <w:ind w:firstLine="0"/>
        <w:jc w:val="both"/>
        <w:rPr>
          <w:rFonts w:ascii="Arial" w:hAnsi="Arial" w:cs="Arial"/>
          <w:sz w:val="24"/>
          <w:szCs w:val="24"/>
        </w:rPr>
      </w:pPr>
      <w:r w:rsidRPr="003C7810">
        <w:rPr>
          <w:rFonts w:ascii="Arial" w:hAnsi="Arial" w:cs="Arial"/>
          <w:b/>
          <w:sz w:val="24"/>
          <w:szCs w:val="24"/>
          <w:u w:val="single"/>
        </w:rPr>
        <w:t xml:space="preserve">CLAUSULA DÉCIMA </w:t>
      </w:r>
      <w:r w:rsidR="00AB6E27" w:rsidRPr="003C7810">
        <w:rPr>
          <w:rFonts w:ascii="Arial" w:hAnsi="Arial" w:cs="Arial"/>
          <w:b/>
          <w:sz w:val="24"/>
          <w:szCs w:val="24"/>
          <w:u w:val="single"/>
        </w:rPr>
        <w:t>SEXTA</w:t>
      </w:r>
      <w:r w:rsidRPr="003C7810">
        <w:rPr>
          <w:rFonts w:ascii="Arial" w:hAnsi="Arial" w:cs="Arial"/>
          <w:b/>
          <w:sz w:val="24"/>
          <w:szCs w:val="24"/>
        </w:rPr>
        <w:t xml:space="preserve"> – DO ACOMPANHAMENTO E FISCALIZAÇÃO – </w:t>
      </w:r>
      <w:bookmarkStart w:id="0" w:name="_GoBack"/>
      <w:bookmarkEnd w:id="0"/>
      <w:r w:rsidR="002338BD" w:rsidRPr="003C7810">
        <w:rPr>
          <w:rFonts w:ascii="Arial" w:hAnsi="Arial" w:cs="Arial"/>
          <w:sz w:val="24"/>
          <w:szCs w:val="24"/>
        </w:rPr>
        <w:t>Esta</w:t>
      </w:r>
      <w:r w:rsidRPr="003C7810">
        <w:rPr>
          <w:rFonts w:ascii="Arial" w:hAnsi="Arial" w:cs="Arial"/>
          <w:sz w:val="24"/>
          <w:szCs w:val="24"/>
        </w:rPr>
        <w:t xml:space="preserve"> Ata de Registro de Preços será acompanhado e fiscalizado por servidor a ser designado pelo </w:t>
      </w:r>
      <w:r w:rsidR="00AB6E27" w:rsidRPr="003C7810">
        <w:rPr>
          <w:rFonts w:ascii="Arial" w:hAnsi="Arial" w:cs="Arial"/>
          <w:sz w:val="24"/>
          <w:szCs w:val="24"/>
        </w:rPr>
        <w:t>Ordenador de Despesas</w:t>
      </w:r>
      <w:r w:rsidRPr="003C7810">
        <w:rPr>
          <w:rFonts w:ascii="Arial" w:hAnsi="Arial" w:cs="Arial"/>
          <w:sz w:val="24"/>
          <w:szCs w:val="24"/>
        </w:rPr>
        <w:t xml:space="preserve"> do </w:t>
      </w:r>
      <w:r w:rsidR="00D75FF5" w:rsidRPr="003C7810">
        <w:rPr>
          <w:rFonts w:ascii="Arial" w:hAnsi="Arial" w:cs="Arial"/>
          <w:sz w:val="24"/>
          <w:szCs w:val="24"/>
        </w:rPr>
        <w:t>HC/UFG - EBSERH</w:t>
      </w:r>
      <w:r w:rsidRPr="003C7810">
        <w:rPr>
          <w:rFonts w:ascii="Arial" w:hAnsi="Arial" w:cs="Arial"/>
          <w:sz w:val="24"/>
          <w:szCs w:val="24"/>
        </w:rPr>
        <w:t xml:space="preserve">; </w:t>
      </w:r>
    </w:p>
    <w:p w:rsidR="008B0F19" w:rsidRDefault="008B0F19" w:rsidP="00C03F16">
      <w:pPr>
        <w:pStyle w:val="Corpodetexto2"/>
        <w:spacing w:before="120" w:after="120" w:line="276" w:lineRule="auto"/>
        <w:contextualSpacing/>
        <w:jc w:val="both"/>
        <w:rPr>
          <w:rFonts w:ascii="Arial" w:hAnsi="Arial" w:cs="Arial"/>
          <w:b/>
          <w:bCs/>
          <w:sz w:val="24"/>
          <w:szCs w:val="24"/>
        </w:rPr>
      </w:pPr>
    </w:p>
    <w:p w:rsidR="009F6F96" w:rsidRPr="00582E98" w:rsidRDefault="009F6F96" w:rsidP="00C03F16">
      <w:pPr>
        <w:pStyle w:val="Corpodetexto2"/>
        <w:spacing w:before="120" w:after="120" w:line="276" w:lineRule="auto"/>
        <w:contextualSpacing/>
        <w:jc w:val="both"/>
        <w:rPr>
          <w:rFonts w:ascii="Arial" w:hAnsi="Arial" w:cs="Arial"/>
          <w:bCs/>
          <w:sz w:val="24"/>
          <w:szCs w:val="24"/>
        </w:rPr>
      </w:pPr>
      <w:r w:rsidRPr="008B0F19">
        <w:rPr>
          <w:rFonts w:ascii="Arial" w:hAnsi="Arial" w:cs="Arial"/>
          <w:b/>
          <w:bCs/>
          <w:sz w:val="24"/>
          <w:szCs w:val="24"/>
          <w:u w:val="single"/>
        </w:rPr>
        <w:t xml:space="preserve">CLAUSULA </w:t>
      </w:r>
      <w:r w:rsidR="00F769CF" w:rsidRPr="008B0F19">
        <w:rPr>
          <w:rFonts w:ascii="Arial" w:hAnsi="Arial" w:cs="Arial"/>
          <w:b/>
          <w:sz w:val="24"/>
          <w:szCs w:val="24"/>
          <w:u w:val="single"/>
        </w:rPr>
        <w:t>D</w:t>
      </w:r>
      <w:r w:rsidR="00F769CF" w:rsidRPr="00F769CF">
        <w:rPr>
          <w:rFonts w:ascii="Arial" w:hAnsi="Arial" w:cs="Arial"/>
          <w:b/>
          <w:sz w:val="24"/>
          <w:szCs w:val="24"/>
          <w:u w:val="single"/>
        </w:rPr>
        <w:t>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8B0F19" w:rsidRDefault="008B0F19" w:rsidP="00C03F16">
      <w:pPr>
        <w:pStyle w:val="Corpodetexto"/>
        <w:spacing w:before="120" w:after="120" w:line="276" w:lineRule="auto"/>
        <w:contextualSpacing/>
        <w:jc w:val="both"/>
        <w:rPr>
          <w:rFonts w:ascii="Arial" w:hAnsi="Arial" w:cs="Arial"/>
          <w:sz w:val="24"/>
          <w:szCs w:val="24"/>
          <w:u w:val="single"/>
        </w:rPr>
      </w:pPr>
    </w:p>
    <w:p w:rsidR="009F6F96"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C03F16">
      <w:pPr>
        <w:pStyle w:val="Corpodetexto"/>
        <w:spacing w:before="120" w:after="120" w:line="276" w:lineRule="auto"/>
        <w:contextualSpacing/>
        <w:jc w:val="both"/>
        <w:rPr>
          <w:rFonts w:ascii="Arial" w:hAnsi="Arial" w:cs="Arial"/>
          <w:b w:val="0"/>
          <w:sz w:val="24"/>
          <w:szCs w:val="24"/>
        </w:rPr>
      </w:pPr>
    </w:p>
    <w:p w:rsidR="009F6F96" w:rsidRPr="00582E98"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8B0F19" w:rsidRDefault="008B0F19" w:rsidP="00C03F16">
      <w:pPr>
        <w:spacing w:before="120" w:after="120" w:line="276" w:lineRule="auto"/>
        <w:contextualSpacing/>
        <w:jc w:val="both"/>
        <w:rPr>
          <w:rFonts w:ascii="Arial" w:hAnsi="Arial" w:cs="Arial"/>
          <w:b/>
          <w:sz w:val="24"/>
          <w:szCs w:val="24"/>
          <w:u w:val="single"/>
        </w:rPr>
      </w:pPr>
    </w:p>
    <w:p w:rsidR="006D2A6F" w:rsidRPr="00582E98" w:rsidRDefault="00202186" w:rsidP="00C03F16">
      <w:pPr>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9F6F96" w:rsidRDefault="009F6F96" w:rsidP="00C03F16">
      <w:pPr>
        <w:pStyle w:val="Corpodetexto"/>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 xml:space="preserve">Fica eleito do Foro da Justiça Federal, Seção Judiciária do Estado de Goiás, para dirimir qualquer dúvida relativa este instrumento, com </w:t>
      </w:r>
      <w:r w:rsidR="002338BD" w:rsidRPr="00582E98">
        <w:rPr>
          <w:rFonts w:ascii="Arial" w:hAnsi="Arial" w:cs="Arial"/>
          <w:b w:val="0"/>
          <w:sz w:val="24"/>
          <w:szCs w:val="24"/>
        </w:rPr>
        <w:t>renúncia</w:t>
      </w:r>
      <w:r w:rsidRPr="00582E98">
        <w:rPr>
          <w:rFonts w:ascii="Arial" w:hAnsi="Arial" w:cs="Arial"/>
          <w:b w:val="0"/>
          <w:sz w:val="24"/>
          <w:szCs w:val="24"/>
        </w:rPr>
        <w:t xml:space="preserve"> de qualquer outro por mais privilegiado que seja.</w:t>
      </w:r>
    </w:p>
    <w:p w:rsidR="006D2A6F" w:rsidRPr="00582E98" w:rsidRDefault="006D2A6F" w:rsidP="00C03F16">
      <w:pPr>
        <w:pStyle w:val="Corpodetexto"/>
        <w:spacing w:before="120" w:after="120" w:line="276" w:lineRule="auto"/>
        <w:contextualSpacing/>
        <w:jc w:val="both"/>
        <w:rPr>
          <w:rFonts w:ascii="Arial" w:hAnsi="Arial" w:cs="Arial"/>
          <w:b w:val="0"/>
          <w:sz w:val="24"/>
          <w:szCs w:val="24"/>
        </w:rPr>
      </w:pPr>
    </w:p>
    <w:p w:rsidR="009F6F96" w:rsidRDefault="009F6F96" w:rsidP="00C03F16">
      <w:pPr>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lastRenderedPageBreak/>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C03F16">
      <w:pPr>
        <w:spacing w:before="120" w:after="120" w:line="276" w:lineRule="auto"/>
        <w:ind w:firstLine="1416"/>
        <w:contextualSpacing/>
        <w:jc w:val="both"/>
        <w:rPr>
          <w:rFonts w:ascii="Arial" w:hAnsi="Arial" w:cs="Arial"/>
          <w:sz w:val="24"/>
          <w:szCs w:val="24"/>
        </w:rPr>
      </w:pPr>
    </w:p>
    <w:p w:rsidR="009F6F96" w:rsidRDefault="009F6F96" w:rsidP="00C03F16">
      <w:pPr>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de  2017</w:t>
      </w:r>
      <w:r w:rsidRPr="00582E98">
        <w:rPr>
          <w:rFonts w:ascii="Arial" w:hAnsi="Arial" w:cs="Arial"/>
          <w:sz w:val="24"/>
          <w:szCs w:val="24"/>
        </w:rPr>
        <w:t>.</w:t>
      </w:r>
    </w:p>
    <w:p w:rsidR="007C0DF3" w:rsidRPr="00582E98" w:rsidRDefault="007C0DF3" w:rsidP="00C03F16">
      <w:pPr>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C03F16">
            <w:pPr>
              <w:pStyle w:val="Recuodecorpodetexto"/>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C03F16">
            <w:pPr>
              <w:pStyle w:val="Recuodecorpodetexto"/>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C03F16">
            <w:pPr>
              <w:pStyle w:val="Recuodecorpodetexto"/>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C03F16">
            <w:pPr>
              <w:pStyle w:val="Recuodecorpodetexto"/>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C03F16">
      <w:pPr>
        <w:pStyle w:val="Corpodetexto2"/>
        <w:spacing w:before="120" w:after="120" w:line="276" w:lineRule="auto"/>
        <w:contextualSpacing/>
        <w:jc w:val="center"/>
        <w:rPr>
          <w:rFonts w:ascii="Arial" w:hAnsi="Arial" w:cs="Arial"/>
          <w:b/>
          <w:sz w:val="24"/>
          <w:szCs w:val="24"/>
        </w:rPr>
      </w:pPr>
    </w:p>
    <w:p w:rsidR="00E92FEC" w:rsidRDefault="00E92FEC" w:rsidP="00C03F16">
      <w:pPr>
        <w:pStyle w:val="Corpodetexto2"/>
        <w:spacing w:before="120" w:after="120" w:line="276" w:lineRule="auto"/>
        <w:contextualSpacing/>
        <w:jc w:val="center"/>
        <w:rPr>
          <w:rFonts w:ascii="Arial" w:hAnsi="Arial" w:cs="Arial"/>
          <w:b/>
          <w:sz w:val="24"/>
          <w:szCs w:val="24"/>
        </w:rPr>
      </w:pPr>
    </w:p>
    <w:p w:rsidR="009F6F96" w:rsidRPr="00582E98" w:rsidRDefault="009F6F96" w:rsidP="00C03F16">
      <w:pPr>
        <w:pStyle w:val="Corpodetexto2"/>
        <w:spacing w:before="120" w:after="120" w:line="276" w:lineRule="auto"/>
        <w:contextualSpacing/>
        <w:jc w:val="center"/>
        <w:rPr>
          <w:rFonts w:ascii="Arial" w:hAnsi="Arial" w:cs="Arial"/>
          <w:b/>
          <w:sz w:val="24"/>
          <w:szCs w:val="24"/>
        </w:rPr>
      </w:pPr>
      <w:r w:rsidRPr="00582E98">
        <w:rPr>
          <w:rFonts w:ascii="Arial" w:hAnsi="Arial" w:cs="Arial"/>
          <w:b/>
          <w:sz w:val="24"/>
          <w:szCs w:val="24"/>
        </w:rPr>
        <w:t>Fornecedor</w:t>
      </w:r>
    </w:p>
    <w:p w:rsidR="009F6F96" w:rsidRPr="00582E98" w:rsidRDefault="009F6F96" w:rsidP="00C03F16">
      <w:pPr>
        <w:spacing w:before="120" w:after="120" w:line="276" w:lineRule="auto"/>
        <w:contextualSpacing/>
        <w:rPr>
          <w:rFonts w:ascii="Arial" w:hAnsi="Arial" w:cs="Arial"/>
          <w:sz w:val="24"/>
          <w:szCs w:val="24"/>
        </w:rPr>
      </w:pPr>
    </w:p>
    <w:p w:rsidR="009F6F96" w:rsidRPr="00582E98" w:rsidRDefault="009F6F96" w:rsidP="00C03F16">
      <w:pPr>
        <w:spacing w:before="120" w:after="120" w:line="276" w:lineRule="auto"/>
        <w:contextualSpacing/>
        <w:rPr>
          <w:rFonts w:ascii="Arial" w:hAnsi="Arial" w:cs="Arial"/>
          <w:sz w:val="24"/>
          <w:szCs w:val="24"/>
        </w:rPr>
      </w:pPr>
    </w:p>
    <w:sectPr w:rsidR="009F6F96" w:rsidRPr="00582E98" w:rsidSect="002D5FC5">
      <w:headerReference w:type="default" r:id="rId14"/>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82E" w:rsidRDefault="007A282E" w:rsidP="003B0515">
      <w:r>
        <w:separator/>
      </w:r>
    </w:p>
  </w:endnote>
  <w:endnote w:type="continuationSeparator" w:id="1">
    <w:p w:rsidR="007A282E" w:rsidRDefault="007A282E"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82E" w:rsidRDefault="007A282E" w:rsidP="003B0515">
      <w:r>
        <w:separator/>
      </w:r>
    </w:p>
  </w:footnote>
  <w:footnote w:type="continuationSeparator" w:id="1">
    <w:p w:rsidR="007A282E" w:rsidRDefault="007A282E"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90" w:rsidRDefault="005F7690"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45" cy="824230"/>
                  </a:xfrm>
                  <a:prstGeom prst="rect">
                    <a:avLst/>
                  </a:prstGeom>
                  <a:noFill/>
                  <a:ln>
                    <a:noFill/>
                  </a:ln>
                </pic:spPr>
              </pic:pic>
            </a:graphicData>
          </a:graphic>
        </wp:anchor>
      </w:drawing>
    </w:r>
    <w:r w:rsidR="007640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7.1pt;margin-top:1.25pt;width:56.95pt;height:44.05pt;z-index:251656704;mso-position-horizontal-relative:text;mso-position-vertical-relative:text">
          <v:imagedata r:id="rId2" o:title=""/>
        </v:shape>
        <o:OLEObject Type="Embed" ProgID="PBrush" ShapeID="_x0000_s2049" DrawAspect="Content" ObjectID="_1556955129"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3">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5">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C843085"/>
    <w:multiLevelType w:val="multilevel"/>
    <w:tmpl w:val="FC2CDF04"/>
    <w:numStyleLink w:val="Estilo1"/>
  </w:abstractNum>
  <w:abstractNum w:abstractNumId="7">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5">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7">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8"/>
  </w:num>
  <w:num w:numId="6">
    <w:abstractNumId w:val="12"/>
  </w:num>
  <w:num w:numId="7">
    <w:abstractNumId w:val="7"/>
  </w:num>
  <w:num w:numId="8">
    <w:abstractNumId w:val="16"/>
  </w:num>
  <w:num w:numId="9">
    <w:abstractNumId w:val="1"/>
  </w:num>
  <w:num w:numId="10">
    <w:abstractNumId w:val="15"/>
  </w:num>
  <w:num w:numId="11">
    <w:abstractNumId w:val="10"/>
  </w:num>
  <w:num w:numId="12">
    <w:abstractNumId w:val="14"/>
  </w:num>
  <w:num w:numId="13">
    <w:abstractNumId w:val="6"/>
    <w:lvlOverride w:ilvl="0">
      <w:lvl w:ilvl="0">
        <w:start w:val="5"/>
        <w:numFmt w:val="decimal"/>
        <w:lvlText w:val="%1-"/>
        <w:lvlJc w:val="left"/>
        <w:pPr>
          <w:tabs>
            <w:tab w:val="num" w:pos="360"/>
          </w:tabs>
          <w:ind w:left="360" w:hanging="360"/>
        </w:pPr>
        <w:rPr>
          <w:rFonts w:hint="default"/>
          <w:b/>
        </w:rPr>
      </w:lvl>
    </w:lvlOverride>
  </w:num>
  <w:num w:numId="14">
    <w:abstractNumId w:val="20"/>
  </w:num>
  <w:num w:numId="15">
    <w:abstractNumId w:val="17"/>
  </w:num>
  <w:num w:numId="16">
    <w:abstractNumId w:val="3"/>
  </w:num>
  <w:num w:numId="17">
    <w:abstractNumId w:val="13"/>
  </w:num>
  <w:num w:numId="18">
    <w:abstractNumId w:val="11"/>
  </w:num>
  <w:num w:numId="19">
    <w:abstractNumId w:val="4"/>
  </w:num>
  <w:num w:numId="20">
    <w:abstractNumId w:val="8"/>
  </w:num>
  <w:num w:numId="21">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defaultTabStop w:val="709"/>
  <w:hyphenationZone w:val="425"/>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9E22B1"/>
    <w:rsid w:val="00004E91"/>
    <w:rsid w:val="0000736B"/>
    <w:rsid w:val="00012386"/>
    <w:rsid w:val="000125E5"/>
    <w:rsid w:val="00014972"/>
    <w:rsid w:val="00015858"/>
    <w:rsid w:val="000158D7"/>
    <w:rsid w:val="00017768"/>
    <w:rsid w:val="00020D10"/>
    <w:rsid w:val="00023C69"/>
    <w:rsid w:val="00026A81"/>
    <w:rsid w:val="00027BE3"/>
    <w:rsid w:val="000415EC"/>
    <w:rsid w:val="00042154"/>
    <w:rsid w:val="000449B6"/>
    <w:rsid w:val="00045F2D"/>
    <w:rsid w:val="00046AA5"/>
    <w:rsid w:val="000549E4"/>
    <w:rsid w:val="000622ED"/>
    <w:rsid w:val="0006339A"/>
    <w:rsid w:val="0006797B"/>
    <w:rsid w:val="0007390F"/>
    <w:rsid w:val="00082B90"/>
    <w:rsid w:val="0008514B"/>
    <w:rsid w:val="00085161"/>
    <w:rsid w:val="000855ED"/>
    <w:rsid w:val="0009283A"/>
    <w:rsid w:val="00096405"/>
    <w:rsid w:val="000B1206"/>
    <w:rsid w:val="000B2ADD"/>
    <w:rsid w:val="000B3CC7"/>
    <w:rsid w:val="000B4201"/>
    <w:rsid w:val="000B6AEF"/>
    <w:rsid w:val="000C09D7"/>
    <w:rsid w:val="000C3C1F"/>
    <w:rsid w:val="000C655D"/>
    <w:rsid w:val="000C7F1E"/>
    <w:rsid w:val="000D43FB"/>
    <w:rsid w:val="000D7ADC"/>
    <w:rsid w:val="000E521C"/>
    <w:rsid w:val="000F01AD"/>
    <w:rsid w:val="000F3C35"/>
    <w:rsid w:val="000F4412"/>
    <w:rsid w:val="000F4E6E"/>
    <w:rsid w:val="000F6B4E"/>
    <w:rsid w:val="00110AF4"/>
    <w:rsid w:val="00125894"/>
    <w:rsid w:val="00126236"/>
    <w:rsid w:val="00127317"/>
    <w:rsid w:val="00135442"/>
    <w:rsid w:val="00140687"/>
    <w:rsid w:val="001459A5"/>
    <w:rsid w:val="00153854"/>
    <w:rsid w:val="00155385"/>
    <w:rsid w:val="00160BE2"/>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338BD"/>
    <w:rsid w:val="00240148"/>
    <w:rsid w:val="00245CC3"/>
    <w:rsid w:val="00252099"/>
    <w:rsid w:val="00252E7D"/>
    <w:rsid w:val="00256EEB"/>
    <w:rsid w:val="00272948"/>
    <w:rsid w:val="00272E48"/>
    <w:rsid w:val="00275B7B"/>
    <w:rsid w:val="002805D3"/>
    <w:rsid w:val="00281E57"/>
    <w:rsid w:val="002866CB"/>
    <w:rsid w:val="00291994"/>
    <w:rsid w:val="00294E04"/>
    <w:rsid w:val="00297E23"/>
    <w:rsid w:val="002A7166"/>
    <w:rsid w:val="002A7398"/>
    <w:rsid w:val="002B07F9"/>
    <w:rsid w:val="002B341D"/>
    <w:rsid w:val="002B4C91"/>
    <w:rsid w:val="002C10CA"/>
    <w:rsid w:val="002C78F5"/>
    <w:rsid w:val="002D1B46"/>
    <w:rsid w:val="002D50AD"/>
    <w:rsid w:val="002D5FC5"/>
    <w:rsid w:val="002E1729"/>
    <w:rsid w:val="002E419D"/>
    <w:rsid w:val="002E67B0"/>
    <w:rsid w:val="002E75B5"/>
    <w:rsid w:val="003016C1"/>
    <w:rsid w:val="00303456"/>
    <w:rsid w:val="0030468C"/>
    <w:rsid w:val="00304B8E"/>
    <w:rsid w:val="00306728"/>
    <w:rsid w:val="0031417D"/>
    <w:rsid w:val="003143F0"/>
    <w:rsid w:val="00327D56"/>
    <w:rsid w:val="00331E47"/>
    <w:rsid w:val="003452DA"/>
    <w:rsid w:val="00347E13"/>
    <w:rsid w:val="00350F33"/>
    <w:rsid w:val="003518B2"/>
    <w:rsid w:val="0035323C"/>
    <w:rsid w:val="003551B0"/>
    <w:rsid w:val="003613B1"/>
    <w:rsid w:val="00362AE5"/>
    <w:rsid w:val="00371220"/>
    <w:rsid w:val="00371B52"/>
    <w:rsid w:val="00372009"/>
    <w:rsid w:val="00381223"/>
    <w:rsid w:val="0038646E"/>
    <w:rsid w:val="003869CC"/>
    <w:rsid w:val="003A0F6E"/>
    <w:rsid w:val="003A1700"/>
    <w:rsid w:val="003A4D39"/>
    <w:rsid w:val="003A5255"/>
    <w:rsid w:val="003A5D71"/>
    <w:rsid w:val="003B0515"/>
    <w:rsid w:val="003B5BB6"/>
    <w:rsid w:val="003B64AA"/>
    <w:rsid w:val="003B6F11"/>
    <w:rsid w:val="003C3503"/>
    <w:rsid w:val="003C66B6"/>
    <w:rsid w:val="003C7810"/>
    <w:rsid w:val="003D76B5"/>
    <w:rsid w:val="003E1909"/>
    <w:rsid w:val="003F16F2"/>
    <w:rsid w:val="003F3A91"/>
    <w:rsid w:val="004025E6"/>
    <w:rsid w:val="00405866"/>
    <w:rsid w:val="004123A9"/>
    <w:rsid w:val="00433890"/>
    <w:rsid w:val="00441174"/>
    <w:rsid w:val="00446EA8"/>
    <w:rsid w:val="00447EBC"/>
    <w:rsid w:val="0045476E"/>
    <w:rsid w:val="00456B5F"/>
    <w:rsid w:val="00457AC0"/>
    <w:rsid w:val="00462677"/>
    <w:rsid w:val="00466F5A"/>
    <w:rsid w:val="00471D4A"/>
    <w:rsid w:val="004721B2"/>
    <w:rsid w:val="004728D9"/>
    <w:rsid w:val="00474718"/>
    <w:rsid w:val="0048068A"/>
    <w:rsid w:val="0048483B"/>
    <w:rsid w:val="0049268B"/>
    <w:rsid w:val="004A2823"/>
    <w:rsid w:val="004A2FA4"/>
    <w:rsid w:val="004A4B4D"/>
    <w:rsid w:val="004A5C4B"/>
    <w:rsid w:val="004B5187"/>
    <w:rsid w:val="004B63AA"/>
    <w:rsid w:val="004B6E16"/>
    <w:rsid w:val="004C174F"/>
    <w:rsid w:val="004E1051"/>
    <w:rsid w:val="004E3E44"/>
    <w:rsid w:val="004F543B"/>
    <w:rsid w:val="004F5787"/>
    <w:rsid w:val="004F6B8C"/>
    <w:rsid w:val="00501758"/>
    <w:rsid w:val="00512589"/>
    <w:rsid w:val="00523208"/>
    <w:rsid w:val="00524B8B"/>
    <w:rsid w:val="0053471A"/>
    <w:rsid w:val="00541185"/>
    <w:rsid w:val="005439D0"/>
    <w:rsid w:val="00543DF5"/>
    <w:rsid w:val="00561EDA"/>
    <w:rsid w:val="00572230"/>
    <w:rsid w:val="00576EDA"/>
    <w:rsid w:val="00582E98"/>
    <w:rsid w:val="00587220"/>
    <w:rsid w:val="005904FC"/>
    <w:rsid w:val="0059290F"/>
    <w:rsid w:val="005A27FE"/>
    <w:rsid w:val="005B259E"/>
    <w:rsid w:val="005B446E"/>
    <w:rsid w:val="005B6AC2"/>
    <w:rsid w:val="005C13DF"/>
    <w:rsid w:val="005C1AE0"/>
    <w:rsid w:val="005C5A38"/>
    <w:rsid w:val="005D30F2"/>
    <w:rsid w:val="005D588D"/>
    <w:rsid w:val="005D62F1"/>
    <w:rsid w:val="005E2C33"/>
    <w:rsid w:val="005E4B4C"/>
    <w:rsid w:val="005E4EEA"/>
    <w:rsid w:val="005F7690"/>
    <w:rsid w:val="00600DFF"/>
    <w:rsid w:val="00605AA6"/>
    <w:rsid w:val="006134B0"/>
    <w:rsid w:val="00633F2E"/>
    <w:rsid w:val="0063597F"/>
    <w:rsid w:val="00644705"/>
    <w:rsid w:val="00657443"/>
    <w:rsid w:val="00664CAA"/>
    <w:rsid w:val="00671CE3"/>
    <w:rsid w:val="00674E47"/>
    <w:rsid w:val="006765E3"/>
    <w:rsid w:val="00681BFE"/>
    <w:rsid w:val="00685397"/>
    <w:rsid w:val="00685BA3"/>
    <w:rsid w:val="00695D93"/>
    <w:rsid w:val="00696AF8"/>
    <w:rsid w:val="006A7082"/>
    <w:rsid w:val="006B1D08"/>
    <w:rsid w:val="006B42F7"/>
    <w:rsid w:val="006B6C8E"/>
    <w:rsid w:val="006C46E0"/>
    <w:rsid w:val="006D2A6F"/>
    <w:rsid w:val="006F757C"/>
    <w:rsid w:val="00700E4E"/>
    <w:rsid w:val="0070224C"/>
    <w:rsid w:val="00703CD7"/>
    <w:rsid w:val="00703EC5"/>
    <w:rsid w:val="00717549"/>
    <w:rsid w:val="00721027"/>
    <w:rsid w:val="00723BE6"/>
    <w:rsid w:val="00725391"/>
    <w:rsid w:val="00732BD7"/>
    <w:rsid w:val="0073551C"/>
    <w:rsid w:val="0075060F"/>
    <w:rsid w:val="00750BFC"/>
    <w:rsid w:val="00753D99"/>
    <w:rsid w:val="00755DE6"/>
    <w:rsid w:val="007603C4"/>
    <w:rsid w:val="007640F7"/>
    <w:rsid w:val="007656CB"/>
    <w:rsid w:val="00766DB5"/>
    <w:rsid w:val="007771BD"/>
    <w:rsid w:val="00781FB7"/>
    <w:rsid w:val="00786DCF"/>
    <w:rsid w:val="00791EA3"/>
    <w:rsid w:val="00794B73"/>
    <w:rsid w:val="00797135"/>
    <w:rsid w:val="007A282E"/>
    <w:rsid w:val="007A6526"/>
    <w:rsid w:val="007B2C6C"/>
    <w:rsid w:val="007B367E"/>
    <w:rsid w:val="007B659E"/>
    <w:rsid w:val="007C0DF3"/>
    <w:rsid w:val="007C352E"/>
    <w:rsid w:val="007D2C4A"/>
    <w:rsid w:val="007D2E72"/>
    <w:rsid w:val="007E015F"/>
    <w:rsid w:val="007E2CE2"/>
    <w:rsid w:val="007F18F7"/>
    <w:rsid w:val="007F1966"/>
    <w:rsid w:val="007F54D9"/>
    <w:rsid w:val="007F580F"/>
    <w:rsid w:val="007F70AC"/>
    <w:rsid w:val="00806C3D"/>
    <w:rsid w:val="0081119B"/>
    <w:rsid w:val="00816B59"/>
    <w:rsid w:val="00817765"/>
    <w:rsid w:val="00820247"/>
    <w:rsid w:val="00820CCC"/>
    <w:rsid w:val="00821C0E"/>
    <w:rsid w:val="00822980"/>
    <w:rsid w:val="00823292"/>
    <w:rsid w:val="00826C79"/>
    <w:rsid w:val="00834184"/>
    <w:rsid w:val="0083463D"/>
    <w:rsid w:val="00853099"/>
    <w:rsid w:val="00874E9E"/>
    <w:rsid w:val="00880FF0"/>
    <w:rsid w:val="00885336"/>
    <w:rsid w:val="00887A1F"/>
    <w:rsid w:val="0089428C"/>
    <w:rsid w:val="008A3C51"/>
    <w:rsid w:val="008B0F19"/>
    <w:rsid w:val="008B735A"/>
    <w:rsid w:val="008C0CCA"/>
    <w:rsid w:val="008C2BAC"/>
    <w:rsid w:val="008E01CC"/>
    <w:rsid w:val="008E3C55"/>
    <w:rsid w:val="008F053D"/>
    <w:rsid w:val="008F3323"/>
    <w:rsid w:val="008F514D"/>
    <w:rsid w:val="00900464"/>
    <w:rsid w:val="00905DDF"/>
    <w:rsid w:val="0091532A"/>
    <w:rsid w:val="009158A7"/>
    <w:rsid w:val="00916471"/>
    <w:rsid w:val="00916CD5"/>
    <w:rsid w:val="00920672"/>
    <w:rsid w:val="009208FE"/>
    <w:rsid w:val="009228AE"/>
    <w:rsid w:val="00922EC2"/>
    <w:rsid w:val="0094031B"/>
    <w:rsid w:val="00950F3E"/>
    <w:rsid w:val="00960F3E"/>
    <w:rsid w:val="00961FD6"/>
    <w:rsid w:val="009675F2"/>
    <w:rsid w:val="00987EA0"/>
    <w:rsid w:val="009912FB"/>
    <w:rsid w:val="009913BB"/>
    <w:rsid w:val="00995963"/>
    <w:rsid w:val="0099786B"/>
    <w:rsid w:val="009A7FE3"/>
    <w:rsid w:val="009C03FB"/>
    <w:rsid w:val="009D7AAC"/>
    <w:rsid w:val="009D7AB2"/>
    <w:rsid w:val="009E0999"/>
    <w:rsid w:val="009E22B1"/>
    <w:rsid w:val="009F1083"/>
    <w:rsid w:val="009F51B0"/>
    <w:rsid w:val="009F637B"/>
    <w:rsid w:val="009F6F96"/>
    <w:rsid w:val="00A00597"/>
    <w:rsid w:val="00A0096D"/>
    <w:rsid w:val="00A00DDC"/>
    <w:rsid w:val="00A179BF"/>
    <w:rsid w:val="00A21F16"/>
    <w:rsid w:val="00A22E63"/>
    <w:rsid w:val="00A22FCD"/>
    <w:rsid w:val="00A24E5E"/>
    <w:rsid w:val="00A27D0B"/>
    <w:rsid w:val="00A31D7B"/>
    <w:rsid w:val="00A33225"/>
    <w:rsid w:val="00A338D1"/>
    <w:rsid w:val="00A34881"/>
    <w:rsid w:val="00A3793A"/>
    <w:rsid w:val="00A4421B"/>
    <w:rsid w:val="00A44F7D"/>
    <w:rsid w:val="00A54552"/>
    <w:rsid w:val="00A71DDD"/>
    <w:rsid w:val="00A7478F"/>
    <w:rsid w:val="00A74B8E"/>
    <w:rsid w:val="00A8000E"/>
    <w:rsid w:val="00A832B0"/>
    <w:rsid w:val="00A85737"/>
    <w:rsid w:val="00A879E9"/>
    <w:rsid w:val="00A90513"/>
    <w:rsid w:val="00A91C9D"/>
    <w:rsid w:val="00A93A85"/>
    <w:rsid w:val="00A94B32"/>
    <w:rsid w:val="00AA2411"/>
    <w:rsid w:val="00AA6730"/>
    <w:rsid w:val="00AB42EB"/>
    <w:rsid w:val="00AB4637"/>
    <w:rsid w:val="00AB496F"/>
    <w:rsid w:val="00AB6E27"/>
    <w:rsid w:val="00AC5F42"/>
    <w:rsid w:val="00AC6F00"/>
    <w:rsid w:val="00AD0A1F"/>
    <w:rsid w:val="00AD675B"/>
    <w:rsid w:val="00AE2655"/>
    <w:rsid w:val="00AE7B5E"/>
    <w:rsid w:val="00AF5415"/>
    <w:rsid w:val="00AF7FF4"/>
    <w:rsid w:val="00B039B5"/>
    <w:rsid w:val="00B04660"/>
    <w:rsid w:val="00B05231"/>
    <w:rsid w:val="00B10D8A"/>
    <w:rsid w:val="00B15093"/>
    <w:rsid w:val="00B20BB5"/>
    <w:rsid w:val="00B34842"/>
    <w:rsid w:val="00B41FB2"/>
    <w:rsid w:val="00B441AA"/>
    <w:rsid w:val="00B45B09"/>
    <w:rsid w:val="00B45F6A"/>
    <w:rsid w:val="00B524E8"/>
    <w:rsid w:val="00B5487B"/>
    <w:rsid w:val="00B61F49"/>
    <w:rsid w:val="00B62735"/>
    <w:rsid w:val="00B7166A"/>
    <w:rsid w:val="00B7593A"/>
    <w:rsid w:val="00B77B10"/>
    <w:rsid w:val="00B81B67"/>
    <w:rsid w:val="00B96366"/>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2064D"/>
    <w:rsid w:val="00C255B2"/>
    <w:rsid w:val="00C2681A"/>
    <w:rsid w:val="00C26B5E"/>
    <w:rsid w:val="00C364A1"/>
    <w:rsid w:val="00C4151C"/>
    <w:rsid w:val="00C4239A"/>
    <w:rsid w:val="00C430AD"/>
    <w:rsid w:val="00C50AF1"/>
    <w:rsid w:val="00C55AA3"/>
    <w:rsid w:val="00C562AB"/>
    <w:rsid w:val="00C62071"/>
    <w:rsid w:val="00C714CF"/>
    <w:rsid w:val="00C80A27"/>
    <w:rsid w:val="00C91194"/>
    <w:rsid w:val="00C9786A"/>
    <w:rsid w:val="00CA1514"/>
    <w:rsid w:val="00CA2D5A"/>
    <w:rsid w:val="00CA39B7"/>
    <w:rsid w:val="00CA3DBB"/>
    <w:rsid w:val="00CA41A6"/>
    <w:rsid w:val="00CB43E2"/>
    <w:rsid w:val="00CB5FA9"/>
    <w:rsid w:val="00CB62B6"/>
    <w:rsid w:val="00CC216B"/>
    <w:rsid w:val="00CC3672"/>
    <w:rsid w:val="00CC6829"/>
    <w:rsid w:val="00CD59D9"/>
    <w:rsid w:val="00CE0908"/>
    <w:rsid w:val="00CF3D8B"/>
    <w:rsid w:val="00D03088"/>
    <w:rsid w:val="00D037D8"/>
    <w:rsid w:val="00D038E9"/>
    <w:rsid w:val="00D04CCC"/>
    <w:rsid w:val="00D05D42"/>
    <w:rsid w:val="00D10AC4"/>
    <w:rsid w:val="00D140B6"/>
    <w:rsid w:val="00D167C7"/>
    <w:rsid w:val="00D20163"/>
    <w:rsid w:val="00D24F2D"/>
    <w:rsid w:val="00D268E7"/>
    <w:rsid w:val="00D30E2E"/>
    <w:rsid w:val="00D31413"/>
    <w:rsid w:val="00D34C0D"/>
    <w:rsid w:val="00D367C3"/>
    <w:rsid w:val="00D36FE8"/>
    <w:rsid w:val="00D37FF5"/>
    <w:rsid w:val="00D403FF"/>
    <w:rsid w:val="00D44349"/>
    <w:rsid w:val="00D46A2E"/>
    <w:rsid w:val="00D6469E"/>
    <w:rsid w:val="00D66F74"/>
    <w:rsid w:val="00D75FF5"/>
    <w:rsid w:val="00D760F1"/>
    <w:rsid w:val="00D81818"/>
    <w:rsid w:val="00D82D5D"/>
    <w:rsid w:val="00D85BFE"/>
    <w:rsid w:val="00D92322"/>
    <w:rsid w:val="00D934C5"/>
    <w:rsid w:val="00D95B93"/>
    <w:rsid w:val="00D96B08"/>
    <w:rsid w:val="00D97421"/>
    <w:rsid w:val="00D97A3E"/>
    <w:rsid w:val="00DA7F33"/>
    <w:rsid w:val="00DB28D2"/>
    <w:rsid w:val="00DB32D0"/>
    <w:rsid w:val="00DB7FA7"/>
    <w:rsid w:val="00DC58B3"/>
    <w:rsid w:val="00DC6211"/>
    <w:rsid w:val="00DE1029"/>
    <w:rsid w:val="00DE7056"/>
    <w:rsid w:val="00DF45C3"/>
    <w:rsid w:val="00E02844"/>
    <w:rsid w:val="00E17351"/>
    <w:rsid w:val="00E219DF"/>
    <w:rsid w:val="00E2246D"/>
    <w:rsid w:val="00E22D8E"/>
    <w:rsid w:val="00E23045"/>
    <w:rsid w:val="00E244F1"/>
    <w:rsid w:val="00E263B5"/>
    <w:rsid w:val="00E30AE6"/>
    <w:rsid w:val="00E41A66"/>
    <w:rsid w:val="00E42346"/>
    <w:rsid w:val="00E44A39"/>
    <w:rsid w:val="00E45D81"/>
    <w:rsid w:val="00E516A5"/>
    <w:rsid w:val="00E57DFF"/>
    <w:rsid w:val="00E64DB6"/>
    <w:rsid w:val="00E669D5"/>
    <w:rsid w:val="00E73F83"/>
    <w:rsid w:val="00E82066"/>
    <w:rsid w:val="00E83034"/>
    <w:rsid w:val="00E87659"/>
    <w:rsid w:val="00E92FEC"/>
    <w:rsid w:val="00E9382E"/>
    <w:rsid w:val="00E949BF"/>
    <w:rsid w:val="00EA4130"/>
    <w:rsid w:val="00EA66B4"/>
    <w:rsid w:val="00EB4CA6"/>
    <w:rsid w:val="00EB7CF8"/>
    <w:rsid w:val="00EC35EC"/>
    <w:rsid w:val="00EC6E34"/>
    <w:rsid w:val="00ED6356"/>
    <w:rsid w:val="00EE2448"/>
    <w:rsid w:val="00EF44A7"/>
    <w:rsid w:val="00EF4666"/>
    <w:rsid w:val="00EF4669"/>
    <w:rsid w:val="00EF49E6"/>
    <w:rsid w:val="00F101F5"/>
    <w:rsid w:val="00F106F9"/>
    <w:rsid w:val="00F11DB0"/>
    <w:rsid w:val="00F156AE"/>
    <w:rsid w:val="00F17C2B"/>
    <w:rsid w:val="00F3126E"/>
    <w:rsid w:val="00F32B88"/>
    <w:rsid w:val="00F415BF"/>
    <w:rsid w:val="00F42D07"/>
    <w:rsid w:val="00F42DDC"/>
    <w:rsid w:val="00F465C4"/>
    <w:rsid w:val="00F47CBF"/>
    <w:rsid w:val="00F54CF8"/>
    <w:rsid w:val="00F55A82"/>
    <w:rsid w:val="00F66A53"/>
    <w:rsid w:val="00F73E0B"/>
    <w:rsid w:val="00F769CF"/>
    <w:rsid w:val="00F844BE"/>
    <w:rsid w:val="00F85681"/>
    <w:rsid w:val="00F945C9"/>
    <w:rsid w:val="00FA6BFA"/>
    <w:rsid w:val="00FB08E8"/>
    <w:rsid w:val="00FB3BF1"/>
    <w:rsid w:val="00FB7A9F"/>
    <w:rsid w:val="00FC08C0"/>
    <w:rsid w:val="00FD372B"/>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styleId="Textodebalo">
    <w:name w:val="Balloon Text"/>
    <w:basedOn w:val="Normal"/>
    <w:link w:val="TextodebaloChar"/>
    <w:uiPriority w:val="99"/>
    <w:semiHidden/>
    <w:unhideWhenUsed/>
    <w:rsid w:val="00732BD7"/>
    <w:rPr>
      <w:rFonts w:ascii="Segoe UI" w:hAnsi="Segoe UI" w:cs="Segoe UI"/>
      <w:sz w:val="18"/>
      <w:szCs w:val="18"/>
    </w:rPr>
  </w:style>
  <w:style w:type="character" w:customStyle="1" w:styleId="TextodebaloChar">
    <w:name w:val="Texto de balão Char"/>
    <w:basedOn w:val="Fontepargpadro"/>
    <w:link w:val="Textodebalo"/>
    <w:uiPriority w:val="99"/>
    <w:semiHidden/>
    <w:rsid w:val="00732BD7"/>
    <w:rPr>
      <w:rFonts w:ascii="Segoe UI" w:eastAsia="Times New Roman" w:hAnsi="Segoe UI" w:cs="Segoe UI"/>
      <w:sz w:val="18"/>
      <w:szCs w:val="18"/>
      <w:lang w:eastAsia="pt-BR"/>
    </w:rPr>
  </w:style>
  <w:style w:type="character" w:styleId="TextodoEspaoReservado">
    <w:name w:val="Placeholder Text"/>
    <w:basedOn w:val="Fontepargpadro"/>
    <w:uiPriority w:val="99"/>
    <w:semiHidden/>
    <w:rsid w:val="005F7690"/>
    <w:rPr>
      <w:color w:val="808080"/>
    </w:rPr>
  </w:style>
  <w:style w:type="character" w:customStyle="1" w:styleId="tgc">
    <w:name w:val="_tgc"/>
    <w:basedOn w:val="Fontepargpadro"/>
    <w:rsid w:val="005F7690"/>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681400618">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81834862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adesaohcuf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licita@hot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03C9-C741-475A-9F9B-494CCE47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14522</Words>
  <Characters>78422</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92759</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luizcc</dc:creator>
  <cp:keywords/>
  <dc:description/>
  <cp:lastModifiedBy>marcosgp</cp:lastModifiedBy>
  <cp:revision>20</cp:revision>
  <cp:lastPrinted>2017-02-08T17:51:00Z</cp:lastPrinted>
  <dcterms:created xsi:type="dcterms:W3CDTF">2017-02-08T17:41:00Z</dcterms:created>
  <dcterms:modified xsi:type="dcterms:W3CDTF">2017-05-22T13:46:00Z</dcterms:modified>
</cp:coreProperties>
</file>